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015E88"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9F17EC" w:rsidRDefault="00E067CA" w:rsidP="009F17EC">
      <w:pPr>
        <w:spacing w:before="60" w:after="60" w:line="240" w:lineRule="auto"/>
      </w:pPr>
      <w:r w:rsidRPr="00080B9D">
        <w:t>Please</w:t>
      </w:r>
      <w:r w:rsidRPr="00975F0F">
        <w:t xml:space="preserve"> be advised that </w:t>
      </w:r>
      <w:r w:rsidRPr="00E067CA">
        <w:rPr>
          <w:color w:val="FF0000"/>
        </w:rPr>
        <w:t xml:space="preserve">[Consultant Name] </w:t>
      </w:r>
      <w:r>
        <w:t>is undertaking the preliminary design</w:t>
      </w:r>
      <w:r w:rsidRPr="00975F0F">
        <w:t xml:space="preserve"> on behalf of </w:t>
      </w:r>
      <w:r>
        <w:t>Alberta Transportation</w:t>
      </w:r>
      <w:r w:rsidRPr="00975F0F">
        <w:t xml:space="preserve"> for the </w:t>
      </w:r>
      <w:r w:rsidRPr="00E067CA">
        <w:rPr>
          <w:color w:val="FF0000"/>
        </w:rPr>
        <w:t>[Project name and description]</w:t>
      </w:r>
      <w:r w:rsidRPr="00975F0F">
        <w:t>.</w:t>
      </w:r>
      <w:r>
        <w:t xml:space="preserve"> </w:t>
      </w:r>
      <w:r w:rsidR="009F17EC">
        <w:t xml:space="preserve">A Functional Planning Study was completed on this project in </w:t>
      </w:r>
      <w:r w:rsidR="009F17EC" w:rsidRPr="009F17EC">
        <w:rPr>
          <w:color w:val="FF0000"/>
        </w:rPr>
        <w:t>[Select Date]</w:t>
      </w:r>
      <w:r w:rsidR="009F17EC">
        <w:t>. A copy of the Functional Planning Report (Plans relevant to utility) is attached for information (if applicable).</w:t>
      </w:r>
    </w:p>
    <w:p w:rsidR="009F17EC" w:rsidRDefault="009F17EC" w:rsidP="00E067CA">
      <w:pPr>
        <w:spacing w:after="120" w:line="240" w:lineRule="auto"/>
      </w:pPr>
    </w:p>
    <w:p w:rsidR="00E067CA" w:rsidRPr="00975F0F" w:rsidRDefault="00E067CA" w:rsidP="009F17EC">
      <w:pPr>
        <w:spacing w:before="60" w:after="60" w:line="240" w:lineRule="auto"/>
      </w:pPr>
      <w:r w:rsidRPr="00975F0F">
        <w:t>It is intended that the</w:t>
      </w:r>
      <w:r>
        <w:t xml:space="preserve"> preliminary design</w:t>
      </w:r>
      <w:r w:rsidRPr="00975F0F">
        <w:t xml:space="preserve"> will be completed by </w:t>
      </w:r>
      <w:r w:rsidRPr="00E067CA">
        <w:rPr>
          <w:color w:val="FF0000"/>
        </w:rPr>
        <w:t>[Select</w:t>
      </w:r>
      <w:r w:rsidR="004B2741">
        <w:rPr>
          <w:color w:val="FF0000"/>
        </w:rPr>
        <w:t xml:space="preserve"> D</w:t>
      </w:r>
      <w:r w:rsidRPr="00E067CA">
        <w:rPr>
          <w:color w:val="FF0000"/>
        </w:rPr>
        <w:t xml:space="preserve">ate] </w:t>
      </w:r>
      <w:r w:rsidRPr="00975F0F">
        <w:t>and will achieve the following goals:</w:t>
      </w:r>
      <w:r>
        <w:t xml:space="preserve"> </w:t>
      </w:r>
    </w:p>
    <w:p w:rsidR="00E067CA" w:rsidRPr="00975F0F" w:rsidRDefault="00E067CA" w:rsidP="00E067CA">
      <w:pPr>
        <w:numPr>
          <w:ilvl w:val="0"/>
          <w:numId w:val="37"/>
        </w:numPr>
        <w:tabs>
          <w:tab w:val="clear" w:pos="1440"/>
          <w:tab w:val="num" w:pos="1134"/>
        </w:tabs>
        <w:spacing w:before="60" w:after="60" w:line="240" w:lineRule="auto"/>
        <w:ind w:left="1134" w:hanging="414"/>
      </w:pPr>
      <w:r>
        <w:t>D</w:t>
      </w:r>
      <w:r w:rsidRPr="00975F0F">
        <w:t>evelopment of scope that addresses the project’s needs</w:t>
      </w:r>
      <w:r>
        <w:t>;</w:t>
      </w:r>
    </w:p>
    <w:p w:rsidR="00E067CA" w:rsidRPr="00975F0F" w:rsidRDefault="00E067CA" w:rsidP="00E067CA">
      <w:pPr>
        <w:numPr>
          <w:ilvl w:val="0"/>
          <w:numId w:val="37"/>
        </w:numPr>
        <w:tabs>
          <w:tab w:val="clear" w:pos="1440"/>
          <w:tab w:val="num" w:pos="1134"/>
        </w:tabs>
        <w:spacing w:before="60" w:after="60" w:line="240" w:lineRule="auto"/>
        <w:ind w:left="1134" w:hanging="414"/>
      </w:pPr>
      <w:r>
        <w:t>D</w:t>
      </w:r>
      <w:r w:rsidRPr="00975F0F">
        <w:t xml:space="preserve">evelopment of an achievable </w:t>
      </w:r>
      <w:r>
        <w:t xml:space="preserve">preliminary design and </w:t>
      </w:r>
      <w:r w:rsidRPr="00975F0F">
        <w:t>project schedule</w:t>
      </w:r>
      <w:r>
        <w:t>; and</w:t>
      </w:r>
    </w:p>
    <w:p w:rsidR="00E067CA" w:rsidRPr="00975F0F" w:rsidRDefault="009F17EC" w:rsidP="00E067CA">
      <w:pPr>
        <w:numPr>
          <w:ilvl w:val="0"/>
          <w:numId w:val="37"/>
        </w:numPr>
        <w:tabs>
          <w:tab w:val="clear" w:pos="1440"/>
          <w:tab w:val="num" w:pos="1134"/>
        </w:tabs>
        <w:spacing w:before="60" w:after="60" w:line="240" w:lineRule="auto"/>
        <w:ind w:left="1134" w:hanging="414"/>
      </w:pPr>
      <w:r>
        <w:t>D</w:t>
      </w:r>
      <w:r w:rsidR="00E067CA" w:rsidRPr="00975F0F">
        <w:t>evelopment of a</w:t>
      </w:r>
      <w:r w:rsidR="00E067CA">
        <w:t xml:space="preserve"> more detailed</w:t>
      </w:r>
      <w:r w:rsidR="00E067CA" w:rsidRPr="00975F0F">
        <w:t xml:space="preserve"> </w:t>
      </w:r>
      <w:r>
        <w:t>u</w:t>
      </w:r>
      <w:r w:rsidR="00E067CA">
        <w:t>tility costs.</w:t>
      </w:r>
    </w:p>
    <w:p w:rsidR="009F17EC" w:rsidRDefault="009F17EC" w:rsidP="009F17EC">
      <w:pPr>
        <w:spacing w:before="60" w:after="60" w:line="240" w:lineRule="auto"/>
      </w:pPr>
    </w:p>
    <w:p w:rsidR="00E067CA" w:rsidRDefault="00E067CA" w:rsidP="00CC1C82">
      <w:pPr>
        <w:spacing w:before="60" w:after="60" w:line="240" w:lineRule="auto"/>
      </w:pPr>
      <w:r>
        <w:t xml:space="preserve">Your infrastructure may be impacted by the proposed </w:t>
      </w:r>
      <w:r w:rsidR="004B2741">
        <w:t>design</w:t>
      </w:r>
      <w:r>
        <w:t>. As a result, we are requesting the following information:</w:t>
      </w:r>
    </w:p>
    <w:p w:rsidR="00E067CA" w:rsidRPr="001F6073" w:rsidRDefault="004B2741" w:rsidP="00E067CA">
      <w:pPr>
        <w:pStyle w:val="Bullet1"/>
        <w:tabs>
          <w:tab w:val="clear" w:pos="2520"/>
          <w:tab w:val="num" w:pos="1980"/>
        </w:tabs>
        <w:spacing w:before="180" w:after="180"/>
        <w:ind w:left="540"/>
        <w:contextualSpacing w:val="0"/>
      </w:pPr>
      <w:r>
        <w:t>A</w:t>
      </w:r>
      <w:r w:rsidR="00E067CA" w:rsidRPr="001F6073">
        <w:t xml:space="preserve"> project liaison</w:t>
      </w:r>
      <w:r w:rsidR="00E067CA">
        <w:t xml:space="preserve"> contact for the entire duration of the project;</w:t>
      </w:r>
    </w:p>
    <w:p w:rsidR="00E067CA" w:rsidRPr="001F6073" w:rsidRDefault="004B2741" w:rsidP="00E067CA">
      <w:pPr>
        <w:pStyle w:val="Bullet1"/>
        <w:tabs>
          <w:tab w:val="clear" w:pos="2520"/>
          <w:tab w:val="num" w:pos="1980"/>
        </w:tabs>
        <w:spacing w:before="180" w:after="180"/>
        <w:ind w:left="540"/>
        <w:contextualSpacing w:val="0"/>
      </w:pPr>
      <w:r>
        <w:t>U</w:t>
      </w:r>
      <w:r w:rsidR="00E067CA">
        <w:t>pdated record information of existing infrastructure utilities</w:t>
      </w:r>
      <w:r>
        <w:t>, above and below the ground,</w:t>
      </w:r>
      <w:r w:rsidR="00E067CA">
        <w:t xml:space="preserve"> </w:t>
      </w:r>
      <w:r>
        <w:t xml:space="preserve">that are </w:t>
      </w:r>
      <w:r w:rsidR="00E067CA">
        <w:t xml:space="preserve">within the project limits; and </w:t>
      </w:r>
    </w:p>
    <w:p w:rsidR="00E067CA" w:rsidRDefault="004B2741" w:rsidP="00E067CA">
      <w:pPr>
        <w:pStyle w:val="Bullet1"/>
        <w:tabs>
          <w:tab w:val="clear" w:pos="2520"/>
          <w:tab w:val="num" w:pos="1980"/>
        </w:tabs>
        <w:spacing w:before="180" w:after="180"/>
        <w:ind w:left="540"/>
        <w:contextualSpacing w:val="0"/>
      </w:pPr>
      <w:r>
        <w:t>A</w:t>
      </w:r>
      <w:r w:rsidR="00E067CA" w:rsidRPr="001F6073">
        <w:t xml:space="preserve">ny further updates </w:t>
      </w:r>
      <w:r w:rsidR="00E067CA">
        <w:t xml:space="preserve">on your planned utility infrastructure </w:t>
      </w:r>
      <w:r w:rsidR="00E067CA" w:rsidRPr="001F6073">
        <w:t xml:space="preserve">that may </w:t>
      </w:r>
      <w:r w:rsidR="00E067CA">
        <w:t>have potential impact</w:t>
      </w:r>
      <w:r w:rsidR="00E067CA" w:rsidRPr="001F6073">
        <w:t>.</w:t>
      </w:r>
    </w:p>
    <w:p w:rsidR="00E067CA" w:rsidRDefault="00E067CA" w:rsidP="00E067CA">
      <w:pPr>
        <w:pStyle w:val="Letterbody"/>
      </w:pPr>
      <w:r>
        <w:t>Alberta Transportation’s tentative schedule is as follows:</w:t>
      </w:r>
    </w:p>
    <w:p w:rsidR="00E067CA" w:rsidRPr="004B2741" w:rsidRDefault="00E067CA" w:rsidP="00E067CA">
      <w:pPr>
        <w:pStyle w:val="Letterbullet"/>
        <w:numPr>
          <w:ilvl w:val="0"/>
          <w:numId w:val="38"/>
        </w:numPr>
        <w:ind w:left="1080"/>
        <w:rPr>
          <w:color w:val="FF0000"/>
        </w:rPr>
      </w:pPr>
      <w:r>
        <w:t xml:space="preserve">Detailed Design Completion: </w:t>
      </w:r>
      <w:r w:rsidRPr="004B2741">
        <w:rPr>
          <w:color w:val="FF0000"/>
        </w:rPr>
        <w:t>[Select Date]</w:t>
      </w:r>
    </w:p>
    <w:p w:rsidR="00E067CA" w:rsidRDefault="00E067CA" w:rsidP="00E067CA">
      <w:pPr>
        <w:pStyle w:val="Letterbullet"/>
        <w:numPr>
          <w:ilvl w:val="0"/>
          <w:numId w:val="38"/>
        </w:numPr>
        <w:ind w:left="1080"/>
      </w:pPr>
      <w:r>
        <w:lastRenderedPageBreak/>
        <w:t xml:space="preserve">Utility Adjustment Completion Date: </w:t>
      </w:r>
      <w:r w:rsidRPr="004B2741">
        <w:rPr>
          <w:color w:val="FF0000"/>
        </w:rPr>
        <w:t>[Select Date]</w:t>
      </w:r>
    </w:p>
    <w:p w:rsidR="00E067CA" w:rsidRPr="004B2741" w:rsidRDefault="00E067CA" w:rsidP="00E067CA">
      <w:pPr>
        <w:pStyle w:val="Letterbullet"/>
        <w:numPr>
          <w:ilvl w:val="0"/>
          <w:numId w:val="38"/>
        </w:numPr>
        <w:ind w:left="1080"/>
        <w:rPr>
          <w:color w:val="FF0000"/>
        </w:rPr>
      </w:pPr>
      <w:r>
        <w:t xml:space="preserve">Issued for Tender: </w:t>
      </w:r>
      <w:r w:rsidRPr="004B2741">
        <w:rPr>
          <w:color w:val="FF0000"/>
        </w:rPr>
        <w:t>[Select Date]</w:t>
      </w:r>
      <w:r w:rsidRPr="004B2741">
        <w:rPr>
          <w:rFonts w:cs="Segoe UI"/>
          <w:color w:val="FF0000"/>
          <w:sz w:val="20"/>
          <w:szCs w:val="20"/>
        </w:rPr>
        <w:t xml:space="preserve"> </w:t>
      </w:r>
    </w:p>
    <w:p w:rsidR="00E067CA" w:rsidRDefault="00E067CA" w:rsidP="00E067CA">
      <w:pPr>
        <w:pStyle w:val="Letterbullet"/>
        <w:numPr>
          <w:ilvl w:val="0"/>
          <w:numId w:val="38"/>
        </w:numPr>
        <w:ind w:left="1080"/>
        <w:rPr>
          <w:rFonts w:ascii="Calibri" w:hAnsi="Calibri"/>
        </w:rPr>
      </w:pPr>
      <w:r>
        <w:t xml:space="preserve">Construction is anticipated to commence in the spring of </w:t>
      </w:r>
      <w:r w:rsidRPr="004B2741">
        <w:rPr>
          <w:color w:val="FF0000"/>
        </w:rPr>
        <w:t>[Select Year]</w:t>
      </w:r>
    </w:p>
    <w:p w:rsidR="00E067CA" w:rsidRDefault="00E067CA" w:rsidP="00E067CA">
      <w:pPr>
        <w:pStyle w:val="BodyText"/>
        <w:ind w:left="0"/>
      </w:pPr>
      <w:r>
        <w:t xml:space="preserve">We will set up a meeting to follow up in the near future. </w:t>
      </w:r>
    </w:p>
    <w:p w:rsidR="00015E88" w:rsidRDefault="00015E88" w:rsidP="00015E88">
      <w:pPr>
        <w:spacing w:before="60" w:after="60" w:line="240" w:lineRule="auto"/>
      </w:pPr>
      <w:r>
        <w:t>I</w:t>
      </w:r>
      <w:r w:rsidRPr="00B15CF7">
        <w:t xml:space="preserve">f you have any questions, do not hesitate to contact the undersigned. </w:t>
      </w:r>
    </w:p>
    <w:p w:rsidR="00160DCF" w:rsidRDefault="00160DCF" w:rsidP="00015E88">
      <w:pPr>
        <w:spacing w:before="60" w:after="60" w:line="240" w:lineRule="auto"/>
      </w:pPr>
    </w:p>
    <w:p w:rsidR="00015E88" w:rsidRPr="00B15CF7" w:rsidRDefault="00015E88" w:rsidP="00160DCF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C1C82" w:rsidRDefault="00CC1C82" w:rsidP="00015E88">
      <w:pPr>
        <w:rPr>
          <w:color w:val="7030A0"/>
        </w:rPr>
      </w:pPr>
    </w:p>
    <w:p w:rsidR="00CC1C82" w:rsidRDefault="00CC1C82" w:rsidP="00CC1C82">
      <w:pPr>
        <w:keepNext/>
        <w:spacing w:before="40" w:after="40"/>
        <w:ind w:left="1440" w:hanging="1440"/>
      </w:pPr>
      <w:r>
        <w:t>Attachment:</w:t>
      </w:r>
      <w:r>
        <w:tab/>
        <w:t xml:space="preserve">Functional Planning Report </w:t>
      </w:r>
      <w:r w:rsidRPr="00CC1C82">
        <w:rPr>
          <w:color w:val="7030A0"/>
        </w:rPr>
        <w:t>and Utility Base Plan (if available)</w:t>
      </w:r>
    </w:p>
    <w:p w:rsidR="00CC1C82" w:rsidRDefault="00CC1C82" w:rsidP="00CC1C82">
      <w:pPr>
        <w:keepLines/>
        <w:tabs>
          <w:tab w:val="left" w:pos="360"/>
        </w:tabs>
        <w:ind w:left="360" w:hanging="360"/>
      </w:pPr>
      <w:r>
        <w:rPr>
          <w:noProof/>
        </w:rPr>
        <w:t>cc:</w:t>
      </w:r>
      <w:r>
        <w:rPr>
          <w:noProof/>
        </w:rPr>
        <w:tab/>
      </w:r>
      <w:r>
        <w:t xml:space="preserve"> Name, Alberta Transportation Project Manager</w:t>
      </w: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4A6478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3365"/>
    </w:tblGrid>
    <w:tr w:rsidR="00152E14" w:rsidTr="00ED694B">
      <w:tc>
        <w:tcPr>
          <w:tcW w:w="6138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E067CA">
            <w:rPr>
              <w:rFonts w:ascii="Segoe UI Semibold" w:hAnsi="Segoe UI Semibold" w:cs="Segoe UI Semibold"/>
            </w:rPr>
            <w:t>ETTER 2</w:t>
          </w:r>
        </w:p>
        <w:p w:rsidR="00152E14" w:rsidRPr="00C53E07" w:rsidRDefault="00E067CA" w:rsidP="00E067CA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 xml:space="preserve">PRELIMINARY DESIGN INITIATION </w:t>
          </w:r>
        </w:p>
      </w:tc>
      <w:tc>
        <w:tcPr>
          <w:tcW w:w="3438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60DCF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A6478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C5796"/>
    <w:rsid w:val="006F2152"/>
    <w:rsid w:val="00715E5A"/>
    <w:rsid w:val="007E6B05"/>
    <w:rsid w:val="00813E21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B04BD"/>
    <w:rsid w:val="00BC29C7"/>
    <w:rsid w:val="00BE0EB0"/>
    <w:rsid w:val="00C03956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43D6B"/>
    <w:rsid w:val="00F50F41"/>
    <w:rsid w:val="00F54EBC"/>
    <w:rsid w:val="00F56144"/>
    <w:rsid w:val="00F807F1"/>
    <w:rsid w:val="00F86DC1"/>
    <w:rsid w:val="00FB4B7F"/>
    <w:rsid w:val="00FC6A97"/>
    <w:rsid w:val="00FD09B0"/>
    <w:rsid w:val="00FE1D89"/>
    <w:rsid w:val="00FE2AD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DOCID-1401110945-2026</_dlc_DocId>
    <_dlc_DocIdUrl xmlns="ab026814-f547-4728-b6ee-4d85c9fef7e4">
      <Url>https://share.tbfsp.gov.ab.ca/CPE/outreach/WebTeams/_layouts/15/DocIdRedir.aspx?ID=DOCID-1401110945-2026</Url>
      <Description>DOCID-1401110945-2026</Description>
    </_dlc_DocIdUrl>
  </documentManagement>
</p:properties>
</file>

<file path=customXml/itemProps1.xml><?xml version="1.0" encoding="utf-8"?>
<ds:datastoreItem xmlns:ds="http://schemas.openxmlformats.org/officeDocument/2006/customXml" ds:itemID="{7B6B6111-8D93-462D-AB92-029C7F4B8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34381-DBE2-4C65-A3CF-2E42D8B5B60D}"/>
</file>

<file path=customXml/itemProps3.xml><?xml version="1.0" encoding="utf-8"?>
<ds:datastoreItem xmlns:ds="http://schemas.openxmlformats.org/officeDocument/2006/customXml" ds:itemID="{019F5AC4-B3D7-4E17-AE2A-E0E3459D02E2}"/>
</file>

<file path=customXml/itemProps4.xml><?xml version="1.0" encoding="utf-8"?>
<ds:datastoreItem xmlns:ds="http://schemas.openxmlformats.org/officeDocument/2006/customXml" ds:itemID="{150942A0-E514-489B-8B18-9AD2E1D51E3B}"/>
</file>

<file path=customXml/itemProps5.xml><?xml version="1.0" encoding="utf-8"?>
<ds:datastoreItem xmlns:ds="http://schemas.openxmlformats.org/officeDocument/2006/customXml" ds:itemID="{DEF45C9B-81C5-4865-BB53-BBA730455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Design Initiation Letter</vt:lpstr>
    </vt:vector>
  </TitlesOfParts>
  <Company>GoA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Design Initiation Letter</dc:title>
  <dc:subject>Letter</dc:subject>
  <dc:creator>Alberta Transportation, GoA</dc:creator>
  <cp:keywords>Preliminary Design, Letter, Utilities, Alberta Transportation, Utility Coordination, Process</cp:keywords>
  <dc:description/>
  <cp:lastModifiedBy>Anjita Parajuli</cp:lastModifiedBy>
  <cp:revision>9</cp:revision>
  <dcterms:created xsi:type="dcterms:W3CDTF">2019-10-10T19:41:00Z</dcterms:created>
  <dcterms:modified xsi:type="dcterms:W3CDTF">2020-02-11T17:41:00Z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6475300c-1669-4e14-88ce-99be8ecf4c5c</vt:lpwstr>
  </property>
</Properties>
</file>