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6FC8" w:rsidRPr="00E059B3" w:rsidRDefault="006C6FC8" w:rsidP="006C6FC8">
      <w:pPr>
        <w:rPr>
          <w:b/>
          <w:smallCaps/>
        </w:rPr>
      </w:pPr>
      <w:bookmarkStart w:id="0" w:name="_GoBack"/>
      <w:bookmarkEnd w:id="0"/>
      <w:r w:rsidRPr="001F3229">
        <w:rPr>
          <w:b/>
          <w:smallCaps/>
        </w:rPr>
        <w:t xml:space="preserve">Amendments to Specification </w:t>
      </w:r>
      <w:r>
        <w:rPr>
          <w:b/>
          <w:smallCaps/>
        </w:rPr>
        <w:t xml:space="preserve">3.53, Asphalt Concrete Pavement - Superpave </w:t>
      </w:r>
    </w:p>
    <w:p w:rsidR="006C6FC8" w:rsidRDefault="006C6FC8"/>
    <w:p w:rsidR="006C6FC8" w:rsidRPr="006C6FC8" w:rsidRDefault="000A66FB" w:rsidP="000A66FB">
      <w:pPr>
        <w:pStyle w:val="ListParagraph"/>
        <w:keepNext/>
        <w:widowControl w:val="0"/>
        <w:numPr>
          <w:ilvl w:val="0"/>
          <w:numId w:val="1"/>
        </w:numPr>
        <w:ind w:left="360"/>
      </w:pPr>
      <w:r>
        <w:t>Sub</w:t>
      </w:r>
      <w:r w:rsidR="006C6FC8">
        <w:t>section 3.53.</w:t>
      </w:r>
      <w:r>
        <w:t xml:space="preserve">1.2.14, </w:t>
      </w:r>
      <w:r w:rsidR="006C6FC8">
        <w:t xml:space="preserve"> </w:t>
      </w:r>
      <w:r w:rsidRPr="000A66FB">
        <w:rPr>
          <w:b/>
        </w:rPr>
        <w:t>QA Acceptance Lot</w:t>
      </w:r>
      <w:r>
        <w:t xml:space="preserve"> is </w:t>
      </w:r>
      <w:r w:rsidR="006C6FC8">
        <w:t>replace</w:t>
      </w:r>
      <w:r>
        <w:t>d in its entirety with the following:</w:t>
      </w:r>
      <w:r w:rsidR="006C6FC8">
        <w:t xml:space="preserve"> </w:t>
      </w:r>
    </w:p>
    <w:p w:rsidR="006C6FC8" w:rsidRDefault="006C6FC8" w:rsidP="000A66FB">
      <w:pPr>
        <w:keepNext/>
        <w:widowControl w:val="0"/>
        <w:rPr>
          <w:b/>
        </w:rPr>
      </w:pPr>
    </w:p>
    <w:p w:rsidR="000A66FB" w:rsidRDefault="000A66FB" w:rsidP="000A66FB">
      <w:pPr>
        <w:ind w:left="349"/>
        <w:rPr>
          <w:rFonts w:cs="Arial"/>
        </w:rPr>
      </w:pPr>
      <w:r w:rsidRPr="003F0C26">
        <w:rPr>
          <w:rFonts w:cs="Arial"/>
        </w:rPr>
        <w:t>A Lot in which all acceptance testing is conducted by the Consultant using quality assurance test procedures as outlined in these specifications.  The number and selection of QA Acceptance Lots shall be determined as follows:</w:t>
      </w:r>
    </w:p>
    <w:p w:rsidR="000A66FB" w:rsidRPr="003F0C26" w:rsidRDefault="000A66FB" w:rsidP="000A66FB">
      <w:pPr>
        <w:ind w:left="349"/>
        <w:rPr>
          <w:rFonts w:cs="Arial"/>
        </w:rPr>
      </w:pPr>
    </w:p>
    <w:p w:rsidR="000A66FB" w:rsidRPr="003F0C26" w:rsidRDefault="000A66FB" w:rsidP="000A66FB">
      <w:pPr>
        <w:pStyle w:val="ListParagraph"/>
        <w:numPr>
          <w:ilvl w:val="0"/>
          <w:numId w:val="2"/>
        </w:numPr>
        <w:ind w:left="774" w:hanging="425"/>
        <w:rPr>
          <w:rFonts w:cs="Arial"/>
        </w:rPr>
      </w:pPr>
      <w:r w:rsidRPr="003F0C26">
        <w:rPr>
          <w:rFonts w:cs="Arial"/>
        </w:rPr>
        <w:t>First two Lots of production for each Mix Type used, except for Mix Type S1 in which case the first Lot shall be used, and;</w:t>
      </w:r>
    </w:p>
    <w:p w:rsidR="000A66FB" w:rsidRPr="003F0C26" w:rsidRDefault="000A66FB" w:rsidP="000A66FB">
      <w:pPr>
        <w:pStyle w:val="ListParagraph"/>
        <w:numPr>
          <w:ilvl w:val="0"/>
          <w:numId w:val="2"/>
        </w:numPr>
        <w:ind w:left="774" w:hanging="425"/>
        <w:rPr>
          <w:rFonts w:cs="Arial"/>
        </w:rPr>
      </w:pPr>
      <w:r w:rsidRPr="003F0C26">
        <w:rPr>
          <w:rFonts w:cs="Arial"/>
        </w:rPr>
        <w:t xml:space="preserve">One additional random </w:t>
      </w:r>
      <w:r>
        <w:rPr>
          <w:rFonts w:cs="Arial"/>
        </w:rPr>
        <w:t>L</w:t>
      </w:r>
      <w:r w:rsidRPr="003F0C26">
        <w:rPr>
          <w:rFonts w:cs="Arial"/>
        </w:rPr>
        <w:t>ot for the bottom lift, if two or more lifts are specified, and;</w:t>
      </w:r>
    </w:p>
    <w:p w:rsidR="000A66FB" w:rsidRPr="003F0C26" w:rsidRDefault="000A66FB" w:rsidP="000A66FB">
      <w:pPr>
        <w:pStyle w:val="ListParagraph"/>
        <w:numPr>
          <w:ilvl w:val="0"/>
          <w:numId w:val="2"/>
        </w:numPr>
        <w:ind w:left="774" w:hanging="425"/>
        <w:rPr>
          <w:rFonts w:cs="Arial"/>
        </w:rPr>
      </w:pPr>
      <w:r w:rsidRPr="003F0C26">
        <w:rPr>
          <w:rFonts w:cs="Arial"/>
        </w:rPr>
        <w:t>Minimum of</w:t>
      </w:r>
      <w:r w:rsidR="00AB773F">
        <w:rPr>
          <w:rFonts w:cs="Arial"/>
        </w:rPr>
        <w:t xml:space="preserve"> one additional random Lot per 20,</w:t>
      </w:r>
      <w:r w:rsidRPr="003F0C26">
        <w:rPr>
          <w:rFonts w:cs="Arial"/>
        </w:rPr>
        <w:t>000 tonnes, or portion thereof, of total ACP contract tender tonnage and;</w:t>
      </w:r>
    </w:p>
    <w:p w:rsidR="000A66FB" w:rsidRPr="003F0C26" w:rsidRDefault="000A66FB" w:rsidP="000A66FB">
      <w:pPr>
        <w:pStyle w:val="ListParagraph"/>
        <w:numPr>
          <w:ilvl w:val="0"/>
          <w:numId w:val="2"/>
        </w:numPr>
        <w:ind w:left="774" w:hanging="425"/>
        <w:rPr>
          <w:rFonts w:cs="Arial"/>
        </w:rPr>
      </w:pPr>
      <w:r w:rsidRPr="003F0C26">
        <w:rPr>
          <w:rFonts w:cs="Arial"/>
        </w:rPr>
        <w:t>Three additional random Lots of top lift production, for each Mix type, if two or more lifts are specified and;</w:t>
      </w:r>
    </w:p>
    <w:p w:rsidR="000A66FB" w:rsidRDefault="000A66FB" w:rsidP="000A66FB">
      <w:pPr>
        <w:pStyle w:val="ListParagraph"/>
        <w:numPr>
          <w:ilvl w:val="0"/>
          <w:numId w:val="2"/>
        </w:numPr>
        <w:ind w:left="774" w:hanging="425"/>
        <w:rPr>
          <w:rFonts w:cs="Arial"/>
        </w:rPr>
      </w:pPr>
      <w:r w:rsidRPr="003F0C26">
        <w:rPr>
          <w:rFonts w:cs="Arial"/>
        </w:rPr>
        <w:t>Any additional Lot(s) chosen by the Consultant.</w:t>
      </w:r>
    </w:p>
    <w:p w:rsidR="006C6FC8" w:rsidRPr="006C6FC8" w:rsidRDefault="006C6FC8" w:rsidP="000A66FB">
      <w:pPr>
        <w:ind w:left="720"/>
        <w:jc w:val="left"/>
      </w:pPr>
    </w:p>
    <w:p w:rsidR="000A66FB" w:rsidRDefault="000A66FB" w:rsidP="000A66FB">
      <w:pPr>
        <w:pStyle w:val="ListParagraph"/>
        <w:numPr>
          <w:ilvl w:val="0"/>
          <w:numId w:val="4"/>
        </w:numPr>
        <w:rPr>
          <w:rFonts w:cs="Arial"/>
        </w:rPr>
      </w:pPr>
      <w:r>
        <w:rPr>
          <w:rFonts w:cs="Arial"/>
        </w:rPr>
        <w:t>Subsection 3.5</w:t>
      </w:r>
      <w:r w:rsidR="002F0571">
        <w:rPr>
          <w:rFonts w:cs="Arial"/>
        </w:rPr>
        <w:t>3</w:t>
      </w:r>
      <w:r>
        <w:rPr>
          <w:rFonts w:cs="Arial"/>
        </w:rPr>
        <w:t xml:space="preserve">.2.4, </w:t>
      </w:r>
      <w:r w:rsidRPr="00E25274">
        <w:rPr>
          <w:rFonts w:cs="Arial"/>
          <w:b/>
        </w:rPr>
        <w:t>Reclaimed Asphalt Pavement</w:t>
      </w:r>
      <w:r>
        <w:rPr>
          <w:rFonts w:cs="Arial"/>
        </w:rPr>
        <w:t>, replace the last paragraph in its entirety with the following:</w:t>
      </w:r>
    </w:p>
    <w:p w:rsidR="000A66FB" w:rsidRDefault="000A66FB" w:rsidP="000A66FB">
      <w:pPr>
        <w:rPr>
          <w:rFonts w:cs="Arial"/>
        </w:rPr>
      </w:pPr>
    </w:p>
    <w:p w:rsidR="000A66FB" w:rsidRDefault="000A66FB" w:rsidP="000A66FB">
      <w:pPr>
        <w:ind w:left="360"/>
        <w:rPr>
          <w:rFonts w:cs="Arial"/>
          <w:iCs/>
        </w:rPr>
      </w:pPr>
      <w:r w:rsidRPr="005E454C">
        <w:rPr>
          <w:rFonts w:cs="Arial"/>
          <w:iCs/>
        </w:rPr>
        <w:t>For RAP/virgin aggregate blends greater than 10/90, the Contractor shall adjust the virgin asphalt grade</w:t>
      </w:r>
      <w:r>
        <w:rPr>
          <w:rFonts w:cs="Arial"/>
          <w:iCs/>
        </w:rPr>
        <w:t xml:space="preserve"> </w:t>
      </w:r>
      <w:r w:rsidRPr="005E454C">
        <w:rPr>
          <w:rFonts w:cs="Arial"/>
          <w:iCs/>
        </w:rPr>
        <w:t>and/or undertake rheology testing of the RAP and virgin asphalt cements according to the requirements</w:t>
      </w:r>
      <w:r>
        <w:rPr>
          <w:rFonts w:cs="Arial"/>
          <w:iCs/>
        </w:rPr>
        <w:t xml:space="preserve"> </w:t>
      </w:r>
      <w:r w:rsidRPr="005E454C">
        <w:rPr>
          <w:rFonts w:cs="Arial"/>
          <w:iCs/>
        </w:rPr>
        <w:t>listed in Table 3.5</w:t>
      </w:r>
      <w:r>
        <w:rPr>
          <w:rFonts w:cs="Arial"/>
          <w:iCs/>
        </w:rPr>
        <w:t>3</w:t>
      </w:r>
      <w:r w:rsidRPr="005E454C">
        <w:rPr>
          <w:rFonts w:cs="Arial"/>
          <w:iCs/>
        </w:rPr>
        <w:t>.2.4 Asphalt Grade Adjustment and Rheology Testing for RAP Usage</w:t>
      </w:r>
      <w:r>
        <w:rPr>
          <w:rFonts w:cs="Arial"/>
          <w:iCs/>
        </w:rPr>
        <w:t>. R</w:t>
      </w:r>
      <w:r w:rsidRPr="003F0C26">
        <w:rPr>
          <w:rFonts w:cs="Arial"/>
          <w:iCs/>
        </w:rPr>
        <w:t>heology testing of the</w:t>
      </w:r>
      <w:r w:rsidR="001405A2">
        <w:rPr>
          <w:rFonts w:cs="Arial"/>
          <w:iCs/>
        </w:rPr>
        <w:t xml:space="preserve"> blended</w:t>
      </w:r>
      <w:r w:rsidRPr="003F0C26">
        <w:rPr>
          <w:rFonts w:cs="Arial"/>
          <w:iCs/>
        </w:rPr>
        <w:t xml:space="preserve"> RAP and virgin asphalt cements shall meet the requirements of the specified grade.</w:t>
      </w:r>
    </w:p>
    <w:p w:rsidR="006C6FC8" w:rsidRDefault="006C6FC8" w:rsidP="000A66FB">
      <w:pPr>
        <w:ind w:left="567"/>
      </w:pPr>
    </w:p>
    <w:p w:rsidR="00885E87" w:rsidRDefault="00885E87" w:rsidP="00885E87">
      <w:pPr>
        <w:pStyle w:val="ListParagraph"/>
        <w:numPr>
          <w:ilvl w:val="0"/>
          <w:numId w:val="4"/>
        </w:numPr>
        <w:rPr>
          <w:rFonts w:cs="Arial"/>
        </w:rPr>
      </w:pPr>
      <w:r>
        <w:rPr>
          <w:rFonts w:cs="Arial"/>
        </w:rPr>
        <w:t xml:space="preserve">Replace the following sentence in Sub Section 3.53.5.4 </w:t>
      </w:r>
      <w:r w:rsidRPr="00885E87">
        <w:rPr>
          <w:rFonts w:cs="Arial"/>
          <w:b/>
        </w:rPr>
        <w:t>Placing the Mix</w:t>
      </w:r>
      <w:r>
        <w:rPr>
          <w:rFonts w:cs="Arial"/>
          <w:b/>
        </w:rPr>
        <w:t>,</w:t>
      </w:r>
    </w:p>
    <w:p w:rsidR="00885E87" w:rsidRDefault="00885E87" w:rsidP="00885E87">
      <w:pPr>
        <w:ind w:left="567"/>
        <w:rPr>
          <w:rFonts w:cs="Arial"/>
        </w:rPr>
      </w:pPr>
    </w:p>
    <w:p w:rsidR="00885E87" w:rsidRDefault="00885E87" w:rsidP="00885E87">
      <w:pPr>
        <w:ind w:left="567"/>
        <w:rPr>
          <w:rFonts w:cs="Arial"/>
          <w:i/>
        </w:rPr>
      </w:pPr>
      <w:r>
        <w:rPr>
          <w:rFonts w:cs="Arial"/>
          <w:i/>
        </w:rPr>
        <w:t>“</w:t>
      </w:r>
      <w:r w:rsidRPr="00223A09">
        <w:rPr>
          <w:rFonts w:cs="Arial"/>
          <w:i/>
        </w:rPr>
        <w:t>If required by the Consultant the contact edge of any mat placed by the Contractor shall be coated with a thin film of liquid asphalt before placing the adjacent mat.</w:t>
      </w:r>
      <w:r>
        <w:rPr>
          <w:rFonts w:cs="Arial"/>
          <w:i/>
        </w:rPr>
        <w:t>”</w:t>
      </w:r>
    </w:p>
    <w:p w:rsidR="00885E87" w:rsidRDefault="00885E87" w:rsidP="00885E87">
      <w:pPr>
        <w:ind w:left="567"/>
        <w:rPr>
          <w:rFonts w:cs="Arial"/>
          <w:i/>
        </w:rPr>
      </w:pPr>
    </w:p>
    <w:p w:rsidR="00885E87" w:rsidRDefault="00885E87" w:rsidP="00885E87">
      <w:pPr>
        <w:ind w:left="567"/>
        <w:rPr>
          <w:rFonts w:cs="Arial"/>
        </w:rPr>
      </w:pPr>
      <w:r>
        <w:rPr>
          <w:rFonts w:cs="Arial"/>
        </w:rPr>
        <w:t>In its entirety, with the following:</w:t>
      </w:r>
    </w:p>
    <w:p w:rsidR="00885E87" w:rsidRDefault="00885E87" w:rsidP="00885E87">
      <w:pPr>
        <w:rPr>
          <w:rFonts w:cs="Arial"/>
        </w:rPr>
      </w:pPr>
    </w:p>
    <w:p w:rsidR="00885E87" w:rsidRDefault="00885E87" w:rsidP="00885E87">
      <w:pPr>
        <w:ind w:left="567"/>
      </w:pPr>
      <w:r>
        <w:rPr>
          <w:rFonts w:ascii="ArialMT" w:eastAsiaTheme="minorHAnsi" w:hAnsi="ArialMT" w:cs="ArialMT"/>
        </w:rPr>
        <w:t>The contact edge of any mat placed by the Contractor shall be coated with a thin film of liquid asphalt before placing the adjacent mat.</w:t>
      </w:r>
    </w:p>
    <w:sectPr w:rsidR="00885E87" w:rsidSect="00AB773F">
      <w:headerReference w:type="default" r:id="rId7"/>
      <w:footerReference w:type="default" r:id="rId8"/>
      <w:pgSz w:w="12240" w:h="15840"/>
      <w:pgMar w:top="136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6FC8" w:rsidRDefault="006C6FC8" w:rsidP="006C6FC8">
      <w:r>
        <w:separator/>
      </w:r>
    </w:p>
  </w:endnote>
  <w:endnote w:type="continuationSeparator" w:id="0">
    <w:p w:rsidR="006C6FC8" w:rsidRDefault="006C6FC8" w:rsidP="006C6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929" w:rsidRDefault="005E6929">
    <w:pPr>
      <w:pStyle w:val="Footer"/>
    </w:pPr>
    <w:r>
      <w:rPr>
        <w:noProof/>
        <w:lang w:val="en-US"/>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9594850</wp:posOffset>
              </wp:positionV>
              <wp:extent cx="7772400" cy="273050"/>
              <wp:effectExtent l="0" t="0" r="0" b="12700"/>
              <wp:wrapNone/>
              <wp:docPr id="1" name="MSIPCM880b4decbbe8d5fa0242661b" descr="{&quot;HashCode&quot;:24906777,&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5E6929" w:rsidRPr="00322D3E" w:rsidRDefault="00322D3E" w:rsidP="00322D3E">
                          <w:pPr>
                            <w:jc w:val="left"/>
                            <w:rPr>
                              <w:rFonts w:ascii="Calibri" w:hAnsi="Calibri" w:cs="Calibri"/>
                              <w:color w:val="000000"/>
                            </w:rPr>
                          </w:pPr>
                          <w:r w:rsidRPr="00322D3E">
                            <w:rPr>
                              <w:rFonts w:ascii="Calibri" w:hAnsi="Calibri" w:cs="Calibri"/>
                              <w:color w:val="000000"/>
                            </w:rPr>
                            <w:t>Classification: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880b4decbbe8d5fa0242661b" o:spid="_x0000_s1026" type="#_x0000_t202" alt="{&quot;HashCode&quot;:24906777,&quot;Height&quot;:792.0,&quot;Width&quot;:612.0,&quot;Placement&quot;:&quot;Footer&quot;,&quot;Index&quot;:&quot;Primary&quot;,&quot;Section&quot;:1,&quot;Top&quot;:0.0,&quot;Left&quot;:0.0}" style="position:absolute;left:0;text-align:left;margin-left:0;margin-top:755.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" o:allowincell="f" filled="f" stroked="f" strokeweight=".5pt">
              <v:textbox inset="20pt,0,,0">
                <w:txbxContent>
                  <w:p w:rsidR="005E6929" w:rsidRPr="00322D3E" w:rsidRDefault="00322D3E" w:rsidP="00322D3E">
                    <w:pPr>
                      <w:jc w:val="left"/>
                      <w:rPr>
                        <w:rFonts w:ascii="Calibri" w:hAnsi="Calibri" w:cs="Calibri"/>
                        <w:color w:val="000000"/>
                      </w:rPr>
                    </w:pPr>
                    <w:r w:rsidRPr="00322D3E">
                      <w:rPr>
                        <w:rFonts w:ascii="Calibri" w:hAnsi="Calibri" w:cs="Calibri"/>
                        <w:color w:val="000000"/>
                      </w:rPr>
                      <w:t>Classification: Public</w:t>
                    </w:r>
                  </w:p>
                </w:txbxContent>
              </v:textbox>
              <w10:wrap anchorx="page" anchory="page"/>
            </v:shape>
          </w:pict>
        </mc:Fallback>
      </mc:AlternateContent>
    </w:r>
    <w:r w:rsidR="00856F17">
      <w:t>May</w:t>
    </w:r>
    <w:r w:rsidR="001C6EBC">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6FC8" w:rsidRDefault="006C6FC8" w:rsidP="006C6FC8">
      <w:r>
        <w:separator/>
      </w:r>
    </w:p>
  </w:footnote>
  <w:footnote w:type="continuationSeparator" w:id="0">
    <w:p w:rsidR="006C6FC8" w:rsidRDefault="006C6FC8" w:rsidP="006C6F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6FB" w:rsidRPr="001D6AB1" w:rsidRDefault="000A66FB" w:rsidP="000A66FB">
    <w:pPr>
      <w:tabs>
        <w:tab w:val="left" w:pos="1080"/>
        <w:tab w:val="left" w:pos="7740"/>
        <w:tab w:val="left" w:pos="7830"/>
        <w:tab w:val="left" w:pos="9180"/>
      </w:tabs>
      <w:jc w:val="left"/>
      <w:rPr>
        <w:sz w:val="28"/>
        <w:szCs w:val="28"/>
      </w:rPr>
    </w:pPr>
    <w:r>
      <w:rPr>
        <w:sz w:val="28"/>
        <w:szCs w:val="28"/>
      </w:rPr>
      <w:t xml:space="preserve">Specification Amendment </w:t>
    </w:r>
    <w:r>
      <w:rPr>
        <w:sz w:val="28"/>
        <w:szCs w:val="28"/>
      </w:rPr>
      <w:tab/>
      <w:t>AMC_</w:t>
    </w:r>
    <w:r w:rsidR="00322D3E">
      <w:rPr>
        <w:sz w:val="28"/>
        <w:szCs w:val="28"/>
      </w:rPr>
      <w:t>S280</w:t>
    </w:r>
  </w:p>
  <w:p w:rsidR="000A66FB" w:rsidRPr="003D057E" w:rsidRDefault="000A66FB" w:rsidP="000A66FB">
    <w:pPr>
      <w:autoSpaceDE w:val="0"/>
      <w:autoSpaceDN w:val="0"/>
      <w:adjustRightInd w:val="0"/>
      <w:jc w:val="center"/>
      <w:rPr>
        <w:color w:val="2F5496" w:themeColor="accent5" w:themeShade="BF"/>
        <w:sz w:val="36"/>
        <w:szCs w:val="36"/>
      </w:rPr>
    </w:pPr>
  </w:p>
  <w:p w:rsidR="000A66FB" w:rsidRDefault="000A66FB" w:rsidP="00AB773F">
    <w:pPr>
      <w:autoSpaceDE w:val="0"/>
      <w:autoSpaceDN w:val="0"/>
      <w:adjustRightInd w:val="0"/>
      <w:jc w:val="center"/>
      <w:rPr>
        <w:color w:val="2F5496" w:themeColor="accent5" w:themeShade="BF"/>
        <w:sz w:val="20"/>
        <w:szCs w:val="20"/>
      </w:rPr>
    </w:pPr>
    <w:r w:rsidRPr="000A7CE6">
      <w:rPr>
        <w:b/>
        <w:i/>
        <w:color w:val="2F5496" w:themeColor="accent5" w:themeShade="BF"/>
        <w:sz w:val="36"/>
        <w:szCs w:val="36"/>
      </w:rPr>
      <w:t xml:space="preserve">INCLUDE IN ALL PROJECTS WITH </w:t>
    </w:r>
    <w:r w:rsidR="00FA6B28">
      <w:rPr>
        <w:b/>
        <w:i/>
        <w:color w:val="2F5496" w:themeColor="accent5" w:themeShade="BF"/>
        <w:sz w:val="36"/>
        <w:szCs w:val="36"/>
      </w:rPr>
      <w:t xml:space="preserve">ASPHALT CONCRETE PAVEMENT - </w:t>
    </w:r>
    <w:r>
      <w:rPr>
        <w:b/>
        <w:i/>
        <w:color w:val="2F5496" w:themeColor="accent5" w:themeShade="BF"/>
        <w:sz w:val="36"/>
        <w:szCs w:val="36"/>
      </w:rPr>
      <w:t>SUPERPAVE</w:t>
    </w:r>
    <w:r w:rsidR="00885E87">
      <w:rPr>
        <w:b/>
        <w:i/>
        <w:color w:val="2F5496" w:themeColor="accent5" w:themeShade="BF"/>
        <w:sz w:val="36"/>
        <w:szCs w:val="36"/>
      </w:rPr>
      <w:t xml:space="preserve"> COMPONENT</w:t>
    </w:r>
    <w:r w:rsidRPr="000A7CE6">
      <w:rPr>
        <w:color w:val="2F5496" w:themeColor="accent5" w:themeShade="BF"/>
        <w:sz w:val="20"/>
        <w:szCs w:val="20"/>
      </w:rPr>
      <w:t xml:space="preserve"> </w:t>
    </w:r>
  </w:p>
  <w:p w:rsidR="004A4CF3" w:rsidRPr="004A4CF3" w:rsidRDefault="004A4CF3" w:rsidP="00AB773F">
    <w:pPr>
      <w:autoSpaceDE w:val="0"/>
      <w:autoSpaceDN w:val="0"/>
      <w:adjustRightInd w:val="0"/>
      <w:jc w:val="center"/>
      <w:rPr>
        <w:rFonts w:eastAsiaTheme="minorHAnsi" w:cs="Arial"/>
        <w:bCs/>
        <w:color w:val="2F5496" w:themeColor="accent5" w:themeShade="BF"/>
        <w:sz w:val="32"/>
        <w:szCs w:val="32"/>
      </w:rPr>
    </w:pPr>
    <w:r w:rsidRPr="004A4CF3">
      <w:rPr>
        <w:color w:val="2F5496" w:themeColor="accent5" w:themeShade="BF"/>
        <w:sz w:val="32"/>
        <w:szCs w:val="32"/>
      </w:rPr>
      <w:t>Effectively Immediately, as applicable</w:t>
    </w:r>
  </w:p>
  <w:p w:rsidR="005E6929" w:rsidRPr="000A66FB" w:rsidRDefault="005E6929" w:rsidP="000A66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723B16"/>
    <w:multiLevelType w:val="hybridMultilevel"/>
    <w:tmpl w:val="94F29FB4"/>
    <w:lvl w:ilvl="0" w:tplc="66F064A6">
      <w:start w:val="1"/>
      <w:numFmt w:val="lowerRoman"/>
      <w:lvlText w:val="%1)"/>
      <w:lvlJc w:val="left"/>
      <w:pPr>
        <w:ind w:left="1080" w:hanging="72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0BA3E7E"/>
    <w:multiLevelType w:val="hybridMultilevel"/>
    <w:tmpl w:val="129AF3B6"/>
    <w:lvl w:ilvl="0" w:tplc="40D4544A">
      <w:start w:val="2"/>
      <w:numFmt w:val="lowerRoman"/>
      <w:lvlText w:val="(%1)"/>
      <w:lvlJc w:val="left"/>
      <w:pPr>
        <w:ind w:left="360" w:hanging="360"/>
      </w:pPr>
      <w:rPr>
        <w:rFonts w:hint="default"/>
        <w:b w:val="0"/>
      </w:rPr>
    </w:lvl>
    <w:lvl w:ilvl="1" w:tplc="10090019" w:tentative="1">
      <w:start w:val="1"/>
      <w:numFmt w:val="lowerLetter"/>
      <w:lvlText w:val="%2."/>
      <w:lvlJc w:val="left"/>
      <w:pPr>
        <w:ind w:left="796" w:hanging="360"/>
      </w:pPr>
    </w:lvl>
    <w:lvl w:ilvl="2" w:tplc="1009001B" w:tentative="1">
      <w:start w:val="1"/>
      <w:numFmt w:val="lowerRoman"/>
      <w:lvlText w:val="%3."/>
      <w:lvlJc w:val="right"/>
      <w:pPr>
        <w:ind w:left="1516" w:hanging="180"/>
      </w:pPr>
    </w:lvl>
    <w:lvl w:ilvl="3" w:tplc="1009000F" w:tentative="1">
      <w:start w:val="1"/>
      <w:numFmt w:val="decimal"/>
      <w:lvlText w:val="%4."/>
      <w:lvlJc w:val="left"/>
      <w:pPr>
        <w:ind w:left="2236" w:hanging="360"/>
      </w:pPr>
    </w:lvl>
    <w:lvl w:ilvl="4" w:tplc="10090019" w:tentative="1">
      <w:start w:val="1"/>
      <w:numFmt w:val="lowerLetter"/>
      <w:lvlText w:val="%5."/>
      <w:lvlJc w:val="left"/>
      <w:pPr>
        <w:ind w:left="2956" w:hanging="360"/>
      </w:pPr>
    </w:lvl>
    <w:lvl w:ilvl="5" w:tplc="1009001B" w:tentative="1">
      <w:start w:val="1"/>
      <w:numFmt w:val="lowerRoman"/>
      <w:lvlText w:val="%6."/>
      <w:lvlJc w:val="right"/>
      <w:pPr>
        <w:ind w:left="3676" w:hanging="180"/>
      </w:pPr>
    </w:lvl>
    <w:lvl w:ilvl="6" w:tplc="1009000F" w:tentative="1">
      <w:start w:val="1"/>
      <w:numFmt w:val="decimal"/>
      <w:lvlText w:val="%7."/>
      <w:lvlJc w:val="left"/>
      <w:pPr>
        <w:ind w:left="4396" w:hanging="360"/>
      </w:pPr>
    </w:lvl>
    <w:lvl w:ilvl="7" w:tplc="10090019" w:tentative="1">
      <w:start w:val="1"/>
      <w:numFmt w:val="lowerLetter"/>
      <w:lvlText w:val="%8."/>
      <w:lvlJc w:val="left"/>
      <w:pPr>
        <w:ind w:left="5116" w:hanging="360"/>
      </w:pPr>
    </w:lvl>
    <w:lvl w:ilvl="8" w:tplc="1009001B" w:tentative="1">
      <w:start w:val="1"/>
      <w:numFmt w:val="lowerRoman"/>
      <w:lvlText w:val="%9."/>
      <w:lvlJc w:val="right"/>
      <w:pPr>
        <w:ind w:left="5836" w:hanging="180"/>
      </w:pPr>
    </w:lvl>
  </w:abstractNum>
  <w:abstractNum w:abstractNumId="2" w15:restartNumberingAfterBreak="0">
    <w:nsid w:val="5CEC1089"/>
    <w:multiLevelType w:val="hybridMultilevel"/>
    <w:tmpl w:val="B0E610AE"/>
    <w:lvl w:ilvl="0" w:tplc="9CEEDCF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0D3880"/>
    <w:multiLevelType w:val="hybridMultilevel"/>
    <w:tmpl w:val="FD564FFA"/>
    <w:lvl w:ilvl="0" w:tplc="D8D631DA">
      <w:start w:val="1"/>
      <w:numFmt w:val="lowerRoman"/>
      <w:lvlText w:val="(%1)"/>
      <w:lvlJc w:val="left"/>
      <w:pPr>
        <w:ind w:left="1004" w:hanging="360"/>
      </w:pPr>
      <w:rPr>
        <w:rFonts w:hint="default"/>
      </w:rPr>
    </w:lvl>
    <w:lvl w:ilvl="1" w:tplc="10090019" w:tentative="1">
      <w:start w:val="1"/>
      <w:numFmt w:val="lowerLetter"/>
      <w:lvlText w:val="%2."/>
      <w:lvlJc w:val="left"/>
      <w:pPr>
        <w:ind w:left="1724" w:hanging="360"/>
      </w:pPr>
    </w:lvl>
    <w:lvl w:ilvl="2" w:tplc="1009001B" w:tentative="1">
      <w:start w:val="1"/>
      <w:numFmt w:val="lowerRoman"/>
      <w:lvlText w:val="%3."/>
      <w:lvlJc w:val="right"/>
      <w:pPr>
        <w:ind w:left="2444" w:hanging="180"/>
      </w:pPr>
    </w:lvl>
    <w:lvl w:ilvl="3" w:tplc="1009000F" w:tentative="1">
      <w:start w:val="1"/>
      <w:numFmt w:val="decimal"/>
      <w:lvlText w:val="%4."/>
      <w:lvlJc w:val="left"/>
      <w:pPr>
        <w:ind w:left="3164" w:hanging="360"/>
      </w:pPr>
    </w:lvl>
    <w:lvl w:ilvl="4" w:tplc="10090019" w:tentative="1">
      <w:start w:val="1"/>
      <w:numFmt w:val="lowerLetter"/>
      <w:lvlText w:val="%5."/>
      <w:lvlJc w:val="left"/>
      <w:pPr>
        <w:ind w:left="3884" w:hanging="360"/>
      </w:pPr>
    </w:lvl>
    <w:lvl w:ilvl="5" w:tplc="1009001B" w:tentative="1">
      <w:start w:val="1"/>
      <w:numFmt w:val="lowerRoman"/>
      <w:lvlText w:val="%6."/>
      <w:lvlJc w:val="right"/>
      <w:pPr>
        <w:ind w:left="4604" w:hanging="180"/>
      </w:pPr>
    </w:lvl>
    <w:lvl w:ilvl="6" w:tplc="1009000F" w:tentative="1">
      <w:start w:val="1"/>
      <w:numFmt w:val="decimal"/>
      <w:lvlText w:val="%7."/>
      <w:lvlJc w:val="left"/>
      <w:pPr>
        <w:ind w:left="5324" w:hanging="360"/>
      </w:pPr>
    </w:lvl>
    <w:lvl w:ilvl="7" w:tplc="10090019" w:tentative="1">
      <w:start w:val="1"/>
      <w:numFmt w:val="lowerLetter"/>
      <w:lvlText w:val="%8."/>
      <w:lvlJc w:val="left"/>
      <w:pPr>
        <w:ind w:left="6044" w:hanging="360"/>
      </w:pPr>
    </w:lvl>
    <w:lvl w:ilvl="8" w:tplc="1009001B" w:tentative="1">
      <w:start w:val="1"/>
      <w:numFmt w:val="lowerRoman"/>
      <w:lvlText w:val="%9."/>
      <w:lvlJc w:val="right"/>
      <w:pPr>
        <w:ind w:left="6764"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FC8"/>
    <w:rsid w:val="000A66FB"/>
    <w:rsid w:val="001405A2"/>
    <w:rsid w:val="001C6EBC"/>
    <w:rsid w:val="001F7EED"/>
    <w:rsid w:val="00207B3E"/>
    <w:rsid w:val="002317F6"/>
    <w:rsid w:val="00262CE7"/>
    <w:rsid w:val="002F0571"/>
    <w:rsid w:val="00322D3E"/>
    <w:rsid w:val="004A4CF3"/>
    <w:rsid w:val="00512C58"/>
    <w:rsid w:val="00534B8C"/>
    <w:rsid w:val="005E6929"/>
    <w:rsid w:val="006C6FC8"/>
    <w:rsid w:val="00812FE7"/>
    <w:rsid w:val="0082024B"/>
    <w:rsid w:val="00856F17"/>
    <w:rsid w:val="00885E87"/>
    <w:rsid w:val="008962E0"/>
    <w:rsid w:val="00A6148A"/>
    <w:rsid w:val="00AB773F"/>
    <w:rsid w:val="00C83D2C"/>
    <w:rsid w:val="00CC2EA5"/>
    <w:rsid w:val="00D8114D"/>
    <w:rsid w:val="00EB0B01"/>
    <w:rsid w:val="00F84158"/>
    <w:rsid w:val="00F85CAA"/>
    <w:rsid w:val="00FA6B2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60031E59-08B9-42D6-AED4-0EE628F05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6FC8"/>
    <w:pPr>
      <w:spacing w:after="0" w:line="240" w:lineRule="auto"/>
      <w:jc w:val="both"/>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6F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6FC8"/>
    <w:rPr>
      <w:rFonts w:ascii="Segoe UI" w:eastAsia="Times New Roman" w:hAnsi="Segoe UI" w:cs="Segoe UI"/>
      <w:sz w:val="18"/>
      <w:szCs w:val="18"/>
    </w:rPr>
  </w:style>
  <w:style w:type="paragraph" w:styleId="Header">
    <w:name w:val="header"/>
    <w:basedOn w:val="Normal"/>
    <w:link w:val="HeaderChar"/>
    <w:uiPriority w:val="99"/>
    <w:unhideWhenUsed/>
    <w:rsid w:val="006C6FC8"/>
    <w:pPr>
      <w:tabs>
        <w:tab w:val="center" w:pos="4680"/>
        <w:tab w:val="right" w:pos="9360"/>
      </w:tabs>
    </w:pPr>
  </w:style>
  <w:style w:type="character" w:customStyle="1" w:styleId="HeaderChar">
    <w:name w:val="Header Char"/>
    <w:basedOn w:val="DefaultParagraphFont"/>
    <w:link w:val="Header"/>
    <w:uiPriority w:val="99"/>
    <w:rsid w:val="006C6FC8"/>
    <w:rPr>
      <w:rFonts w:ascii="Arial" w:eastAsia="Times New Roman" w:hAnsi="Arial" w:cs="Times New Roman"/>
    </w:rPr>
  </w:style>
  <w:style w:type="paragraph" w:styleId="Footer">
    <w:name w:val="footer"/>
    <w:basedOn w:val="Normal"/>
    <w:link w:val="FooterChar"/>
    <w:uiPriority w:val="99"/>
    <w:unhideWhenUsed/>
    <w:rsid w:val="006C6FC8"/>
    <w:pPr>
      <w:tabs>
        <w:tab w:val="center" w:pos="4680"/>
        <w:tab w:val="right" w:pos="9360"/>
      </w:tabs>
    </w:pPr>
  </w:style>
  <w:style w:type="character" w:customStyle="1" w:styleId="FooterChar">
    <w:name w:val="Footer Char"/>
    <w:basedOn w:val="DefaultParagraphFont"/>
    <w:link w:val="Footer"/>
    <w:uiPriority w:val="99"/>
    <w:rsid w:val="006C6FC8"/>
    <w:rPr>
      <w:rFonts w:ascii="Arial" w:eastAsia="Times New Roman" w:hAnsi="Arial" w:cs="Times New Roman"/>
    </w:rPr>
  </w:style>
  <w:style w:type="paragraph" w:styleId="ListParagraph">
    <w:name w:val="List Paragraph"/>
    <w:basedOn w:val="Normal"/>
    <w:uiPriority w:val="34"/>
    <w:qFormat/>
    <w:rsid w:val="006C6F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272</Words>
  <Characters>1553</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Specification Amendment - 3.53 Superpave</vt:lpstr>
    </vt:vector>
  </TitlesOfParts>
  <Company/>
  <LinksUpToDate>false</LinksUpToDate>
  <CharactersWithSpaces>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Specification Amendment - 3.53 Superpave</dc:title>
  <dc:subject>QA lots, Rheology, Longitudinal Joint, Superpave, Quality Acceptance</dc:subject>
  <dc:creator>Government of Alberta - Transportation</dc:creator>
  <cp:keywords>Security Classification: PUBLIC</cp:keywords>
  <dc:description/>
  <cp:lastModifiedBy>Jamie Friesen</cp:lastModifiedBy>
  <cp:revision>2</cp:revision>
  <dcterms:created xsi:type="dcterms:W3CDTF">2022-05-20T16:11:00Z</dcterms:created>
  <dcterms:modified xsi:type="dcterms:W3CDTF">2022-05-20T16:11:00Z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0c3ebf9-3c2f-4745-a75f-55836bdb736f_Enabled">
    <vt:lpwstr>true</vt:lpwstr>
  </property>
  <property fmtid="{D5CDD505-2E9C-101B-9397-08002B2CF9AE}" pid="3" name="MSIP_Label_60c3ebf9-3c2f-4745-a75f-55836bdb736f_SetDate">
    <vt:lpwstr>2022-05-20T16:11:05Z</vt:lpwstr>
  </property>
  <property fmtid="{D5CDD505-2E9C-101B-9397-08002B2CF9AE}" pid="4" name="MSIP_Label_60c3ebf9-3c2f-4745-a75f-55836bdb736f_Method">
    <vt:lpwstr>Privileged</vt:lpwstr>
  </property>
  <property fmtid="{D5CDD505-2E9C-101B-9397-08002B2CF9AE}" pid="5" name="MSIP_Label_60c3ebf9-3c2f-4745-a75f-55836bdb736f_Name">
    <vt:lpwstr>Public</vt:lpwstr>
  </property>
  <property fmtid="{D5CDD505-2E9C-101B-9397-08002B2CF9AE}" pid="6" name="MSIP_Label_60c3ebf9-3c2f-4745-a75f-55836bdb736f_SiteId">
    <vt:lpwstr>2bb51c06-af9b-42c5-8bf5-3c3b7b10850b</vt:lpwstr>
  </property>
  <property fmtid="{D5CDD505-2E9C-101B-9397-08002B2CF9AE}" pid="7" name="MSIP_Label_60c3ebf9-3c2f-4745-a75f-55836bdb736f_ActionId">
    <vt:lpwstr>146597ad-cd8e-432c-8647-f60e3cec2b07</vt:lpwstr>
  </property>
  <property fmtid="{D5CDD505-2E9C-101B-9397-08002B2CF9AE}" pid="8" name="MSIP_Label_60c3ebf9-3c2f-4745-a75f-55836bdb736f_ContentBits">
    <vt:lpwstr>2</vt:lpwstr>
  </property>
</Properties>
</file>