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2E400F" w:rsidRPr="000226F4" w14:paraId="4E005F8B" w14:textId="77777777" w:rsidTr="00F24D55">
        <w:trPr>
          <w:trHeight w:val="406"/>
        </w:trPr>
        <w:tc>
          <w:tcPr>
            <w:tcW w:w="1985" w:type="dxa"/>
            <w:vAlign w:val="center"/>
            <w:hideMark/>
          </w:tcPr>
          <w:p w14:paraId="308F64E5" w14:textId="77777777" w:rsidR="002E400F" w:rsidRPr="000226F4" w:rsidRDefault="002E400F"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6237" w:type="dxa"/>
            <w:vAlign w:val="center"/>
          </w:tcPr>
          <w:p w14:paraId="081E7CB6" w14:textId="04FDD9A5" w:rsidR="002E400F" w:rsidRPr="000226F4" w:rsidRDefault="002E400F"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Water Potability Testing</w:t>
            </w:r>
            <w:r w:rsidRPr="000226F4">
              <w:rPr>
                <w:rFonts w:eastAsia="Times New Roman" w:cs="Arial"/>
                <w:b/>
                <w:bCs/>
                <w:kern w:val="0"/>
                <w:sz w:val="24"/>
                <w:szCs w:val="28"/>
                <w14:ligatures w14:val="none"/>
              </w:rPr>
              <w:t xml:space="preserve"> Procedure Example</w:t>
            </w:r>
          </w:p>
        </w:tc>
        <w:tc>
          <w:tcPr>
            <w:tcW w:w="1993" w:type="dxa"/>
            <w:vAlign w:val="center"/>
            <w:hideMark/>
          </w:tcPr>
          <w:p w14:paraId="14A30B97" w14:textId="77777777" w:rsidR="002E400F" w:rsidRPr="00C4396B" w:rsidRDefault="002E400F" w:rsidP="00F24D55">
            <w:pPr>
              <w:spacing w:after="0" w:line="240" w:lineRule="auto"/>
              <w:rPr>
                <w:lang w:eastAsia="en-CA"/>
              </w:rPr>
            </w:pPr>
            <w:r>
              <w:rPr>
                <w:b/>
                <w:bCs/>
                <w:sz w:val="24"/>
                <w:szCs w:val="24"/>
              </w:rPr>
              <w:t xml:space="preserve">Version No.: </w:t>
            </w:r>
            <w:r w:rsidRPr="00CA4000">
              <w:rPr>
                <w:sz w:val="24"/>
                <w:szCs w:val="24"/>
              </w:rPr>
              <w:t>01</w:t>
            </w:r>
          </w:p>
        </w:tc>
      </w:tr>
      <w:tr w:rsidR="002E400F" w:rsidRPr="000226F4" w14:paraId="35A8AB3D" w14:textId="77777777" w:rsidTr="00F24D55">
        <w:trPr>
          <w:trHeight w:val="764"/>
        </w:trPr>
        <w:tc>
          <w:tcPr>
            <w:tcW w:w="1985" w:type="dxa"/>
            <w:noWrap/>
            <w:vAlign w:val="center"/>
          </w:tcPr>
          <w:p w14:paraId="7F5E4078" w14:textId="77777777" w:rsidR="002E400F" w:rsidRPr="000226F4" w:rsidRDefault="002E400F"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mm-dd-yyyy</w:t>
            </w:r>
          </w:p>
        </w:tc>
        <w:tc>
          <w:tcPr>
            <w:tcW w:w="6237" w:type="dxa"/>
            <w:noWrap/>
            <w:vAlign w:val="center"/>
          </w:tcPr>
          <w:p w14:paraId="5DDC27CA" w14:textId="77777777" w:rsidR="002E400F" w:rsidRPr="000226F4" w:rsidRDefault="002E400F"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by: </w:t>
            </w:r>
            <w:r w:rsidRPr="00206FD7">
              <w:rPr>
                <w:rFonts w:cs="Arial"/>
                <w:bCs/>
                <w:sz w:val="24"/>
                <w:szCs w:val="28"/>
              </w:rPr>
              <w:t>[Insert Manager/ Supervisor responsible]</w:t>
            </w:r>
            <w:bookmarkEnd w:id="0"/>
          </w:p>
        </w:tc>
        <w:tc>
          <w:tcPr>
            <w:tcW w:w="1993" w:type="dxa"/>
            <w:vAlign w:val="center"/>
          </w:tcPr>
          <w:p w14:paraId="61EF554F" w14:textId="77777777" w:rsidR="002E400F" w:rsidRPr="000226F4" w:rsidRDefault="002E400F"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mm-dd-yyyy</w:t>
            </w:r>
          </w:p>
        </w:tc>
      </w:tr>
    </w:tbl>
    <w:p w14:paraId="75B32571" w14:textId="77777777" w:rsidR="002E400F" w:rsidRDefault="002E400F" w:rsidP="005A2DB4">
      <w:pPr>
        <w:pStyle w:val="Heading3"/>
        <w:rPr>
          <w:rFonts w:eastAsia="Times New Roman"/>
        </w:rPr>
      </w:pPr>
    </w:p>
    <w:p w14:paraId="365E909B" w14:textId="61EBA889" w:rsidR="007B569A" w:rsidRPr="00C97798" w:rsidRDefault="007B569A" w:rsidP="00E024EE">
      <w:pPr>
        <w:pStyle w:val="Heading3"/>
        <w:numPr>
          <w:ilvl w:val="0"/>
          <w:numId w:val="12"/>
        </w:numPr>
        <w:ind w:left="284"/>
        <w:rPr>
          <w:rFonts w:eastAsia="Times New Roman"/>
        </w:rPr>
      </w:pPr>
      <w:r w:rsidRPr="00C97798">
        <w:rPr>
          <w:rFonts w:eastAsia="Times New Roman"/>
        </w:rPr>
        <w:t>Purpose:</w:t>
      </w:r>
    </w:p>
    <w:p w14:paraId="1CD7DAC9" w14:textId="07061D68" w:rsidR="007B569A" w:rsidRPr="002C6404" w:rsidRDefault="007B569A" w:rsidP="002E400F">
      <w:pPr>
        <w:spacing w:before="0" w:line="240" w:lineRule="auto"/>
        <w:rPr>
          <w:rFonts w:eastAsia="Times New Roman" w:cs="Arial"/>
          <w:kern w:val="0"/>
          <w14:ligatures w14:val="none"/>
        </w:rPr>
      </w:pPr>
      <w:r w:rsidRPr="002C6404">
        <w:rPr>
          <w:rFonts w:eastAsia="Times New Roman" w:cs="Arial"/>
          <w:kern w:val="0"/>
          <w14:ligatures w14:val="none"/>
        </w:rPr>
        <w:t>To ensure water and ice meet the potability requirements of the appropriate regulatory authority.</w:t>
      </w:r>
    </w:p>
    <w:p w14:paraId="1FF10399" w14:textId="77777777" w:rsidR="007B569A" w:rsidRPr="00C97798" w:rsidRDefault="007B569A" w:rsidP="00E024EE">
      <w:pPr>
        <w:pStyle w:val="Heading3"/>
        <w:numPr>
          <w:ilvl w:val="0"/>
          <w:numId w:val="12"/>
        </w:numPr>
        <w:ind w:left="284"/>
        <w:rPr>
          <w:rFonts w:eastAsia="Times New Roman"/>
        </w:rPr>
      </w:pPr>
      <w:r w:rsidRPr="00C97798">
        <w:rPr>
          <w:rFonts w:eastAsia="Times New Roman"/>
        </w:rPr>
        <w:t>Who:</w:t>
      </w:r>
    </w:p>
    <w:p w14:paraId="427EC7B9" w14:textId="0B29D23E" w:rsidR="007B569A" w:rsidRDefault="00DB115C" w:rsidP="002E400F">
      <w:pPr>
        <w:numPr>
          <w:ilvl w:val="12"/>
          <w:numId w:val="0"/>
        </w:numPr>
        <w:spacing w:before="0" w:line="240" w:lineRule="auto"/>
        <w:rPr>
          <w:rFonts w:eastAsia="Times New Roman" w:cs="Arial"/>
          <w:kern w:val="0"/>
          <w14:ligatures w14:val="none"/>
        </w:rPr>
      </w:pPr>
      <w:bookmarkStart w:id="1" w:name="_Hlk227825301"/>
      <w:r w:rsidRPr="003C7C34">
        <w:rPr>
          <w:rFonts w:eastAsia="Times New Roman" w:cs="Arial"/>
          <w:kern w:val="0"/>
          <w14:ligatures w14:val="none"/>
        </w:rPr>
        <w:t>Maintenance Supervisor</w:t>
      </w:r>
      <w:r>
        <w:rPr>
          <w:rFonts w:eastAsia="Times New Roman" w:cs="Arial"/>
          <w:kern w:val="0"/>
          <w14:ligatures w14:val="none"/>
        </w:rPr>
        <w:t>/Kill Floor Supervisor/Operator</w:t>
      </w:r>
      <w:bookmarkEnd w:id="1"/>
    </w:p>
    <w:p w14:paraId="69E9CD3F" w14:textId="77777777" w:rsidR="002E400F" w:rsidRPr="00C97798" w:rsidRDefault="002E400F" w:rsidP="00E024EE">
      <w:pPr>
        <w:pStyle w:val="Heading3"/>
        <w:numPr>
          <w:ilvl w:val="0"/>
          <w:numId w:val="12"/>
        </w:numPr>
        <w:ind w:left="284"/>
        <w:rPr>
          <w:rFonts w:eastAsia="Times New Roman"/>
        </w:rPr>
      </w:pPr>
      <w:r w:rsidRPr="00C97798">
        <w:rPr>
          <w:rFonts w:eastAsia="Times New Roman"/>
        </w:rPr>
        <w:t>Frequency:</w:t>
      </w:r>
    </w:p>
    <w:p w14:paraId="4973EB5D" w14:textId="03D29D2B" w:rsidR="002E400F" w:rsidRPr="002C6404" w:rsidRDefault="00E024EE" w:rsidP="0009050F">
      <w:pPr>
        <w:pStyle w:val="Heading4"/>
        <w:spacing w:before="0" w:after="240"/>
        <w:rPr>
          <w:rFonts w:eastAsia="Times New Roman"/>
        </w:rPr>
      </w:pPr>
      <w:r>
        <w:rPr>
          <w:rFonts w:eastAsia="Times New Roman"/>
        </w:rPr>
        <w:t xml:space="preserve">3.1 </w:t>
      </w:r>
      <w:r w:rsidR="002E400F" w:rsidRPr="002C6404">
        <w:rPr>
          <w:rFonts w:eastAsia="Times New Roman"/>
        </w:rPr>
        <w:t>Bacteriological Testing</w:t>
      </w:r>
    </w:p>
    <w:p w14:paraId="7F192F4A" w14:textId="5802A0C4" w:rsidR="002E400F" w:rsidRPr="00686662" w:rsidRDefault="00250959" w:rsidP="002E400F">
      <w:pPr>
        <w:pStyle w:val="Heading4"/>
        <w:rPr>
          <w:b w:val="0"/>
          <w:bCs/>
          <w:sz w:val="20"/>
          <w:szCs w:val="20"/>
        </w:rPr>
      </w:pPr>
      <w:r>
        <w:rPr>
          <w:rFonts w:eastAsia="Times New Roman"/>
          <w:sz w:val="20"/>
          <w:szCs w:val="20"/>
        </w:rPr>
        <w:t xml:space="preserve">A. </w:t>
      </w:r>
      <w:r w:rsidR="002E400F" w:rsidRPr="002E400F">
        <w:rPr>
          <w:rFonts w:eastAsia="Times New Roman"/>
          <w:sz w:val="20"/>
          <w:szCs w:val="20"/>
        </w:rPr>
        <w:t>Well Water</w:t>
      </w:r>
      <w:r w:rsidR="002E400F" w:rsidRPr="002C6404">
        <w:rPr>
          <w:rFonts w:eastAsia="Times New Roman"/>
        </w:rPr>
        <w:br/>
      </w:r>
      <w:r w:rsidR="002E400F" w:rsidRPr="00625A45">
        <w:rPr>
          <w:b w:val="0"/>
          <w:bCs/>
          <w:sz w:val="20"/>
          <w:szCs w:val="20"/>
        </w:rPr>
        <w:t xml:space="preserve">Bacteriological testing of well water is conducted </w:t>
      </w:r>
      <w:r w:rsidR="002E400F">
        <w:rPr>
          <w:b w:val="0"/>
          <w:bCs/>
          <w:sz w:val="20"/>
          <w:szCs w:val="20"/>
        </w:rPr>
        <w:t>every 30 days</w:t>
      </w:r>
    </w:p>
    <w:p w14:paraId="0438284A" w14:textId="71DFC41C" w:rsidR="002E400F" w:rsidRDefault="00250959" w:rsidP="002E400F">
      <w:pPr>
        <w:spacing w:after="0" w:line="240" w:lineRule="auto"/>
        <w:rPr>
          <w:rFonts w:eastAsia="Times New Roman" w:cs="Arial"/>
          <w:kern w:val="0"/>
          <w14:ligatures w14:val="none"/>
        </w:rPr>
      </w:pPr>
      <w:r>
        <w:rPr>
          <w:rStyle w:val="Heading4Char"/>
          <w:sz w:val="20"/>
          <w:szCs w:val="20"/>
        </w:rPr>
        <w:t xml:space="preserve">B. </w:t>
      </w:r>
      <w:r w:rsidR="002E400F" w:rsidRPr="002E400F">
        <w:rPr>
          <w:rStyle w:val="Heading4Char"/>
          <w:sz w:val="20"/>
          <w:szCs w:val="20"/>
        </w:rPr>
        <w:t>Ice Made from the Water Supply</w:t>
      </w:r>
      <w:r w:rsidR="002E400F" w:rsidRPr="002C6404">
        <w:rPr>
          <w:rFonts w:eastAsia="Times New Roman" w:cs="Arial"/>
          <w:kern w:val="0"/>
          <w14:ligatures w14:val="none"/>
        </w:rPr>
        <w:br/>
        <w:t xml:space="preserve">Testing is conducted </w:t>
      </w:r>
      <w:r w:rsidR="002E400F">
        <w:rPr>
          <w:rFonts w:eastAsia="Times New Roman" w:cs="Arial"/>
          <w:kern w:val="0"/>
          <w14:ligatures w14:val="none"/>
        </w:rPr>
        <w:t xml:space="preserve">at a minimum of </w:t>
      </w:r>
      <w:r w:rsidR="002E400F" w:rsidRPr="002C6404">
        <w:rPr>
          <w:rFonts w:eastAsia="Times New Roman" w:cs="Arial"/>
          <w:kern w:val="0"/>
          <w14:ligatures w14:val="none"/>
        </w:rPr>
        <w:t>once per year, with the facility documenting the specific month in which this testing will occur.</w:t>
      </w:r>
    </w:p>
    <w:p w14:paraId="796E62D7" w14:textId="77777777" w:rsidR="002E400F" w:rsidRDefault="002E400F" w:rsidP="002E400F">
      <w:pPr>
        <w:spacing w:after="0" w:line="240" w:lineRule="auto"/>
        <w:rPr>
          <w:rFonts w:eastAsia="Times New Roman" w:cs="Arial"/>
          <w:kern w:val="0"/>
          <w14:ligatures w14:val="none"/>
        </w:rPr>
      </w:pPr>
      <w:r>
        <w:rPr>
          <w:rFonts w:eastAsia="Times New Roman" w:cs="Arial"/>
          <w:kern w:val="0"/>
          <w14:ligatures w14:val="none"/>
        </w:rPr>
        <w:t xml:space="preserve">If ice result is not satisfactory, after following the deviation and corrective actions, future monthly samples will be of ice until two monthly samples in a row are acceptable. </w:t>
      </w:r>
    </w:p>
    <w:p w14:paraId="00842E1D" w14:textId="57769F39" w:rsidR="002E400F" w:rsidRDefault="002E400F" w:rsidP="007A1AC3">
      <w:pPr>
        <w:spacing w:line="240" w:lineRule="auto"/>
        <w:rPr>
          <w:rFonts w:eastAsia="Times New Roman" w:cs="Arial"/>
          <w:kern w:val="0"/>
          <w14:ligatures w14:val="none"/>
        </w:rPr>
      </w:pPr>
      <w:r w:rsidRPr="007A7958">
        <w:rPr>
          <w:rFonts w:eastAsia="Times New Roman" w:cs="Arial"/>
          <w:kern w:val="0"/>
          <w14:ligatures w14:val="none"/>
        </w:rPr>
        <w:t xml:space="preserve">Testing of the water </w:t>
      </w:r>
      <w:r>
        <w:rPr>
          <w:rFonts w:eastAsia="Times New Roman" w:cs="Arial"/>
          <w:kern w:val="0"/>
          <w14:ligatures w14:val="none"/>
        </w:rPr>
        <w:t>in</w:t>
      </w:r>
      <w:r w:rsidRPr="007A7958">
        <w:rPr>
          <w:rFonts w:eastAsia="Times New Roman" w:cs="Arial"/>
          <w:kern w:val="0"/>
          <w14:ligatures w14:val="none"/>
        </w:rPr>
        <w:t xml:space="preserve"> water storage facilities will be part of the </w:t>
      </w:r>
      <w:r>
        <w:rPr>
          <w:rFonts w:eastAsia="Times New Roman" w:cs="Arial"/>
          <w:kern w:val="0"/>
          <w14:ligatures w14:val="none"/>
        </w:rPr>
        <w:t>w</w:t>
      </w:r>
      <w:r w:rsidRPr="007A7958">
        <w:rPr>
          <w:rFonts w:eastAsia="Times New Roman" w:cs="Arial"/>
          <w:kern w:val="0"/>
          <w14:ligatures w14:val="none"/>
        </w:rPr>
        <w:t>ater potability testing.</w:t>
      </w:r>
    </w:p>
    <w:p w14:paraId="341DD911" w14:textId="77777777" w:rsidR="007A1AC3" w:rsidRPr="00FC2797" w:rsidRDefault="007A1AC3" w:rsidP="007A1AC3">
      <w:pPr>
        <w:spacing w:line="240" w:lineRule="auto"/>
        <w:rPr>
          <w:rFonts w:eastAsia="Times New Roman" w:cs="Arial"/>
          <w:kern w:val="0"/>
          <w:sz w:val="2"/>
          <w:szCs w:val="2"/>
          <w14:ligatures w14:val="none"/>
        </w:rPr>
      </w:pPr>
    </w:p>
    <w:p w14:paraId="4597A998" w14:textId="2B6198A6" w:rsidR="007B569A" w:rsidRPr="00686662" w:rsidRDefault="002E400F" w:rsidP="00E024EE">
      <w:pPr>
        <w:pStyle w:val="Heading3"/>
        <w:numPr>
          <w:ilvl w:val="0"/>
          <w:numId w:val="12"/>
        </w:numPr>
        <w:ind w:left="284"/>
        <w:rPr>
          <w:rFonts w:eastAsia="Times New Roman"/>
        </w:rPr>
      </w:pPr>
      <w:r>
        <w:rPr>
          <w:rFonts w:eastAsia="Times New Roman"/>
        </w:rPr>
        <w:t>Procedure</w:t>
      </w:r>
      <w:r w:rsidR="007B569A" w:rsidRPr="00C97798">
        <w:rPr>
          <w:rFonts w:eastAsia="Times New Roman"/>
        </w:rPr>
        <w:t>:</w:t>
      </w:r>
    </w:p>
    <w:p w14:paraId="75E72579" w14:textId="2C356789" w:rsidR="00A178BE" w:rsidRPr="002E400F" w:rsidRDefault="00250959" w:rsidP="002E400F">
      <w:pPr>
        <w:spacing w:before="0" w:line="240" w:lineRule="auto"/>
        <w:rPr>
          <w:rFonts w:eastAsia="Times New Roman" w:cs="Arial"/>
          <w:b/>
          <w:bCs/>
          <w:kern w:val="0"/>
          <w:sz w:val="22"/>
          <w:szCs w:val="24"/>
          <w14:ligatures w14:val="none"/>
        </w:rPr>
      </w:pPr>
      <w:r>
        <w:rPr>
          <w:rFonts w:eastAsia="Times New Roman" w:cs="Arial"/>
          <w:b/>
          <w:bCs/>
          <w:kern w:val="0"/>
          <w:sz w:val="22"/>
          <w:szCs w:val="24"/>
          <w14:ligatures w14:val="none"/>
        </w:rPr>
        <w:t xml:space="preserve">4.1 </w:t>
      </w:r>
      <w:r w:rsidR="00A178BE" w:rsidRPr="002E400F">
        <w:rPr>
          <w:rFonts w:eastAsia="Times New Roman" w:cs="Arial"/>
          <w:b/>
          <w:bCs/>
          <w:kern w:val="0"/>
          <w:sz w:val="22"/>
          <w:szCs w:val="24"/>
          <w14:ligatures w14:val="none"/>
        </w:rPr>
        <w:t>Bacteriological Testing</w:t>
      </w:r>
    </w:p>
    <w:p w14:paraId="3F957BC8" w14:textId="18BD2541" w:rsidR="00A178BE" w:rsidRPr="002E400F" w:rsidRDefault="00250959" w:rsidP="00A178BE">
      <w:pPr>
        <w:spacing w:after="0" w:line="240" w:lineRule="auto"/>
        <w:rPr>
          <w:rFonts w:eastAsia="Times New Roman" w:cs="Arial"/>
          <w:b/>
          <w:bCs/>
          <w:kern w:val="0"/>
          <w14:ligatures w14:val="none"/>
        </w:rPr>
      </w:pPr>
      <w:r>
        <w:rPr>
          <w:rFonts w:eastAsia="Times New Roman" w:cs="Arial"/>
          <w:b/>
          <w:bCs/>
          <w:kern w:val="0"/>
          <w14:ligatures w14:val="none"/>
        </w:rPr>
        <w:t xml:space="preserve">A. </w:t>
      </w:r>
      <w:r w:rsidR="00A178BE" w:rsidRPr="002E400F">
        <w:rPr>
          <w:rFonts w:eastAsia="Times New Roman" w:cs="Arial"/>
          <w:b/>
          <w:bCs/>
          <w:kern w:val="0"/>
          <w14:ligatures w14:val="none"/>
        </w:rPr>
        <w:t>Water Sampling Procedures</w:t>
      </w:r>
    </w:p>
    <w:p w14:paraId="76D3DF9B" w14:textId="65977848" w:rsidR="00131F24" w:rsidRDefault="00131F24"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Obtain approved bottles with wide openings</w:t>
      </w:r>
      <w:r>
        <w:rPr>
          <w:rFonts w:eastAsia="Times New Roman" w:cs="Arial"/>
          <w:kern w:val="0"/>
          <w:lang w:eastAsia="en-CA"/>
          <w14:ligatures w14:val="none"/>
        </w:rPr>
        <w:t>.</w:t>
      </w:r>
    </w:p>
    <w:p w14:paraId="64BA85FD" w14:textId="53582016"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Keep the sample bottle closed until the moment of filling. Do not rinse the bottle or remove the powder inside.</w:t>
      </w:r>
    </w:p>
    <w:p w14:paraId="62B32F0C"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Wash hands with soap and warm water; if available, wear sterile gloves.</w:t>
      </w:r>
    </w:p>
    <w:p w14:paraId="0F20CE08"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Run the cold water tap at a steady flow for 2–5 minutes before sampling.</w:t>
      </w:r>
    </w:p>
    <w:p w14:paraId="788CC73E"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Remove the bottle cap carefully, avoiding contact with the rim or interior of the cap. Do not set the cap down on any surface.</w:t>
      </w:r>
    </w:p>
    <w:p w14:paraId="4BC49A85"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Hold the bottle near its base and fill it to halfway between the indicated fill line and the top. Prevent overflow and avoid splashing water down the sides.</w:t>
      </w:r>
    </w:p>
    <w:p w14:paraId="5068CA0A"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Replace the cap immediately and securely, without overtightening.</w:t>
      </w:r>
    </w:p>
    <w:p w14:paraId="5F1BC6C9"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Attach the identification label from the requisition form to the bottle; unlabeled samples will not be processed.</w:t>
      </w:r>
    </w:p>
    <w:p w14:paraId="47A5EF1A"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Complete the requisition form.</w:t>
      </w:r>
    </w:p>
    <w:p w14:paraId="43D2895E" w14:textId="77777777" w:rsidR="00A178BE" w:rsidRPr="002C6404"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Place the sample bottle and form in the provided plastic bag.</w:t>
      </w:r>
    </w:p>
    <w:p w14:paraId="2F8A76D6" w14:textId="1901BBBA" w:rsidR="00131F24" w:rsidRPr="0009050F" w:rsidRDefault="00A178BE" w:rsidP="00AA435B">
      <w:pPr>
        <w:pStyle w:val="ListParagraph"/>
        <w:numPr>
          <w:ilvl w:val="0"/>
          <w:numId w:val="2"/>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 xml:space="preserve">Refrigerate the sample in a cooler or on ice and deliver it to the </w:t>
      </w:r>
      <w:r w:rsidR="005D0E30">
        <w:rPr>
          <w:rFonts w:eastAsia="Times New Roman" w:cs="Arial"/>
          <w:kern w:val="0"/>
          <w:lang w:eastAsia="en-CA"/>
          <w14:ligatures w14:val="none"/>
        </w:rPr>
        <w:t>laboratory</w:t>
      </w:r>
      <w:r w:rsidR="00131F24" w:rsidRPr="00131F24">
        <w:rPr>
          <w:rFonts w:eastAsia="Times New Roman" w:cs="Arial"/>
          <w:kern w:val="0"/>
          <w:lang w:eastAsia="en-CA"/>
          <w14:ligatures w14:val="none"/>
        </w:rPr>
        <w:t xml:space="preserve"> </w:t>
      </w:r>
      <w:r w:rsidRPr="002C6404">
        <w:rPr>
          <w:rFonts w:eastAsia="Times New Roman" w:cs="Arial"/>
          <w:kern w:val="0"/>
          <w:lang w:eastAsia="en-CA"/>
          <w14:ligatures w14:val="none"/>
        </w:rPr>
        <w:t>as soon as possible. Samples must reach the lab within 24 hours of collection.</w:t>
      </w:r>
    </w:p>
    <w:p w14:paraId="5AE51433" w14:textId="7F0BEC6D" w:rsidR="00A178BE" w:rsidRPr="002E400F" w:rsidRDefault="00250959" w:rsidP="00A178BE">
      <w:pPr>
        <w:spacing w:after="0" w:line="240" w:lineRule="auto"/>
        <w:rPr>
          <w:rFonts w:eastAsia="Times New Roman" w:cs="Arial"/>
          <w:b/>
          <w:bCs/>
          <w:kern w:val="0"/>
          <w14:ligatures w14:val="none"/>
        </w:rPr>
      </w:pPr>
      <w:r>
        <w:rPr>
          <w:rFonts w:eastAsia="Times New Roman" w:cs="Arial"/>
          <w:b/>
          <w:bCs/>
          <w:kern w:val="0"/>
          <w14:ligatures w14:val="none"/>
        </w:rPr>
        <w:lastRenderedPageBreak/>
        <w:t xml:space="preserve">B. </w:t>
      </w:r>
      <w:r w:rsidR="00A178BE" w:rsidRPr="002E400F">
        <w:rPr>
          <w:rFonts w:eastAsia="Times New Roman" w:cs="Arial"/>
          <w:b/>
          <w:bCs/>
          <w:kern w:val="0"/>
          <w14:ligatures w14:val="none"/>
        </w:rPr>
        <w:t>Ice Sampling Procedures</w:t>
      </w:r>
    </w:p>
    <w:p w14:paraId="2144D70C" w14:textId="7EEE3EB0" w:rsidR="00A178BE" w:rsidRPr="002C6404" w:rsidRDefault="00A178BE" w:rsidP="00AA435B">
      <w:pPr>
        <w:pStyle w:val="ListParagraph"/>
        <w:numPr>
          <w:ilvl w:val="0"/>
          <w:numId w:val="11"/>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Obtain approved bottles with wide openings.</w:t>
      </w:r>
    </w:p>
    <w:p w14:paraId="68FABE20" w14:textId="77777777" w:rsidR="00A178BE" w:rsidRPr="002C6404" w:rsidRDefault="00A178BE" w:rsidP="00AA435B">
      <w:pPr>
        <w:pStyle w:val="ListParagraph"/>
        <w:numPr>
          <w:ilvl w:val="0"/>
          <w:numId w:val="11"/>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Follow the same bottle</w:t>
      </w:r>
      <w:r w:rsidRPr="002C6404">
        <w:rPr>
          <w:rFonts w:eastAsia="Times New Roman" w:cs="Arial"/>
          <w:kern w:val="0"/>
          <w:lang w:eastAsia="en-CA"/>
          <w14:ligatures w14:val="none"/>
        </w:rPr>
        <w:noBreakHyphen/>
        <w:t>handling steps described for water sampling.</w:t>
      </w:r>
    </w:p>
    <w:p w14:paraId="765CB880" w14:textId="77777777" w:rsidR="00A178BE" w:rsidRPr="002C6404" w:rsidRDefault="00A178BE" w:rsidP="00AA435B">
      <w:pPr>
        <w:pStyle w:val="ListParagraph"/>
        <w:numPr>
          <w:ilvl w:val="0"/>
          <w:numId w:val="11"/>
        </w:numPr>
        <w:tabs>
          <w:tab w:val="clear" w:pos="720"/>
        </w:tabs>
        <w:spacing w:before="0" w:after="0" w:line="300" w:lineRule="atLeast"/>
        <w:rPr>
          <w:rFonts w:eastAsia="Times New Roman" w:cs="Arial"/>
          <w:kern w:val="0"/>
          <w:lang w:eastAsia="en-CA"/>
          <w14:ligatures w14:val="none"/>
        </w:rPr>
      </w:pPr>
      <w:r w:rsidRPr="002C6404">
        <w:rPr>
          <w:rFonts w:eastAsia="Times New Roman" w:cs="Arial"/>
          <w:kern w:val="0"/>
          <w:lang w:eastAsia="en-CA"/>
          <w14:ligatures w14:val="none"/>
        </w:rPr>
        <w:t>Open the sample container and allow ice cubes to fall directly into it.</w:t>
      </w:r>
    </w:p>
    <w:p w14:paraId="6E6597E3" w14:textId="6F39B1F8" w:rsidR="00FC2797" w:rsidRPr="00FC2797" w:rsidRDefault="00A178BE" w:rsidP="00FC2797">
      <w:pPr>
        <w:pStyle w:val="ListParagraph"/>
        <w:numPr>
          <w:ilvl w:val="0"/>
          <w:numId w:val="11"/>
        </w:numPr>
        <w:tabs>
          <w:tab w:val="clear" w:pos="720"/>
        </w:tabs>
        <w:spacing w:before="0" w:line="300" w:lineRule="atLeast"/>
        <w:rPr>
          <w:rFonts w:eastAsia="Times New Roman" w:cs="Arial"/>
          <w:kern w:val="0"/>
          <w:lang w:eastAsia="en-CA"/>
          <w14:ligatures w14:val="none"/>
        </w:rPr>
      </w:pPr>
      <w:r w:rsidRPr="002C6404">
        <w:rPr>
          <w:rFonts w:eastAsia="Times New Roman" w:cs="Arial"/>
          <w:kern w:val="0"/>
          <w:lang w:eastAsia="en-CA"/>
          <w14:ligatures w14:val="none"/>
        </w:rPr>
        <w:t>Ensure the ice does not contact hands or the outside of the container.</w:t>
      </w:r>
      <w:r w:rsidR="00FC2797">
        <w:rPr>
          <w:rFonts w:eastAsia="Times New Roman" w:cs="Arial"/>
          <w:kern w:val="0"/>
          <w:lang w:eastAsia="en-CA"/>
          <w14:ligatures w14:val="none"/>
        </w:rPr>
        <w:br/>
      </w:r>
    </w:p>
    <w:p w14:paraId="33885A8E" w14:textId="6ED7EFC4" w:rsidR="007B569A" w:rsidRPr="00C97798" w:rsidRDefault="007B569A" w:rsidP="00E024EE">
      <w:pPr>
        <w:pStyle w:val="Heading3"/>
        <w:numPr>
          <w:ilvl w:val="0"/>
          <w:numId w:val="12"/>
        </w:numPr>
        <w:ind w:left="284"/>
        <w:rPr>
          <w:rFonts w:eastAsia="Times New Roman"/>
        </w:rPr>
      </w:pPr>
      <w:r w:rsidRPr="00C97798">
        <w:rPr>
          <w:rFonts w:eastAsia="Times New Roman"/>
        </w:rPr>
        <w:t xml:space="preserve">Deviation </w:t>
      </w:r>
      <w:r w:rsidR="002540BE">
        <w:rPr>
          <w:rFonts w:eastAsia="Times New Roman"/>
        </w:rPr>
        <w:t>and Corrective Action P</w:t>
      </w:r>
      <w:r w:rsidRPr="00C97798">
        <w:rPr>
          <w:rFonts w:eastAsia="Times New Roman"/>
        </w:rPr>
        <w:t>rocedures:</w:t>
      </w:r>
    </w:p>
    <w:p w14:paraId="427F2DF3" w14:textId="5EDCAB82" w:rsidR="00A178BE" w:rsidRDefault="00250959" w:rsidP="00AA435B">
      <w:pPr>
        <w:spacing w:before="0" w:after="0" w:line="240" w:lineRule="auto"/>
        <w:rPr>
          <w:rFonts w:eastAsia="Times New Roman" w:cs="Arial"/>
          <w:kern w:val="0"/>
          <w14:ligatures w14:val="none"/>
        </w:rPr>
      </w:pPr>
      <w:r>
        <w:rPr>
          <w:rStyle w:val="Heading4Char"/>
        </w:rPr>
        <w:t xml:space="preserve">5.1 </w:t>
      </w:r>
      <w:r w:rsidR="00A178BE" w:rsidRPr="00686662">
        <w:rPr>
          <w:rStyle w:val="Heading4Char"/>
        </w:rPr>
        <w:t>Bacteriological Testing</w:t>
      </w:r>
      <w:r w:rsidR="00A178BE" w:rsidRPr="002C6404">
        <w:rPr>
          <w:rFonts w:eastAsia="Times New Roman" w:cs="Arial"/>
          <w:kern w:val="0"/>
          <w14:ligatures w14:val="none"/>
        </w:rPr>
        <w:br/>
        <w:t>Based on microbiological analysis, water or ice samples are classified as satisfactory, doubtful, or unsatisfactory.</w:t>
      </w:r>
    </w:p>
    <w:p w14:paraId="425A0848" w14:textId="3E84A0A3" w:rsidR="009B365F" w:rsidRDefault="00A178BE" w:rsidP="00686662">
      <w:pPr>
        <w:pStyle w:val="BulletL1"/>
      </w:pPr>
      <w:r w:rsidRPr="002C6404">
        <w:t>Satisfactory (Potable):</w:t>
      </w:r>
      <w:r w:rsidR="009B365F">
        <w:t xml:space="preserve"> </w:t>
      </w:r>
      <w:r w:rsidRPr="002C6404">
        <w:t>Coliforms: Absent</w:t>
      </w:r>
      <w:r w:rsidR="009B365F">
        <w:t xml:space="preserve">, </w:t>
      </w:r>
      <w:r w:rsidRPr="002C6404">
        <w:t>E. coli: Absent</w:t>
      </w:r>
    </w:p>
    <w:p w14:paraId="1771B910" w14:textId="06E66670" w:rsidR="009B365F" w:rsidRPr="002C6404" w:rsidRDefault="00A178BE" w:rsidP="00686662">
      <w:pPr>
        <w:pStyle w:val="BulletL1"/>
      </w:pPr>
      <w:r w:rsidRPr="002C6404">
        <w:t>Doubtful (Non</w:t>
      </w:r>
      <w:r w:rsidRPr="002C6404">
        <w:noBreakHyphen/>
        <w:t>potable):</w:t>
      </w:r>
      <w:r w:rsidR="009B365F">
        <w:t xml:space="preserve"> </w:t>
      </w:r>
      <w:r w:rsidRPr="002C6404">
        <w:t>Coliforms: Present</w:t>
      </w:r>
      <w:r w:rsidR="009B365F">
        <w:t xml:space="preserve">, </w:t>
      </w:r>
      <w:r w:rsidRPr="002C6404">
        <w:t>E. coli: Absent</w:t>
      </w:r>
    </w:p>
    <w:p w14:paraId="75B75DCF" w14:textId="3138C168" w:rsidR="00A178BE" w:rsidRPr="002C6404" w:rsidRDefault="00A178BE" w:rsidP="00686662">
      <w:pPr>
        <w:pStyle w:val="BulletL1"/>
      </w:pPr>
      <w:r w:rsidRPr="002C6404">
        <w:t>Unsatisfactory (Non</w:t>
      </w:r>
      <w:r w:rsidRPr="002C6404">
        <w:noBreakHyphen/>
        <w:t>potable):</w:t>
      </w:r>
      <w:r w:rsidR="009B365F">
        <w:t xml:space="preserve"> </w:t>
      </w:r>
      <w:r w:rsidRPr="002C6404">
        <w:t>Coliforms: Present</w:t>
      </w:r>
      <w:r w:rsidR="009B365F">
        <w:t xml:space="preserve"> </w:t>
      </w:r>
      <w:r w:rsidRPr="002C6404">
        <w:t>E. coli: Present</w:t>
      </w:r>
    </w:p>
    <w:p w14:paraId="74D0A45C" w14:textId="72546DE2" w:rsidR="00A178BE" w:rsidRPr="002C6404" w:rsidRDefault="00A178BE" w:rsidP="00A178BE">
      <w:pPr>
        <w:spacing w:after="0" w:line="240" w:lineRule="auto"/>
        <w:rPr>
          <w:rFonts w:eastAsia="Times New Roman" w:cs="Arial"/>
          <w:kern w:val="0"/>
          <w14:ligatures w14:val="none"/>
        </w:rPr>
      </w:pPr>
      <w:r w:rsidRPr="002C6404">
        <w:rPr>
          <w:rFonts w:eastAsia="Times New Roman" w:cs="Arial"/>
          <w:kern w:val="0"/>
          <w14:ligatures w14:val="none"/>
        </w:rPr>
        <w:t>Follow up sampling is performed when the (coliform) bacteriological standards are exceeded: a new set of samples will be taken and tested – the source of the sample will be sanitized first using an approved alcohol sanitizer.</w:t>
      </w:r>
    </w:p>
    <w:p w14:paraId="06BDC15D" w14:textId="435E27FD" w:rsidR="00A178BE" w:rsidRPr="002C6404" w:rsidRDefault="00A178BE" w:rsidP="00A178BE">
      <w:pPr>
        <w:spacing w:after="0" w:line="240" w:lineRule="auto"/>
        <w:rPr>
          <w:rFonts w:eastAsia="Times New Roman" w:cs="Arial"/>
          <w:kern w:val="0"/>
          <w14:ligatures w14:val="none"/>
        </w:rPr>
      </w:pPr>
      <w:r w:rsidRPr="002C6404">
        <w:rPr>
          <w:rFonts w:eastAsia="Times New Roman" w:cs="Arial"/>
          <w:kern w:val="0"/>
          <w14:ligatures w14:val="none"/>
        </w:rPr>
        <w:t>If positive coliform test results are found after this second sampling, then remedial action will be taken.  This may include changing to a non-contaminated water source, trucking in potable water until an investigation to identify the source of the problem is concluded.</w:t>
      </w:r>
    </w:p>
    <w:p w14:paraId="4A24CADC" w14:textId="5E054198" w:rsidR="00A178BE" w:rsidRPr="002C6404" w:rsidRDefault="00A178BE" w:rsidP="00A178BE">
      <w:pPr>
        <w:spacing w:after="0" w:line="240" w:lineRule="auto"/>
        <w:rPr>
          <w:rFonts w:eastAsia="Times New Roman" w:cs="Arial"/>
          <w:kern w:val="0"/>
          <w14:ligatures w14:val="none"/>
        </w:rPr>
      </w:pPr>
      <w:r w:rsidRPr="002C6404">
        <w:rPr>
          <w:rFonts w:eastAsia="Times New Roman" w:cs="Arial"/>
          <w:kern w:val="0"/>
          <w14:ligatures w14:val="none"/>
        </w:rPr>
        <w:t>When and if the water s</w:t>
      </w:r>
      <w:r w:rsidR="00704D47">
        <w:rPr>
          <w:rFonts w:eastAsia="Times New Roman" w:cs="Arial"/>
          <w:kern w:val="0"/>
          <w14:ligatures w14:val="none"/>
        </w:rPr>
        <w:t>ource</w:t>
      </w:r>
      <w:r w:rsidRPr="002C6404">
        <w:rPr>
          <w:rFonts w:eastAsia="Times New Roman" w:cs="Arial"/>
          <w:kern w:val="0"/>
          <w14:ligatures w14:val="none"/>
        </w:rPr>
        <w:t xml:space="preserve"> identifies a failure in the water system, water supply will be changed to a non-contaminated water source by trucking in potable water until the water is potable and safe to use.</w:t>
      </w:r>
    </w:p>
    <w:p w14:paraId="0353FCFA" w14:textId="136D69D0" w:rsidR="00C473D8" w:rsidRPr="00FC2797" w:rsidRDefault="00A178BE" w:rsidP="00AA435B">
      <w:pPr>
        <w:spacing w:line="240" w:lineRule="auto"/>
        <w:rPr>
          <w:rFonts w:eastAsia="Times New Roman" w:cs="Arial"/>
          <w:kern w:val="0"/>
          <w:sz w:val="10"/>
          <w:szCs w:val="12"/>
          <w14:ligatures w14:val="none"/>
        </w:rPr>
      </w:pPr>
      <w:r w:rsidRPr="002C6404">
        <w:rPr>
          <w:rFonts w:eastAsia="Times New Roman" w:cs="Arial"/>
          <w:kern w:val="0"/>
          <w14:ligatures w14:val="none"/>
        </w:rPr>
        <w:t xml:space="preserve">In the event a deviation cannot be corrected immediately, or food safety has been compromised, </w:t>
      </w:r>
      <w:r w:rsidR="00167294" w:rsidRPr="002C6404">
        <w:rPr>
          <w:rFonts w:eastAsia="Times New Roman" w:cs="Arial"/>
          <w:kern w:val="0"/>
          <w14:ligatures w14:val="none"/>
        </w:rPr>
        <w:t>a deviation report will be written up and the Meat and Dairy Inspection Section contacted</w:t>
      </w:r>
      <w:r w:rsidR="00100F76">
        <w:rPr>
          <w:rFonts w:eastAsia="Times New Roman" w:cs="Arial"/>
          <w:kern w:val="0"/>
          <w14:ligatures w14:val="none"/>
        </w:rPr>
        <w:t xml:space="preserve"> for further direction.</w:t>
      </w:r>
      <w:r w:rsidR="00FC2797">
        <w:rPr>
          <w:rFonts w:eastAsia="Times New Roman" w:cs="Arial"/>
          <w:kern w:val="0"/>
          <w14:ligatures w14:val="none"/>
        </w:rPr>
        <w:br/>
      </w:r>
    </w:p>
    <w:p w14:paraId="35B3E1E9" w14:textId="05C6E67C" w:rsidR="007B569A" w:rsidRPr="00686662" w:rsidRDefault="007B569A" w:rsidP="00E024EE">
      <w:pPr>
        <w:pStyle w:val="Heading3"/>
        <w:numPr>
          <w:ilvl w:val="0"/>
          <w:numId w:val="12"/>
        </w:numPr>
        <w:ind w:left="284"/>
        <w:rPr>
          <w:rFonts w:eastAsia="Times New Roman"/>
        </w:rPr>
      </w:pPr>
      <w:r w:rsidRPr="00C97798">
        <w:rPr>
          <w:rFonts w:eastAsia="Times New Roman"/>
        </w:rPr>
        <w:t xml:space="preserve">Verification </w:t>
      </w:r>
      <w:r w:rsidR="002540BE">
        <w:rPr>
          <w:rFonts w:eastAsia="Times New Roman"/>
        </w:rPr>
        <w:t>P</w:t>
      </w:r>
      <w:r w:rsidRPr="00C97798">
        <w:rPr>
          <w:rFonts w:eastAsia="Times New Roman"/>
        </w:rPr>
        <w:t>rocedures:</w:t>
      </w:r>
    </w:p>
    <w:p w14:paraId="0C6724CC" w14:textId="2476C4CC" w:rsidR="00167294" w:rsidRPr="002C6404" w:rsidRDefault="00167294" w:rsidP="002540BE">
      <w:pPr>
        <w:spacing w:before="0" w:after="0" w:line="240" w:lineRule="auto"/>
        <w:rPr>
          <w:rFonts w:eastAsia="Times New Roman" w:cs="Arial"/>
          <w:kern w:val="0"/>
          <w14:ligatures w14:val="none"/>
        </w:rPr>
      </w:pPr>
      <w:r w:rsidRPr="002C6404">
        <w:rPr>
          <w:rFonts w:eastAsia="Times New Roman" w:cs="Arial"/>
          <w:kern w:val="0"/>
          <w14:ligatures w14:val="none"/>
        </w:rPr>
        <w:t xml:space="preserve">Verification of water sampling procedures are performed by </w:t>
      </w:r>
      <w:r w:rsidR="003049E6">
        <w:rPr>
          <w:rFonts w:eastAsia="Times New Roman" w:cs="Arial"/>
          <w:kern w:val="0"/>
          <w14:ligatures w14:val="none"/>
        </w:rPr>
        <w:t>a designated Supervisor</w:t>
      </w:r>
      <w:r w:rsidRPr="002C6404">
        <w:rPr>
          <w:rFonts w:eastAsia="Times New Roman" w:cs="Arial"/>
          <w:kern w:val="0"/>
          <w14:ligatures w14:val="none"/>
        </w:rPr>
        <w:t xml:space="preserve"> on an annual basis</w:t>
      </w:r>
      <w:r w:rsidR="00237679" w:rsidRPr="002C6404">
        <w:rPr>
          <w:rFonts w:eastAsia="Times New Roman" w:cs="Arial"/>
          <w:kern w:val="0"/>
          <w14:ligatures w14:val="none"/>
        </w:rPr>
        <w:t>.</w:t>
      </w:r>
      <w:r w:rsidRPr="002C6404">
        <w:rPr>
          <w:rFonts w:eastAsia="Times New Roman" w:cs="Arial"/>
          <w:kern w:val="0"/>
          <w14:ligatures w14:val="none"/>
        </w:rPr>
        <w:t xml:space="preserve"> The verifier reviews completed </w:t>
      </w:r>
      <w:r w:rsidRPr="005500B6">
        <w:rPr>
          <w:rFonts w:eastAsia="Times New Roman" w:cs="Arial"/>
          <w:i/>
          <w:iCs/>
          <w:kern w:val="0"/>
          <w14:ligatures w14:val="none"/>
        </w:rPr>
        <w:t>Water Testing Records</w:t>
      </w:r>
      <w:r w:rsidRPr="002C6404">
        <w:rPr>
          <w:rFonts w:eastAsia="Times New Roman" w:cs="Arial"/>
          <w:kern w:val="0"/>
          <w14:ligatures w14:val="none"/>
        </w:rPr>
        <w:t xml:space="preserve"> to ensure that sampling was conducted according to procedure, including the use of approved bottles, proper sampling locations, correct handling techniques, adherence to sampling schedules, and appropriate documentation</w:t>
      </w:r>
      <w:r w:rsidR="00237679" w:rsidRPr="002C6404">
        <w:rPr>
          <w:rFonts w:eastAsia="Times New Roman" w:cs="Arial"/>
          <w:kern w:val="0"/>
          <w14:ligatures w14:val="none"/>
        </w:rPr>
        <w:t>.</w:t>
      </w:r>
      <w:r w:rsidR="00FE1911" w:rsidRPr="002C6404">
        <w:rPr>
          <w:rFonts w:eastAsia="Times New Roman" w:cs="Arial"/>
          <w:kern w:val="0"/>
          <w14:ligatures w14:val="none"/>
        </w:rPr>
        <w:t xml:space="preserve"> An onsite verification will be </w:t>
      </w:r>
      <w:r w:rsidR="0090706C" w:rsidRPr="002C6404">
        <w:rPr>
          <w:rFonts w:eastAsia="Times New Roman" w:cs="Arial"/>
          <w:kern w:val="0"/>
          <w14:ligatures w14:val="none"/>
        </w:rPr>
        <w:t>performed for that month’s sampling.</w:t>
      </w:r>
    </w:p>
    <w:p w14:paraId="6BFB6AE4" w14:textId="71EF86BF" w:rsidR="00167294" w:rsidRPr="002C6404" w:rsidRDefault="00167294" w:rsidP="00167294">
      <w:pPr>
        <w:spacing w:after="0" w:line="240" w:lineRule="auto"/>
        <w:rPr>
          <w:rFonts w:eastAsia="Times New Roman" w:cs="Arial"/>
          <w:kern w:val="0"/>
          <w14:ligatures w14:val="none"/>
        </w:rPr>
      </w:pPr>
      <w:r w:rsidRPr="002C6404">
        <w:rPr>
          <w:rFonts w:eastAsia="Times New Roman" w:cs="Arial"/>
          <w:kern w:val="0"/>
          <w14:ligatures w14:val="none"/>
        </w:rPr>
        <w:t>Verification also includes confirming that all results were received from the laboratory, that they were correctly interpreted as satisfactory, doubtful, or unsatisfactory, and that any required follow</w:t>
      </w:r>
      <w:r w:rsidRPr="002C6404">
        <w:rPr>
          <w:rFonts w:ascii="Cambria Math" w:eastAsia="Times New Roman" w:hAnsi="Cambria Math" w:cs="Cambria Math"/>
          <w:kern w:val="0"/>
          <w14:ligatures w14:val="none"/>
        </w:rPr>
        <w:t>‑</w:t>
      </w:r>
      <w:r w:rsidRPr="002C6404">
        <w:rPr>
          <w:rFonts w:eastAsia="Times New Roman" w:cs="Arial"/>
          <w:kern w:val="0"/>
          <w14:ligatures w14:val="none"/>
        </w:rPr>
        <w:t>up actions</w:t>
      </w:r>
      <w:r w:rsidR="0090706C" w:rsidRPr="002C6404">
        <w:rPr>
          <w:rFonts w:eastAsia="Times New Roman" w:cs="Arial"/>
          <w:kern w:val="0"/>
          <w14:ligatures w14:val="none"/>
        </w:rPr>
        <w:t xml:space="preserve">, </w:t>
      </w:r>
      <w:r w:rsidRPr="002C6404">
        <w:rPr>
          <w:rFonts w:eastAsia="Times New Roman" w:cs="Arial"/>
          <w:kern w:val="0"/>
          <w14:ligatures w14:val="none"/>
        </w:rPr>
        <w:t xml:space="preserve">including immediate resampling, coordination with the </w:t>
      </w:r>
      <w:r w:rsidR="00D56B79" w:rsidRPr="002C6404">
        <w:rPr>
          <w:rFonts w:eastAsia="Times New Roman" w:cs="Arial"/>
          <w:kern w:val="0"/>
          <w14:ligatures w14:val="none"/>
        </w:rPr>
        <w:t>provincial authority</w:t>
      </w:r>
      <w:r w:rsidRPr="002C6404">
        <w:rPr>
          <w:rFonts w:eastAsia="Times New Roman" w:cs="Arial"/>
          <w:kern w:val="0"/>
          <w14:ligatures w14:val="none"/>
        </w:rPr>
        <w:t xml:space="preserve"> or Inspector, suspension of slaughter and processing activities, discarding of ice, system flushing, isolation of water sources, and implementation of interim potable</w:t>
      </w:r>
      <w:r w:rsidRPr="002C6404">
        <w:rPr>
          <w:rFonts w:ascii="Cambria Math" w:eastAsia="Times New Roman" w:hAnsi="Cambria Math" w:cs="Cambria Math"/>
          <w:kern w:val="0"/>
          <w14:ligatures w14:val="none"/>
        </w:rPr>
        <w:t>‑</w:t>
      </w:r>
      <w:r w:rsidRPr="002C6404">
        <w:rPr>
          <w:rFonts w:eastAsia="Times New Roman" w:cs="Arial"/>
          <w:kern w:val="0"/>
          <w14:ligatures w14:val="none"/>
        </w:rPr>
        <w:t>water solutions</w:t>
      </w:r>
      <w:r w:rsidR="006C643D" w:rsidRPr="002C6404">
        <w:rPr>
          <w:rFonts w:eastAsia="Times New Roman" w:cs="Arial"/>
          <w:kern w:val="0"/>
          <w14:ligatures w14:val="none"/>
        </w:rPr>
        <w:t xml:space="preserve"> </w:t>
      </w:r>
      <w:r w:rsidRPr="002C6404">
        <w:rPr>
          <w:rFonts w:eastAsia="Times New Roman" w:cs="Arial"/>
          <w:kern w:val="0"/>
          <w14:ligatures w14:val="none"/>
        </w:rPr>
        <w:t xml:space="preserve">were completed and recorded. </w:t>
      </w:r>
    </w:p>
    <w:p w14:paraId="1539105A" w14:textId="64204891" w:rsidR="007B569A" w:rsidRPr="002C6404" w:rsidRDefault="00167294" w:rsidP="00AA435B">
      <w:pPr>
        <w:spacing w:line="240" w:lineRule="auto"/>
        <w:rPr>
          <w:rFonts w:eastAsia="Times New Roman" w:cs="Arial"/>
          <w:kern w:val="0"/>
          <w14:ligatures w14:val="none"/>
        </w:rPr>
      </w:pPr>
      <w:r w:rsidRPr="002C6404">
        <w:rPr>
          <w:rFonts w:eastAsia="Times New Roman" w:cs="Arial"/>
          <w:kern w:val="0"/>
          <w14:ligatures w14:val="none"/>
        </w:rPr>
        <w:t xml:space="preserve">All verification findings are documented in the </w:t>
      </w:r>
      <w:r w:rsidRPr="00C51162">
        <w:rPr>
          <w:rFonts w:eastAsia="Times New Roman" w:cs="Arial"/>
          <w:i/>
          <w:iCs/>
          <w:kern w:val="0"/>
          <w14:ligatures w14:val="none"/>
        </w:rPr>
        <w:t xml:space="preserve">Water Testing </w:t>
      </w:r>
      <w:r w:rsidR="009B365F" w:rsidRPr="00C51162">
        <w:rPr>
          <w:rFonts w:eastAsia="Times New Roman" w:cs="Arial"/>
          <w:i/>
          <w:iCs/>
          <w:kern w:val="0"/>
          <w14:ligatures w14:val="none"/>
        </w:rPr>
        <w:t>record</w:t>
      </w:r>
      <w:r w:rsidR="005F0689" w:rsidRPr="002C6404">
        <w:rPr>
          <w:rFonts w:eastAsia="Times New Roman" w:cs="Arial"/>
          <w:kern w:val="0"/>
          <w14:ligatures w14:val="none"/>
        </w:rPr>
        <w:t>,</w:t>
      </w:r>
      <w:r w:rsidRPr="002C6404">
        <w:rPr>
          <w:rFonts w:eastAsia="Times New Roman" w:cs="Arial"/>
          <w:kern w:val="0"/>
          <w14:ligatures w14:val="none"/>
        </w:rPr>
        <w:t xml:space="preserve"> supporting corrective action details maintained in the </w:t>
      </w:r>
      <w:r w:rsidRPr="00C51162">
        <w:rPr>
          <w:rFonts w:eastAsia="Times New Roman" w:cs="Arial"/>
          <w:i/>
          <w:iCs/>
          <w:kern w:val="0"/>
          <w14:ligatures w14:val="none"/>
        </w:rPr>
        <w:t>Water Testing Record</w:t>
      </w:r>
      <w:r w:rsidRPr="002C6404">
        <w:rPr>
          <w:rFonts w:eastAsia="Times New Roman" w:cs="Arial"/>
          <w:kern w:val="0"/>
          <w14:ligatures w14:val="none"/>
        </w:rPr>
        <w:t>.</w:t>
      </w:r>
    </w:p>
    <w:p w14:paraId="133A33CE" w14:textId="2EAF7090" w:rsidR="007B569A" w:rsidRPr="00686662" w:rsidRDefault="00FF3289" w:rsidP="00E024EE">
      <w:pPr>
        <w:pStyle w:val="Heading3"/>
        <w:numPr>
          <w:ilvl w:val="0"/>
          <w:numId w:val="12"/>
        </w:numPr>
        <w:ind w:left="284"/>
        <w:rPr>
          <w:rFonts w:eastAsia="Times New Roman"/>
        </w:rPr>
      </w:pPr>
      <w:r>
        <w:rPr>
          <w:rFonts w:eastAsia="Times New Roman"/>
        </w:rPr>
        <w:t>R</w:t>
      </w:r>
      <w:r w:rsidR="007B569A" w:rsidRPr="00C97798">
        <w:rPr>
          <w:rFonts w:eastAsia="Times New Roman"/>
        </w:rPr>
        <w:t>ecords:</w:t>
      </w:r>
    </w:p>
    <w:p w14:paraId="556E0242" w14:textId="228E431F" w:rsidR="003D6DEA" w:rsidRPr="00AA435B" w:rsidRDefault="00167294" w:rsidP="00AA435B">
      <w:pPr>
        <w:pStyle w:val="BulletL1"/>
        <w:spacing w:before="0"/>
      </w:pPr>
      <w:r w:rsidRPr="002C6404">
        <w:t xml:space="preserve">Water </w:t>
      </w:r>
      <w:r w:rsidR="005252F8">
        <w:t xml:space="preserve">Potability </w:t>
      </w:r>
      <w:r w:rsidRPr="002C6404">
        <w:t xml:space="preserve">Testing Record </w:t>
      </w:r>
    </w:p>
    <w:p w14:paraId="362C6818" w14:textId="0A727201" w:rsidR="00036058" w:rsidRPr="00E024EE" w:rsidRDefault="00036058" w:rsidP="00E024EE">
      <w:pPr>
        <w:pStyle w:val="Heading3"/>
        <w:numPr>
          <w:ilvl w:val="0"/>
          <w:numId w:val="12"/>
        </w:numPr>
        <w:ind w:left="284"/>
        <w:rPr>
          <w:rFonts w:eastAsia="Times New Roman"/>
        </w:rPr>
      </w:pPr>
      <w:r w:rsidRPr="00E024EE">
        <w:rPr>
          <w:rFonts w:eastAsia="Times New Roman"/>
        </w:rPr>
        <w:t>Review:</w:t>
      </w:r>
    </w:p>
    <w:p w14:paraId="0DFD8EBB" w14:textId="155476BE" w:rsidR="007B569A" w:rsidRPr="00FF3289" w:rsidRDefault="00036058" w:rsidP="00FF3289">
      <w:pPr>
        <w:spacing w:before="0" w:after="0" w:line="240" w:lineRule="auto"/>
        <w:rPr>
          <w:rFonts w:eastAsia="Times New Roman" w:cs="Arial"/>
          <w:kern w:val="0"/>
          <w14:ligatures w14:val="none"/>
        </w:rPr>
      </w:pPr>
      <w:r w:rsidRPr="007E0C41">
        <w:rPr>
          <w:rFonts w:cs="Arial"/>
          <w:szCs w:val="20"/>
        </w:rPr>
        <w:t xml:space="preserve">This </w:t>
      </w:r>
      <w:r>
        <w:rPr>
          <w:rFonts w:cs="Arial"/>
          <w:szCs w:val="20"/>
        </w:rPr>
        <w:t>p</w:t>
      </w:r>
      <w:r w:rsidRPr="007E0C41">
        <w:rPr>
          <w:rFonts w:cs="Arial"/>
          <w:szCs w:val="20"/>
        </w:rPr>
        <w:t xml:space="preserve">rocedure </w:t>
      </w:r>
      <w:r w:rsidR="005500B6">
        <w:rPr>
          <w:rFonts w:cs="Arial"/>
          <w:szCs w:val="20"/>
        </w:rPr>
        <w:t>will</w:t>
      </w:r>
      <w:r w:rsidRPr="007E0C41">
        <w:rPr>
          <w:rFonts w:cs="Arial"/>
          <w:szCs w:val="20"/>
        </w:rPr>
        <w:t xml:space="preserve"> 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Pr>
          <w:rFonts w:cs="Arial"/>
          <w:szCs w:val="20"/>
        </w:rPr>
        <w:t>.</w:t>
      </w:r>
    </w:p>
    <w:p w14:paraId="5F19D61F" w14:textId="35D2EE69" w:rsidR="00FF3289" w:rsidRPr="004476EB" w:rsidRDefault="00E024EE" w:rsidP="00FF3289">
      <w:pPr>
        <w:pStyle w:val="Heading3"/>
        <w:rPr>
          <w:rFonts w:eastAsia="Times New Roman"/>
          <w:lang w:eastAsia="en-CA"/>
        </w:rPr>
      </w:pPr>
      <w:r>
        <w:rPr>
          <w:rFonts w:eastAsia="Times New Roman"/>
          <w:sz w:val="22"/>
          <w:szCs w:val="22"/>
          <w:lang w:eastAsia="en-CA"/>
        </w:rPr>
        <w:lastRenderedPageBreak/>
        <w:t xml:space="preserve">8.1 </w:t>
      </w:r>
      <w:r w:rsidR="00FF3289" w:rsidRPr="00ED2AA7">
        <w:rPr>
          <w:rFonts w:eastAsia="Times New Roman"/>
          <w:sz w:val="22"/>
          <w:szCs w:val="22"/>
          <w:lang w:eastAsia="en-CA"/>
        </w:rPr>
        <w:t>Revision/Review Log</w:t>
      </w:r>
    </w:p>
    <w:tbl>
      <w:tblPr>
        <w:tblW w:w="9493"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5792"/>
        <w:gridCol w:w="1418"/>
      </w:tblGrid>
      <w:tr w:rsidR="00FF3289" w:rsidRPr="002C6404" w14:paraId="6938BBD7" w14:textId="77777777" w:rsidTr="00F24D55">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7D383CB9" w14:textId="77777777" w:rsidR="00FF3289" w:rsidRPr="001F7809" w:rsidRDefault="00FF3289"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717E80C3" w14:textId="77777777" w:rsidR="00FF3289" w:rsidRPr="001F7809" w:rsidRDefault="00FF3289"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F1F1F1"/>
          </w:tcPr>
          <w:p w14:paraId="1D1EA6E9" w14:textId="77777777" w:rsidR="00FF3289" w:rsidRPr="001F7809" w:rsidRDefault="00FF3289"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3BF60C0A" w14:textId="77777777" w:rsidR="00FF3289" w:rsidRPr="001F7809" w:rsidRDefault="00FF3289" w:rsidP="00F24D55">
            <w:pPr>
              <w:spacing w:before="3"/>
              <w:ind w:right="82" w:hanging="143"/>
              <w:jc w:val="center"/>
              <w:rPr>
                <w:rFonts w:cs="Arial"/>
                <w:b/>
                <w:bCs/>
                <w:lang w:eastAsia="en-CA"/>
              </w:rPr>
            </w:pPr>
            <w:r>
              <w:rPr>
                <w:rFonts w:cs="Arial"/>
                <w:b/>
                <w:bCs/>
                <w:lang w:eastAsia="en-CA"/>
              </w:rPr>
              <w:t>Revised/ Reviewed by</w:t>
            </w:r>
          </w:p>
        </w:tc>
      </w:tr>
      <w:tr w:rsidR="00FF3289" w:rsidRPr="002C6404" w14:paraId="07530913" w14:textId="77777777" w:rsidTr="00F24D55">
        <w:trPr>
          <w:trHeight w:val="300"/>
        </w:trPr>
        <w:tc>
          <w:tcPr>
            <w:tcW w:w="866" w:type="dxa"/>
            <w:tcBorders>
              <w:top w:val="single" w:sz="4" w:space="0" w:color="000000"/>
              <w:left w:val="single" w:sz="4" w:space="0" w:color="000000"/>
              <w:bottom w:val="single" w:sz="4" w:space="0" w:color="000000"/>
              <w:right w:val="single" w:sz="4" w:space="0" w:color="000000"/>
            </w:tcBorders>
          </w:tcPr>
          <w:p w14:paraId="408B09A3" w14:textId="77777777" w:rsidR="00FF3289" w:rsidRPr="002C6404" w:rsidRDefault="00FF3289"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0FD8696" w14:textId="77777777" w:rsidR="00FF3289" w:rsidRPr="002C6404" w:rsidRDefault="00FF3289" w:rsidP="00F24D55">
            <w:pPr>
              <w:spacing w:before="2"/>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0920F034" w14:textId="77777777" w:rsidR="00FF3289" w:rsidRPr="002C6404" w:rsidRDefault="00FF3289"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FABA7D9" w14:textId="77777777" w:rsidR="00FF3289" w:rsidRPr="002C6404" w:rsidRDefault="00FF3289" w:rsidP="00F24D55">
            <w:pPr>
              <w:spacing w:before="2"/>
              <w:ind w:left="299" w:right="299"/>
              <w:jc w:val="center"/>
              <w:rPr>
                <w:rFonts w:cs="Arial"/>
                <w:lang w:eastAsia="en-CA"/>
              </w:rPr>
            </w:pPr>
          </w:p>
        </w:tc>
      </w:tr>
      <w:tr w:rsidR="00FF3289" w:rsidRPr="002C6404" w14:paraId="1C0C21FD"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178FDE32" w14:textId="77777777" w:rsidR="00FF3289" w:rsidRPr="002C6404" w:rsidRDefault="00FF328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54BD1CD" w14:textId="77777777" w:rsidR="00FF3289" w:rsidRPr="002C6404" w:rsidRDefault="00FF3289"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48BC4A56" w14:textId="77777777" w:rsidR="00FF3289" w:rsidRPr="002C6404" w:rsidRDefault="00FF3289"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A7CAD2A" w14:textId="77777777" w:rsidR="00FF3289" w:rsidRPr="002C6404" w:rsidRDefault="00FF3289" w:rsidP="00F24D55">
            <w:pPr>
              <w:spacing w:before="27"/>
              <w:ind w:left="300" w:right="289"/>
              <w:jc w:val="center"/>
              <w:rPr>
                <w:rFonts w:cs="Arial"/>
                <w:lang w:eastAsia="en-CA"/>
              </w:rPr>
            </w:pPr>
          </w:p>
        </w:tc>
      </w:tr>
      <w:tr w:rsidR="00FF3289" w:rsidRPr="002C6404" w14:paraId="35A76D13"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1880B8F6" w14:textId="77777777" w:rsidR="00FF3289" w:rsidRPr="002C6404" w:rsidRDefault="00FF328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D4464E0" w14:textId="77777777" w:rsidR="00FF3289" w:rsidRPr="002C6404" w:rsidRDefault="00FF3289"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63DE9EFE" w14:textId="77777777" w:rsidR="00FF3289" w:rsidRPr="002C6404" w:rsidRDefault="00FF3289"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E866A43" w14:textId="77777777" w:rsidR="00FF3289" w:rsidRPr="002C6404" w:rsidRDefault="00FF3289" w:rsidP="00F24D55">
            <w:pPr>
              <w:spacing w:before="27"/>
              <w:ind w:left="300" w:right="289"/>
              <w:jc w:val="center"/>
              <w:rPr>
                <w:rFonts w:cs="Arial"/>
                <w:lang w:eastAsia="en-CA"/>
              </w:rPr>
            </w:pPr>
          </w:p>
        </w:tc>
      </w:tr>
      <w:tr w:rsidR="00FF3289" w:rsidRPr="002C6404" w14:paraId="01910C23"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7310388F" w14:textId="77777777" w:rsidR="00FF3289" w:rsidRPr="002C6404" w:rsidRDefault="00FF328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056AACD" w14:textId="77777777" w:rsidR="00FF3289" w:rsidRPr="002C6404" w:rsidRDefault="00FF3289"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27E36732" w14:textId="77777777" w:rsidR="00FF3289" w:rsidRPr="002C6404" w:rsidRDefault="00FF3289"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9FAB225" w14:textId="77777777" w:rsidR="00FF3289" w:rsidRPr="002C6404" w:rsidRDefault="00FF3289" w:rsidP="00F24D55">
            <w:pPr>
              <w:spacing w:before="27"/>
              <w:ind w:left="300" w:right="289"/>
              <w:jc w:val="center"/>
              <w:rPr>
                <w:rFonts w:cs="Arial"/>
                <w:lang w:eastAsia="en-CA"/>
              </w:rPr>
            </w:pPr>
          </w:p>
        </w:tc>
      </w:tr>
      <w:tr w:rsidR="00FF3289" w:rsidRPr="002C6404" w14:paraId="41400EDF"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348B5443" w14:textId="77777777" w:rsidR="00FF3289" w:rsidRPr="002C6404" w:rsidRDefault="00FF3289"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02C54FF" w14:textId="77777777" w:rsidR="00FF3289" w:rsidRPr="002C6404" w:rsidRDefault="00FF3289"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1FC5AAFE" w14:textId="77777777" w:rsidR="00FF3289" w:rsidRPr="002C6404" w:rsidRDefault="00FF3289"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D3DA717" w14:textId="77777777" w:rsidR="00FF3289" w:rsidRPr="002C6404" w:rsidRDefault="00FF3289" w:rsidP="00F24D55">
            <w:pPr>
              <w:spacing w:before="27"/>
              <w:ind w:left="300" w:right="289"/>
              <w:jc w:val="center"/>
              <w:rPr>
                <w:rFonts w:cs="Arial"/>
                <w:lang w:eastAsia="en-CA"/>
              </w:rPr>
            </w:pPr>
          </w:p>
        </w:tc>
      </w:tr>
    </w:tbl>
    <w:p w14:paraId="5E9ED277" w14:textId="77777777" w:rsidR="007B569A" w:rsidRPr="002C6404" w:rsidRDefault="007B569A">
      <w:pPr>
        <w:rPr>
          <w:rFonts w:cs="Arial"/>
        </w:rPr>
      </w:pPr>
    </w:p>
    <w:sectPr w:rsidR="007B569A" w:rsidRPr="002C6404" w:rsidSect="002E400F">
      <w:headerReference w:type="even" r:id="rId7"/>
      <w:headerReference w:type="default" r:id="rId8"/>
      <w:footerReference w:type="even" r:id="rId9"/>
      <w:footerReference w:type="default" r:id="rId10"/>
      <w:headerReference w:type="first" r:id="rId11"/>
      <w:footerReference w:type="first" r:id="rId12"/>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B1DE" w14:textId="77777777" w:rsidR="00164713" w:rsidRDefault="00164713" w:rsidP="00645270">
      <w:pPr>
        <w:spacing w:after="0" w:line="240" w:lineRule="auto"/>
      </w:pPr>
      <w:r>
        <w:separator/>
      </w:r>
    </w:p>
  </w:endnote>
  <w:endnote w:type="continuationSeparator" w:id="0">
    <w:p w14:paraId="09A8C221" w14:textId="77777777" w:rsidR="00164713" w:rsidRDefault="00164713" w:rsidP="0064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1F85" w14:textId="7B68635E" w:rsidR="00645270" w:rsidRDefault="0047594C">
    <w:pPr>
      <w:pStyle w:val="Footer"/>
    </w:pPr>
    <w:r>
      <w:rPr>
        <w:noProof/>
      </w:rPr>
      <mc:AlternateContent>
        <mc:Choice Requires="wps">
          <w:drawing>
            <wp:anchor distT="0" distB="0" distL="0" distR="0" simplePos="0" relativeHeight="251659264" behindDoc="0" locked="0" layoutInCell="1" allowOverlap="1" wp14:anchorId="6EB90D46" wp14:editId="04F95F8F">
              <wp:simplePos x="635" y="635"/>
              <wp:positionH relativeFrom="page">
                <wp:align>left</wp:align>
              </wp:positionH>
              <wp:positionV relativeFrom="page">
                <wp:align>bottom</wp:align>
              </wp:positionV>
              <wp:extent cx="1402715" cy="509270"/>
              <wp:effectExtent l="0" t="0" r="6985" b="0"/>
              <wp:wrapNone/>
              <wp:docPr id="894932593"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2DE0D077" w14:textId="24AA31CF" w:rsidR="0047594C" w:rsidRPr="0047594C" w:rsidRDefault="0047594C" w:rsidP="0047594C">
                          <w:pPr>
                            <w:spacing w:after="0"/>
                            <w:rPr>
                              <w:rFonts w:ascii="Calibri" w:eastAsia="Calibri" w:hAnsi="Calibri" w:cs="Calibri"/>
                              <w:noProof/>
                              <w:color w:val="000000"/>
                              <w:sz w:val="22"/>
                            </w:rPr>
                          </w:pPr>
                          <w:r w:rsidRPr="0047594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B90D46" id="_x0000_t202" coordsize="21600,21600" o:spt="202" path="m,l,21600r21600,l21600,xe">
              <v:stroke joinstyle="miter"/>
              <v:path gradientshapeok="t" o:connecttype="rect"/>
            </v:shapetype>
            <v:shape id="Text Box 5" o:spid="_x0000_s1026" type="#_x0000_t202" alt="Classification: Public" style="position:absolute;margin-left:0;margin-top:0;width:110.45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2DE0D077" w14:textId="24AA31CF" w:rsidR="0047594C" w:rsidRPr="0047594C" w:rsidRDefault="0047594C" w:rsidP="0047594C">
                    <w:pPr>
                      <w:spacing w:after="0"/>
                      <w:rPr>
                        <w:rFonts w:ascii="Calibri" w:eastAsia="Calibri" w:hAnsi="Calibri" w:cs="Calibri"/>
                        <w:noProof/>
                        <w:color w:val="000000"/>
                        <w:sz w:val="22"/>
                      </w:rPr>
                    </w:pPr>
                    <w:r w:rsidRPr="0047594C">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666B" w14:textId="70629CE7" w:rsidR="0047594C" w:rsidRDefault="00CA52C4">
    <w:pPr>
      <w:pStyle w:val="Footer"/>
      <w:jc w:val="right"/>
    </w:pPr>
    <w:sdt>
      <w:sdtPr>
        <w:id w:val="386767029"/>
        <w:docPartObj>
          <w:docPartGallery w:val="Page Numbers (Bottom of Page)"/>
          <w:docPartUnique/>
        </w:docPartObj>
      </w:sdtPr>
      <w:sdtEndPr>
        <w:rPr>
          <w:noProof/>
        </w:rPr>
      </w:sdtEndPr>
      <w:sdtContent>
        <w:r w:rsidR="0047594C" w:rsidRPr="00BB5330">
          <w:rPr>
            <w:b/>
            <w:bCs/>
            <w:sz w:val="18"/>
            <w:szCs w:val="20"/>
          </w:rPr>
          <w:fldChar w:fldCharType="begin"/>
        </w:r>
        <w:r w:rsidR="0047594C" w:rsidRPr="00BB5330">
          <w:rPr>
            <w:b/>
            <w:bCs/>
            <w:sz w:val="18"/>
            <w:szCs w:val="20"/>
          </w:rPr>
          <w:instrText xml:space="preserve"> PAGE   \* MERGEFORMAT </w:instrText>
        </w:r>
        <w:r w:rsidR="0047594C" w:rsidRPr="00BB5330">
          <w:rPr>
            <w:b/>
            <w:bCs/>
            <w:sz w:val="18"/>
            <w:szCs w:val="20"/>
          </w:rPr>
          <w:fldChar w:fldCharType="separate"/>
        </w:r>
        <w:r w:rsidR="0047594C" w:rsidRPr="00BB5330">
          <w:rPr>
            <w:b/>
            <w:bCs/>
            <w:noProof/>
            <w:sz w:val="18"/>
            <w:szCs w:val="20"/>
          </w:rPr>
          <w:t>2</w:t>
        </w:r>
        <w:r w:rsidR="0047594C" w:rsidRPr="00BB5330">
          <w:rPr>
            <w:b/>
            <w:bCs/>
            <w:noProof/>
            <w:sz w:val="18"/>
            <w:szCs w:val="20"/>
          </w:rPr>
          <w:fldChar w:fldCharType="end"/>
        </w:r>
      </w:sdtContent>
    </w:sdt>
  </w:p>
  <w:p w14:paraId="2FD89D8B" w14:textId="767EFB92" w:rsidR="00645270" w:rsidRDefault="00645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588" w14:textId="08FB3A3F" w:rsidR="00645270" w:rsidRDefault="0047594C">
    <w:pPr>
      <w:pStyle w:val="Footer"/>
    </w:pPr>
    <w:r>
      <w:rPr>
        <w:noProof/>
      </w:rPr>
      <mc:AlternateContent>
        <mc:Choice Requires="wps">
          <w:drawing>
            <wp:anchor distT="0" distB="0" distL="0" distR="0" simplePos="0" relativeHeight="251658240" behindDoc="0" locked="0" layoutInCell="1" allowOverlap="1" wp14:anchorId="28F62DF9" wp14:editId="7412AD48">
              <wp:simplePos x="635" y="635"/>
              <wp:positionH relativeFrom="page">
                <wp:align>left</wp:align>
              </wp:positionH>
              <wp:positionV relativeFrom="page">
                <wp:align>bottom</wp:align>
              </wp:positionV>
              <wp:extent cx="1402715" cy="509270"/>
              <wp:effectExtent l="0" t="0" r="6985" b="0"/>
              <wp:wrapNone/>
              <wp:docPr id="2081970483"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66DC9123" w14:textId="36B8DCB5" w:rsidR="0047594C" w:rsidRPr="0047594C" w:rsidRDefault="0047594C" w:rsidP="0047594C">
                          <w:pPr>
                            <w:spacing w:after="0"/>
                            <w:rPr>
                              <w:rFonts w:ascii="Calibri" w:eastAsia="Calibri" w:hAnsi="Calibri" w:cs="Calibri"/>
                              <w:noProof/>
                              <w:color w:val="000000"/>
                              <w:sz w:val="22"/>
                            </w:rPr>
                          </w:pPr>
                          <w:r w:rsidRPr="0047594C">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F62DF9" id="_x0000_t202" coordsize="21600,21600" o:spt="202" path="m,l,21600r21600,l21600,xe">
              <v:stroke joinstyle="miter"/>
              <v:path gradientshapeok="t" o:connecttype="rect"/>
            </v:shapetype>
            <v:shape id="Text Box 4" o:spid="_x0000_s1028"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" filled="f" stroked="f">
              <v:textbox style="mso-fit-shape-to-text:t" inset="20pt,0,0,15pt">
                <w:txbxContent>
                  <w:p w14:paraId="66DC9123" w14:textId="36B8DCB5" w:rsidR="0047594C" w:rsidRPr="0047594C" w:rsidRDefault="0047594C" w:rsidP="0047594C">
                    <w:pPr>
                      <w:spacing w:after="0"/>
                      <w:rPr>
                        <w:rFonts w:ascii="Calibri" w:eastAsia="Calibri" w:hAnsi="Calibri" w:cs="Calibri"/>
                        <w:noProof/>
                        <w:color w:val="000000"/>
                        <w:sz w:val="22"/>
                      </w:rPr>
                    </w:pPr>
                    <w:r w:rsidRPr="0047594C">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27E4" w14:textId="77777777" w:rsidR="00164713" w:rsidRDefault="00164713" w:rsidP="00645270">
      <w:pPr>
        <w:spacing w:after="0" w:line="240" w:lineRule="auto"/>
      </w:pPr>
      <w:r>
        <w:separator/>
      </w:r>
    </w:p>
  </w:footnote>
  <w:footnote w:type="continuationSeparator" w:id="0">
    <w:p w14:paraId="79E0E645" w14:textId="77777777" w:rsidR="00164713" w:rsidRDefault="00164713" w:rsidP="00645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D358" w14:textId="77777777" w:rsidR="00BB5330" w:rsidRDefault="00BB5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4A7E" w14:textId="77777777" w:rsidR="00BB5330" w:rsidRDefault="00BB53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A1F7" w14:textId="77777777" w:rsidR="00BB5330" w:rsidRDefault="00BB5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EDB"/>
    <w:multiLevelType w:val="multilevel"/>
    <w:tmpl w:val="578C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7791"/>
    <w:multiLevelType w:val="multilevel"/>
    <w:tmpl w:val="8DF4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013"/>
    <w:multiLevelType w:val="multilevel"/>
    <w:tmpl w:val="AE34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E63C8"/>
    <w:multiLevelType w:val="multilevel"/>
    <w:tmpl w:val="51B64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E068C"/>
    <w:multiLevelType w:val="hybridMultilevel"/>
    <w:tmpl w:val="D7B27F48"/>
    <w:lvl w:ilvl="0" w:tplc="FDCC0CF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58297B"/>
    <w:multiLevelType w:val="multilevel"/>
    <w:tmpl w:val="2258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C205A"/>
    <w:multiLevelType w:val="multilevel"/>
    <w:tmpl w:val="B99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28C4"/>
    <w:multiLevelType w:val="multilevel"/>
    <w:tmpl w:val="4260D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377F8B"/>
    <w:multiLevelType w:val="multilevel"/>
    <w:tmpl w:val="AD0C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219AF"/>
    <w:multiLevelType w:val="multilevel"/>
    <w:tmpl w:val="2258F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43671">
    <w:abstractNumId w:val="1"/>
  </w:num>
  <w:num w:numId="2" w16cid:durableId="1053819707">
    <w:abstractNumId w:val="5"/>
  </w:num>
  <w:num w:numId="3" w16cid:durableId="1587499383">
    <w:abstractNumId w:val="3"/>
  </w:num>
  <w:num w:numId="4" w16cid:durableId="1072316922">
    <w:abstractNumId w:val="0"/>
  </w:num>
  <w:num w:numId="5" w16cid:durableId="1406105754">
    <w:abstractNumId w:val="6"/>
  </w:num>
  <w:num w:numId="6" w16cid:durableId="1713992267">
    <w:abstractNumId w:val="2"/>
  </w:num>
  <w:num w:numId="7" w16cid:durableId="1771121505">
    <w:abstractNumId w:val="9"/>
  </w:num>
  <w:num w:numId="8" w16cid:durableId="786848083">
    <w:abstractNumId w:val="8"/>
  </w:num>
  <w:num w:numId="9" w16cid:durableId="1617058839">
    <w:abstractNumId w:val="7"/>
  </w:num>
  <w:num w:numId="10" w16cid:durableId="956642177">
    <w:abstractNumId w:val="7"/>
  </w:num>
  <w:num w:numId="11" w16cid:durableId="2001152022">
    <w:abstractNumId w:val="10"/>
  </w:num>
  <w:num w:numId="12" w16cid:durableId="1323435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9A"/>
    <w:rsid w:val="00036058"/>
    <w:rsid w:val="0009050F"/>
    <w:rsid w:val="00094A5E"/>
    <w:rsid w:val="000A3C31"/>
    <w:rsid w:val="000D654F"/>
    <w:rsid w:val="00100F76"/>
    <w:rsid w:val="001049F4"/>
    <w:rsid w:val="00121CDA"/>
    <w:rsid w:val="00131F24"/>
    <w:rsid w:val="00162E7D"/>
    <w:rsid w:val="00164713"/>
    <w:rsid w:val="00167294"/>
    <w:rsid w:val="001B0B78"/>
    <w:rsid w:val="00226F80"/>
    <w:rsid w:val="00237679"/>
    <w:rsid w:val="00250959"/>
    <w:rsid w:val="002540BE"/>
    <w:rsid w:val="00283038"/>
    <w:rsid w:val="002C6404"/>
    <w:rsid w:val="002E400F"/>
    <w:rsid w:val="003049E6"/>
    <w:rsid w:val="00344436"/>
    <w:rsid w:val="003A7A9F"/>
    <w:rsid w:val="003D6DEA"/>
    <w:rsid w:val="0047594C"/>
    <w:rsid w:val="004A59E7"/>
    <w:rsid w:val="0052486E"/>
    <w:rsid w:val="005252F8"/>
    <w:rsid w:val="005500B6"/>
    <w:rsid w:val="005675EB"/>
    <w:rsid w:val="005946C4"/>
    <w:rsid w:val="005A2DB4"/>
    <w:rsid w:val="005C6AA6"/>
    <w:rsid w:val="005D0E30"/>
    <w:rsid w:val="005F0689"/>
    <w:rsid w:val="00625A45"/>
    <w:rsid w:val="00645270"/>
    <w:rsid w:val="006720C2"/>
    <w:rsid w:val="0068297F"/>
    <w:rsid w:val="00686662"/>
    <w:rsid w:val="00695198"/>
    <w:rsid w:val="006C643D"/>
    <w:rsid w:val="00704D47"/>
    <w:rsid w:val="007802CA"/>
    <w:rsid w:val="00783133"/>
    <w:rsid w:val="00793F6E"/>
    <w:rsid w:val="007A1AC3"/>
    <w:rsid w:val="007A7958"/>
    <w:rsid w:val="007B569A"/>
    <w:rsid w:val="007B795C"/>
    <w:rsid w:val="007F1162"/>
    <w:rsid w:val="008208FF"/>
    <w:rsid w:val="0082268D"/>
    <w:rsid w:val="008A21BF"/>
    <w:rsid w:val="0090706C"/>
    <w:rsid w:val="009B365F"/>
    <w:rsid w:val="009D0D7F"/>
    <w:rsid w:val="00A178BE"/>
    <w:rsid w:val="00A2783A"/>
    <w:rsid w:val="00A61F58"/>
    <w:rsid w:val="00A72629"/>
    <w:rsid w:val="00A81C3A"/>
    <w:rsid w:val="00A97F16"/>
    <w:rsid w:val="00AA435B"/>
    <w:rsid w:val="00AE7C70"/>
    <w:rsid w:val="00B056B7"/>
    <w:rsid w:val="00B266AB"/>
    <w:rsid w:val="00B40347"/>
    <w:rsid w:val="00B458E6"/>
    <w:rsid w:val="00B65D5F"/>
    <w:rsid w:val="00B70BA3"/>
    <w:rsid w:val="00B77D3E"/>
    <w:rsid w:val="00B838D1"/>
    <w:rsid w:val="00BA712D"/>
    <w:rsid w:val="00BB5330"/>
    <w:rsid w:val="00C16D36"/>
    <w:rsid w:val="00C34A29"/>
    <w:rsid w:val="00C473D8"/>
    <w:rsid w:val="00C51162"/>
    <w:rsid w:val="00C97798"/>
    <w:rsid w:val="00CA4000"/>
    <w:rsid w:val="00CA52C4"/>
    <w:rsid w:val="00D064B4"/>
    <w:rsid w:val="00D166D7"/>
    <w:rsid w:val="00D33EB6"/>
    <w:rsid w:val="00D56B79"/>
    <w:rsid w:val="00D849C2"/>
    <w:rsid w:val="00D86C7D"/>
    <w:rsid w:val="00DB115C"/>
    <w:rsid w:val="00DF0589"/>
    <w:rsid w:val="00E024EE"/>
    <w:rsid w:val="00EC542A"/>
    <w:rsid w:val="00EF71A8"/>
    <w:rsid w:val="00F052A4"/>
    <w:rsid w:val="00F5385D"/>
    <w:rsid w:val="00FC2797"/>
    <w:rsid w:val="00FE1911"/>
    <w:rsid w:val="00FF32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4CEBA"/>
  <w15:chartTrackingRefBased/>
  <w15:docId w15:val="{B63B65C7-9B74-4A30-B5DB-CAFB562A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B4"/>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5A2DB4"/>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5A2DB4"/>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5A2DB4"/>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5A2DB4"/>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5A2DB4"/>
    <w:pPr>
      <w:outlineLvl w:val="4"/>
    </w:pPr>
    <w:rPr>
      <w:sz w:val="20"/>
    </w:rPr>
  </w:style>
  <w:style w:type="paragraph" w:styleId="Heading6">
    <w:name w:val="heading 6"/>
    <w:basedOn w:val="Normal"/>
    <w:next w:val="Normal"/>
    <w:link w:val="Heading6Char"/>
    <w:uiPriority w:val="3"/>
    <w:unhideWhenUsed/>
    <w:rsid w:val="005A2DB4"/>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7B5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5A2DB4"/>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5A2DB4"/>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5A2DB4"/>
    <w:rPr>
      <w:rFonts w:ascii="Arial" w:eastAsiaTheme="majorEastAsia" w:hAnsi="Arial" w:cstheme="majorBidi"/>
      <w:b/>
      <w:lang w:val="en-US"/>
    </w:rPr>
  </w:style>
  <w:style w:type="character" w:customStyle="1" w:styleId="Heading4Char">
    <w:name w:val="Heading 4 Char"/>
    <w:basedOn w:val="DefaultParagraphFont"/>
    <w:link w:val="Heading4"/>
    <w:uiPriority w:val="3"/>
    <w:rsid w:val="005A2DB4"/>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5A2DB4"/>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5A2DB4"/>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7B5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69A"/>
    <w:rPr>
      <w:rFonts w:eastAsiaTheme="majorEastAsia" w:cstheme="majorBidi"/>
      <w:color w:val="272727" w:themeColor="text1" w:themeTint="D8"/>
    </w:rPr>
  </w:style>
  <w:style w:type="paragraph" w:styleId="Title">
    <w:name w:val="Title"/>
    <w:basedOn w:val="Normal"/>
    <w:next w:val="Normal"/>
    <w:link w:val="TitleChar"/>
    <w:uiPriority w:val="12"/>
    <w:qFormat/>
    <w:rsid w:val="005A2DB4"/>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5A2DB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A2DB4"/>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5A2DB4"/>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5A2D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2DB4"/>
    <w:rPr>
      <w:rFonts w:ascii="Arial" w:hAnsi="Arial"/>
      <w:i/>
      <w:iCs/>
      <w:color w:val="404040" w:themeColor="text1" w:themeTint="BF"/>
      <w:sz w:val="20"/>
      <w:szCs w:val="22"/>
      <w:lang w:val="en-US"/>
    </w:rPr>
  </w:style>
  <w:style w:type="paragraph" w:styleId="ListParagraph">
    <w:name w:val="List Paragraph"/>
    <w:basedOn w:val="Normal"/>
    <w:uiPriority w:val="34"/>
    <w:qFormat/>
    <w:rsid w:val="007B569A"/>
    <w:pPr>
      <w:ind w:left="720"/>
      <w:contextualSpacing/>
    </w:pPr>
  </w:style>
  <w:style w:type="character" w:styleId="IntenseEmphasis">
    <w:name w:val="Intense Emphasis"/>
    <w:basedOn w:val="DefaultParagraphFont"/>
    <w:uiPriority w:val="21"/>
    <w:qFormat/>
    <w:rsid w:val="007B569A"/>
    <w:rPr>
      <w:i/>
      <w:iCs/>
      <w:color w:val="0F4761" w:themeColor="accent1" w:themeShade="BF"/>
    </w:rPr>
  </w:style>
  <w:style w:type="paragraph" w:styleId="IntenseQuote">
    <w:name w:val="Intense Quote"/>
    <w:basedOn w:val="Normal"/>
    <w:next w:val="Normal"/>
    <w:link w:val="IntenseQuoteChar"/>
    <w:uiPriority w:val="30"/>
    <w:qFormat/>
    <w:rsid w:val="005A2DB4"/>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5A2DB4"/>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7B569A"/>
    <w:rPr>
      <w:b/>
      <w:bCs/>
      <w:smallCaps/>
      <w:color w:val="0F4761" w:themeColor="accent1" w:themeShade="BF"/>
      <w:spacing w:val="5"/>
    </w:rPr>
  </w:style>
  <w:style w:type="paragraph" w:styleId="Footer">
    <w:name w:val="footer"/>
    <w:basedOn w:val="Normal"/>
    <w:link w:val="FooterChar"/>
    <w:uiPriority w:val="99"/>
    <w:unhideWhenUsed/>
    <w:rsid w:val="005A2DB4"/>
    <w:pPr>
      <w:tabs>
        <w:tab w:val="center" w:pos="4680"/>
        <w:tab w:val="right" w:pos="9360"/>
      </w:tabs>
      <w:spacing w:before="0" w:after="0"/>
    </w:pPr>
  </w:style>
  <w:style w:type="character" w:customStyle="1" w:styleId="FooterChar">
    <w:name w:val="Footer Char"/>
    <w:basedOn w:val="DefaultParagraphFont"/>
    <w:link w:val="Footer"/>
    <w:uiPriority w:val="99"/>
    <w:rsid w:val="005A2DB4"/>
    <w:rPr>
      <w:rFonts w:ascii="Arial" w:hAnsi="Arial"/>
      <w:sz w:val="20"/>
      <w:szCs w:val="22"/>
      <w:lang w:val="en-US"/>
    </w:rPr>
  </w:style>
  <w:style w:type="character" w:styleId="CommentReference">
    <w:name w:val="annotation reference"/>
    <w:basedOn w:val="DefaultParagraphFont"/>
    <w:uiPriority w:val="99"/>
    <w:semiHidden/>
    <w:unhideWhenUsed/>
    <w:rsid w:val="00100F76"/>
    <w:rPr>
      <w:sz w:val="16"/>
      <w:szCs w:val="16"/>
    </w:rPr>
  </w:style>
  <w:style w:type="paragraph" w:styleId="CommentText">
    <w:name w:val="annotation text"/>
    <w:basedOn w:val="Normal"/>
    <w:link w:val="CommentTextChar"/>
    <w:uiPriority w:val="99"/>
    <w:unhideWhenUsed/>
    <w:rsid w:val="00100F76"/>
    <w:pPr>
      <w:spacing w:line="240" w:lineRule="auto"/>
    </w:pPr>
    <w:rPr>
      <w:szCs w:val="20"/>
    </w:rPr>
  </w:style>
  <w:style w:type="character" w:customStyle="1" w:styleId="CommentTextChar">
    <w:name w:val="Comment Text Char"/>
    <w:basedOn w:val="DefaultParagraphFont"/>
    <w:link w:val="CommentText"/>
    <w:uiPriority w:val="99"/>
    <w:rsid w:val="00100F76"/>
    <w:rPr>
      <w:sz w:val="20"/>
      <w:szCs w:val="20"/>
    </w:rPr>
  </w:style>
  <w:style w:type="paragraph" w:styleId="CommentSubject">
    <w:name w:val="annotation subject"/>
    <w:basedOn w:val="CommentText"/>
    <w:next w:val="CommentText"/>
    <w:link w:val="CommentSubjectChar"/>
    <w:uiPriority w:val="99"/>
    <w:semiHidden/>
    <w:unhideWhenUsed/>
    <w:rsid w:val="00100F76"/>
    <w:rPr>
      <w:b/>
      <w:bCs/>
    </w:rPr>
  </w:style>
  <w:style w:type="character" w:customStyle="1" w:styleId="CommentSubjectChar">
    <w:name w:val="Comment Subject Char"/>
    <w:basedOn w:val="CommentTextChar"/>
    <w:link w:val="CommentSubject"/>
    <w:uiPriority w:val="99"/>
    <w:semiHidden/>
    <w:rsid w:val="00100F76"/>
    <w:rPr>
      <w:b/>
      <w:bCs/>
      <w:sz w:val="20"/>
      <w:szCs w:val="20"/>
    </w:rPr>
  </w:style>
  <w:style w:type="paragraph" w:styleId="Revision">
    <w:name w:val="Revision"/>
    <w:hidden/>
    <w:uiPriority w:val="99"/>
    <w:semiHidden/>
    <w:rsid w:val="00100F76"/>
    <w:pPr>
      <w:spacing w:after="0" w:line="240" w:lineRule="auto"/>
    </w:pPr>
  </w:style>
  <w:style w:type="paragraph" w:styleId="Header">
    <w:name w:val="header"/>
    <w:basedOn w:val="Normal"/>
    <w:link w:val="HeaderChar"/>
    <w:uiPriority w:val="99"/>
    <w:unhideWhenUsed/>
    <w:rsid w:val="005A2DB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A2DB4"/>
    <w:rPr>
      <w:rFonts w:ascii="Arial" w:hAnsi="Arial"/>
      <w:sz w:val="20"/>
      <w:szCs w:val="22"/>
      <w:lang w:val="en-US"/>
    </w:rPr>
  </w:style>
  <w:style w:type="paragraph" w:customStyle="1" w:styleId="BulletL1">
    <w:name w:val="Bullet L1"/>
    <w:basedOn w:val="Normal"/>
    <w:link w:val="BulletL1Char"/>
    <w:uiPriority w:val="1"/>
    <w:qFormat/>
    <w:rsid w:val="005A2DB4"/>
    <w:pPr>
      <w:numPr>
        <w:numId w:val="10"/>
      </w:numPr>
      <w:spacing w:before="40" w:after="40"/>
      <w:contextualSpacing/>
    </w:pPr>
  </w:style>
  <w:style w:type="character" w:customStyle="1" w:styleId="BulletL1Char">
    <w:name w:val="Bullet L1 Char"/>
    <w:basedOn w:val="DefaultParagraphFont"/>
    <w:link w:val="BulletL1"/>
    <w:uiPriority w:val="1"/>
    <w:rsid w:val="005A2DB4"/>
    <w:rPr>
      <w:rFonts w:ascii="Arial" w:hAnsi="Arial"/>
      <w:sz w:val="20"/>
      <w:szCs w:val="22"/>
      <w:lang w:val="en-US"/>
    </w:rPr>
  </w:style>
  <w:style w:type="paragraph" w:customStyle="1" w:styleId="BulletL2">
    <w:name w:val="Bullet L2"/>
    <w:basedOn w:val="BulletL1"/>
    <w:link w:val="BulletL2Char"/>
    <w:uiPriority w:val="1"/>
    <w:qFormat/>
    <w:rsid w:val="005A2DB4"/>
    <w:pPr>
      <w:numPr>
        <w:ilvl w:val="1"/>
      </w:numPr>
    </w:pPr>
  </w:style>
  <w:style w:type="character" w:customStyle="1" w:styleId="BulletL2Char">
    <w:name w:val="Bullet L2 Char"/>
    <w:basedOn w:val="BulletL1Char"/>
    <w:link w:val="BulletL2"/>
    <w:uiPriority w:val="1"/>
    <w:rsid w:val="005A2DB4"/>
    <w:rPr>
      <w:rFonts w:ascii="Arial" w:hAnsi="Arial"/>
      <w:sz w:val="20"/>
      <w:szCs w:val="22"/>
      <w:lang w:val="en-US"/>
    </w:rPr>
  </w:style>
  <w:style w:type="paragraph" w:customStyle="1" w:styleId="Copyright">
    <w:name w:val="Copyright"/>
    <w:basedOn w:val="Normal"/>
    <w:link w:val="CopyrightChar"/>
    <w:uiPriority w:val="5"/>
    <w:qFormat/>
    <w:rsid w:val="005A2DB4"/>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5A2DB4"/>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5A2DB4"/>
    <w:rPr>
      <w:vertAlign w:val="superscript"/>
    </w:rPr>
  </w:style>
  <w:style w:type="paragraph" w:styleId="FootnoteText">
    <w:name w:val="footnote text"/>
    <w:basedOn w:val="Normal"/>
    <w:link w:val="FootnoteTextChar"/>
    <w:uiPriority w:val="99"/>
    <w:unhideWhenUsed/>
    <w:rsid w:val="005A2DB4"/>
    <w:pPr>
      <w:spacing w:before="0" w:after="120"/>
      <w:contextualSpacing/>
    </w:pPr>
    <w:rPr>
      <w:sz w:val="18"/>
      <w:szCs w:val="20"/>
    </w:rPr>
  </w:style>
  <w:style w:type="character" w:customStyle="1" w:styleId="FootnoteTextChar">
    <w:name w:val="Footnote Text Char"/>
    <w:basedOn w:val="DefaultParagraphFont"/>
    <w:link w:val="FootnoteText"/>
    <w:uiPriority w:val="99"/>
    <w:rsid w:val="005A2DB4"/>
    <w:rPr>
      <w:rFonts w:ascii="Arial" w:hAnsi="Arial"/>
      <w:sz w:val="18"/>
      <w:szCs w:val="20"/>
      <w:lang w:val="en-US"/>
    </w:rPr>
  </w:style>
  <w:style w:type="table" w:customStyle="1" w:styleId="GoABanded">
    <w:name w:val="GoA Banded"/>
    <w:basedOn w:val="TableNormal"/>
    <w:uiPriority w:val="99"/>
    <w:rsid w:val="005A2DB4"/>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5A2DB4"/>
    <w:rPr>
      <w:color w:val="467886" w:themeColor="hyperlink"/>
      <w:u w:val="single"/>
    </w:rPr>
  </w:style>
  <w:style w:type="paragraph" w:styleId="NormalWeb">
    <w:name w:val="Normal (Web)"/>
    <w:basedOn w:val="Normal"/>
    <w:uiPriority w:val="99"/>
    <w:semiHidden/>
    <w:unhideWhenUsed/>
    <w:rsid w:val="005A2DB4"/>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5A2DB4"/>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5A2DB4"/>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5A2DB4"/>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5A2DB4"/>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5A2DB4"/>
    <w:rPr>
      <w:b/>
      <w:bCs/>
    </w:rPr>
  </w:style>
  <w:style w:type="paragraph" w:customStyle="1" w:styleId="TableH1">
    <w:name w:val="Table H1"/>
    <w:basedOn w:val="Normal"/>
    <w:link w:val="TableH1Char"/>
    <w:autoRedefine/>
    <w:uiPriority w:val="5"/>
    <w:qFormat/>
    <w:rsid w:val="005A2DB4"/>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5A2DB4"/>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5A2DB4"/>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5A2DB4"/>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5A2DB4"/>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5A2DB4"/>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5A2DB4"/>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5A2DB4"/>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5A2DB4"/>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5A2DB4"/>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5A2DB4"/>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5A2DB4"/>
  </w:style>
  <w:style w:type="character" w:styleId="UnresolvedMention">
    <w:name w:val="Unresolved Mention"/>
    <w:basedOn w:val="DefaultParagraphFont"/>
    <w:uiPriority w:val="99"/>
    <w:semiHidden/>
    <w:unhideWhenUsed/>
    <w:rsid w:val="005A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20987">
      <w:bodyDiv w:val="1"/>
      <w:marLeft w:val="0"/>
      <w:marRight w:val="0"/>
      <w:marTop w:val="0"/>
      <w:marBottom w:val="0"/>
      <w:divBdr>
        <w:top w:val="none" w:sz="0" w:space="0" w:color="auto"/>
        <w:left w:val="none" w:sz="0" w:space="0" w:color="auto"/>
        <w:bottom w:val="none" w:sz="0" w:space="0" w:color="auto"/>
        <w:right w:val="none" w:sz="0" w:space="0" w:color="auto"/>
      </w:divBdr>
      <w:divsChild>
        <w:div w:id="1910573205">
          <w:marLeft w:val="0"/>
          <w:marRight w:val="0"/>
          <w:marTop w:val="0"/>
          <w:marBottom w:val="0"/>
          <w:divBdr>
            <w:top w:val="none" w:sz="0" w:space="0" w:color="auto"/>
            <w:left w:val="none" w:sz="0" w:space="0" w:color="auto"/>
            <w:bottom w:val="none" w:sz="0" w:space="0" w:color="auto"/>
            <w:right w:val="none" w:sz="0" w:space="0" w:color="auto"/>
          </w:divBdr>
        </w:div>
      </w:divsChild>
    </w:div>
    <w:div w:id="1248806310">
      <w:bodyDiv w:val="1"/>
      <w:marLeft w:val="0"/>
      <w:marRight w:val="0"/>
      <w:marTop w:val="0"/>
      <w:marBottom w:val="0"/>
      <w:divBdr>
        <w:top w:val="none" w:sz="0" w:space="0" w:color="auto"/>
        <w:left w:val="none" w:sz="0" w:space="0" w:color="auto"/>
        <w:bottom w:val="none" w:sz="0" w:space="0" w:color="auto"/>
        <w:right w:val="none" w:sz="0" w:space="0" w:color="auto"/>
      </w:divBdr>
      <w:divsChild>
        <w:div w:id="1227371746">
          <w:marLeft w:val="0"/>
          <w:marRight w:val="0"/>
          <w:marTop w:val="0"/>
          <w:marBottom w:val="0"/>
          <w:divBdr>
            <w:top w:val="none" w:sz="0" w:space="0" w:color="auto"/>
            <w:left w:val="none" w:sz="0" w:space="0" w:color="auto"/>
            <w:bottom w:val="none" w:sz="0" w:space="0" w:color="auto"/>
            <w:right w:val="none" w:sz="0" w:space="0" w:color="auto"/>
          </w:divBdr>
        </w:div>
      </w:divsChild>
    </w:div>
    <w:div w:id="1801267672">
      <w:bodyDiv w:val="1"/>
      <w:marLeft w:val="0"/>
      <w:marRight w:val="0"/>
      <w:marTop w:val="0"/>
      <w:marBottom w:val="0"/>
      <w:divBdr>
        <w:top w:val="none" w:sz="0" w:space="0" w:color="auto"/>
        <w:left w:val="none" w:sz="0" w:space="0" w:color="auto"/>
        <w:bottom w:val="none" w:sz="0" w:space="0" w:color="auto"/>
        <w:right w:val="none" w:sz="0" w:space="0" w:color="auto"/>
      </w:divBdr>
      <w:divsChild>
        <w:div w:id="246620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112</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V-Water Potability Testing Procedure</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V-Water Potability Testing Procedure</dc:title>
  <dc:subject>slaughter, meat processing, water testing, water portability</dc:subject>
  <dc:creator>Government of Alberta - Agriculture and Irrigation - Food Safety</dc:creator>
  <cp:keywords>Security Classification: PUBLIC</cp:keywords>
  <dc:description/>
  <cp:revision>66</cp:revision>
  <dcterms:created xsi:type="dcterms:W3CDTF">2026-03-24T21:12:00Z</dcterms:created>
  <dcterms:modified xsi:type="dcterms:W3CDTF">2026-05-29T15:50:00Z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58259c40,69d6ccaf,12a70d63,7c185933,35579671,6a1e2c87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AGUCMINT-9251644</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9831698</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http://agucm.agric.gov.ab.ca/cs/idcplg?IdcService=DESKTOP_DOC_INFO&amp;dDocName=AGUCMINT-9251644&amp;dID=9831698&amp;ClientControlled=DocMan,taskpane&amp;coreContentOnly=1</vt:lpwstr>
  </property>
</Properties>
</file>