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237"/>
        <w:gridCol w:w="1993"/>
      </w:tblGrid>
      <w:tr w:rsidR="00BD7502" w:rsidRPr="000226F4" w14:paraId="2C31CAFE" w14:textId="77777777" w:rsidTr="00A67AEE">
        <w:trPr>
          <w:trHeight w:val="406"/>
        </w:trPr>
        <w:tc>
          <w:tcPr>
            <w:tcW w:w="1985" w:type="dxa"/>
            <w:vAlign w:val="center"/>
            <w:hideMark/>
          </w:tcPr>
          <w:p w14:paraId="58494297" w14:textId="77777777" w:rsidR="00BD7502" w:rsidRPr="000226F4" w:rsidRDefault="00BD7502" w:rsidP="00A67AEE">
            <w:pPr>
              <w:rPr>
                <w:rFonts w:cs="Arial"/>
                <w:b/>
                <w:bCs/>
                <w:sz w:val="24"/>
                <w:szCs w:val="28"/>
              </w:rPr>
            </w:pPr>
            <w:r w:rsidRPr="000226F4">
              <w:rPr>
                <w:rFonts w:cs="Arial"/>
                <w:b/>
                <w:bCs/>
                <w:sz w:val="24"/>
                <w:szCs w:val="28"/>
              </w:rPr>
              <w:t>Company Name/logo</w:t>
            </w:r>
          </w:p>
        </w:tc>
        <w:tc>
          <w:tcPr>
            <w:tcW w:w="6237" w:type="dxa"/>
            <w:vAlign w:val="center"/>
          </w:tcPr>
          <w:p w14:paraId="0D8C75D2" w14:textId="123A9697" w:rsidR="00BD7502" w:rsidRPr="000226F4" w:rsidRDefault="00BD7502" w:rsidP="00A67AEE">
            <w:pPr>
              <w:rPr>
                <w:rFonts w:cs="Arial"/>
                <w:b/>
                <w:bCs/>
                <w:sz w:val="24"/>
                <w:szCs w:val="28"/>
              </w:rPr>
            </w:pPr>
            <w:r>
              <w:rPr>
                <w:rFonts w:cs="Arial"/>
                <w:b/>
                <w:bCs/>
                <w:sz w:val="24"/>
                <w:szCs w:val="28"/>
              </w:rPr>
              <w:t xml:space="preserve">Product Storage Procedure </w:t>
            </w:r>
            <w:r w:rsidRPr="000226F4">
              <w:rPr>
                <w:rFonts w:cs="Arial"/>
                <w:b/>
                <w:bCs/>
                <w:sz w:val="24"/>
                <w:szCs w:val="28"/>
              </w:rPr>
              <w:t>Example</w:t>
            </w:r>
          </w:p>
        </w:tc>
        <w:tc>
          <w:tcPr>
            <w:tcW w:w="1993" w:type="dxa"/>
            <w:vAlign w:val="center"/>
            <w:hideMark/>
          </w:tcPr>
          <w:p w14:paraId="6090C065" w14:textId="77777777" w:rsidR="00BD7502" w:rsidRPr="00C4396B" w:rsidRDefault="00BD7502" w:rsidP="00A67AEE">
            <w:pPr>
              <w:rPr>
                <w:lang w:eastAsia="en-CA"/>
              </w:rPr>
            </w:pPr>
            <w:r>
              <w:rPr>
                <w:b/>
                <w:bCs/>
                <w:sz w:val="24"/>
              </w:rPr>
              <w:t xml:space="preserve">Version No.: </w:t>
            </w:r>
            <w:r w:rsidRPr="00BC0241">
              <w:rPr>
                <w:sz w:val="24"/>
              </w:rPr>
              <w:t>01</w:t>
            </w:r>
          </w:p>
        </w:tc>
      </w:tr>
      <w:tr w:rsidR="00BD7502" w:rsidRPr="000226F4" w14:paraId="4C0C4FF2" w14:textId="77777777" w:rsidTr="00A67AEE">
        <w:trPr>
          <w:trHeight w:val="764"/>
        </w:trPr>
        <w:tc>
          <w:tcPr>
            <w:tcW w:w="1985" w:type="dxa"/>
            <w:noWrap/>
            <w:vAlign w:val="center"/>
          </w:tcPr>
          <w:p w14:paraId="0D45461F" w14:textId="77777777" w:rsidR="00BD7502" w:rsidRPr="000226F4" w:rsidRDefault="00BD7502" w:rsidP="00A67AEE">
            <w:pPr>
              <w:rPr>
                <w:rFonts w:cs="Arial"/>
                <w:b/>
                <w:sz w:val="24"/>
                <w:szCs w:val="28"/>
              </w:rPr>
            </w:pPr>
            <w:r w:rsidRPr="000226F4">
              <w:rPr>
                <w:rFonts w:cs="Arial"/>
                <w:b/>
                <w:sz w:val="24"/>
                <w:szCs w:val="28"/>
              </w:rPr>
              <w:t>Effective Date:</w:t>
            </w:r>
            <w:r w:rsidRPr="000226F4">
              <w:rPr>
                <w:rFonts w:cs="Arial"/>
                <w:b/>
                <w:i/>
                <w:iCs/>
                <w:sz w:val="24"/>
                <w:szCs w:val="28"/>
              </w:rPr>
              <w:t xml:space="preserve"> </w:t>
            </w:r>
            <w:r w:rsidRPr="005952CA">
              <w:rPr>
                <w:rFonts w:cs="Arial"/>
                <w:bCs/>
                <w:sz w:val="24"/>
                <w:szCs w:val="28"/>
              </w:rPr>
              <w:t>mm-dd-</w:t>
            </w:r>
            <w:proofErr w:type="spellStart"/>
            <w:r w:rsidRPr="005952CA">
              <w:rPr>
                <w:rFonts w:cs="Arial"/>
                <w:bCs/>
                <w:sz w:val="24"/>
                <w:szCs w:val="28"/>
              </w:rPr>
              <w:t>yyyy</w:t>
            </w:r>
            <w:proofErr w:type="spellEnd"/>
          </w:p>
        </w:tc>
        <w:tc>
          <w:tcPr>
            <w:tcW w:w="6237" w:type="dxa"/>
            <w:noWrap/>
            <w:vAlign w:val="center"/>
          </w:tcPr>
          <w:p w14:paraId="359FD08E" w14:textId="77777777" w:rsidR="00BD7502" w:rsidRPr="000226F4" w:rsidRDefault="00BD7502" w:rsidP="00A67AEE">
            <w:pPr>
              <w:rPr>
                <w:rFonts w:cs="Arial"/>
                <w:b/>
                <w:sz w:val="24"/>
                <w:szCs w:val="28"/>
              </w:rPr>
            </w:pPr>
            <w:bookmarkStart w:id="0" w:name="_Hlk230442207"/>
            <w:r w:rsidRPr="000226F4">
              <w:rPr>
                <w:rFonts w:cs="Arial"/>
                <w:b/>
                <w:sz w:val="24"/>
                <w:szCs w:val="28"/>
              </w:rPr>
              <w:t xml:space="preserve">Approved </w:t>
            </w:r>
            <w:proofErr w:type="gramStart"/>
            <w:r w:rsidRPr="000226F4">
              <w:rPr>
                <w:rFonts w:cs="Arial"/>
                <w:b/>
                <w:sz w:val="24"/>
                <w:szCs w:val="28"/>
              </w:rPr>
              <w:t xml:space="preserve">by: </w:t>
            </w:r>
            <w:r w:rsidRPr="00206FD7">
              <w:rPr>
                <w:rFonts w:cs="Arial"/>
                <w:bCs/>
                <w:sz w:val="24"/>
                <w:szCs w:val="28"/>
              </w:rPr>
              <w:t>[</w:t>
            </w:r>
            <w:proofErr w:type="gramEnd"/>
            <w:r w:rsidRPr="00206FD7">
              <w:rPr>
                <w:rFonts w:cs="Arial"/>
                <w:bCs/>
                <w:sz w:val="24"/>
                <w:szCs w:val="28"/>
              </w:rPr>
              <w:t>Insert Manager/ Supervisor responsible]</w:t>
            </w:r>
            <w:bookmarkEnd w:id="0"/>
          </w:p>
        </w:tc>
        <w:tc>
          <w:tcPr>
            <w:tcW w:w="1993" w:type="dxa"/>
            <w:vAlign w:val="center"/>
          </w:tcPr>
          <w:p w14:paraId="4F10A164" w14:textId="77777777" w:rsidR="00BD7502" w:rsidRPr="000226F4" w:rsidRDefault="00BD7502" w:rsidP="00A67AEE">
            <w:pPr>
              <w:rPr>
                <w:rFonts w:cs="Arial"/>
                <w:b/>
                <w:sz w:val="24"/>
                <w:szCs w:val="28"/>
              </w:rPr>
            </w:pPr>
            <w:r w:rsidRPr="000226F4">
              <w:rPr>
                <w:rFonts w:cs="Arial"/>
                <w:b/>
                <w:sz w:val="24"/>
                <w:szCs w:val="28"/>
              </w:rPr>
              <w:t>Revision Date:</w:t>
            </w:r>
            <w:r w:rsidRPr="000226F4">
              <w:rPr>
                <w:rFonts w:cs="Arial"/>
                <w:b/>
                <w:i/>
                <w:iCs/>
                <w:sz w:val="24"/>
                <w:szCs w:val="28"/>
              </w:rPr>
              <w:t xml:space="preserve"> </w:t>
            </w:r>
            <w:r w:rsidRPr="005952CA">
              <w:rPr>
                <w:rFonts w:cs="Arial"/>
                <w:bCs/>
                <w:sz w:val="24"/>
                <w:szCs w:val="28"/>
              </w:rPr>
              <w:t>mm-dd-</w:t>
            </w:r>
            <w:proofErr w:type="spellStart"/>
            <w:r w:rsidRPr="005952CA">
              <w:rPr>
                <w:rFonts w:cs="Arial"/>
                <w:bCs/>
                <w:sz w:val="24"/>
                <w:szCs w:val="28"/>
              </w:rPr>
              <w:t>yyyy</w:t>
            </w:r>
            <w:proofErr w:type="spellEnd"/>
          </w:p>
        </w:tc>
      </w:tr>
    </w:tbl>
    <w:p w14:paraId="35402A2E" w14:textId="4A409A19" w:rsidR="00230DD4" w:rsidRPr="00421555" w:rsidRDefault="003F18F6" w:rsidP="00435102">
      <w:pPr>
        <w:pStyle w:val="Heading3"/>
      </w:pPr>
      <w:r>
        <w:t xml:space="preserve">1. </w:t>
      </w:r>
      <w:r w:rsidR="00230DD4" w:rsidRPr="00421555">
        <w:t xml:space="preserve">Purpose: </w:t>
      </w:r>
    </w:p>
    <w:p w14:paraId="585CEC4B" w14:textId="114381A9" w:rsidR="00CE3FEF" w:rsidRPr="00281181" w:rsidRDefault="00CE3FEF" w:rsidP="00CE3FEF">
      <w:pPr>
        <w:spacing w:before="60" w:after="70" w:line="276" w:lineRule="auto"/>
        <w:rPr>
          <w:rFonts w:cs="Arial"/>
          <w:color w:val="000000" w:themeColor="text1"/>
          <w:szCs w:val="20"/>
        </w:rPr>
      </w:pPr>
      <w:r w:rsidRPr="00281181">
        <w:rPr>
          <w:rFonts w:eastAsia="Arial" w:cs="Arial"/>
          <w:color w:val="000000" w:themeColor="text1"/>
          <w:szCs w:val="20"/>
        </w:rPr>
        <w:t>To ensure that meat and meat products are stored under conditions that minimize the potential for contamination, and that</w:t>
      </w:r>
      <w:r w:rsidR="00A80CD9">
        <w:rPr>
          <w:rFonts w:eastAsia="Arial" w:cs="Arial"/>
          <w:color w:val="000000" w:themeColor="text1"/>
          <w:szCs w:val="20"/>
        </w:rPr>
        <w:t xml:space="preserve"> all</w:t>
      </w:r>
      <w:r w:rsidRPr="00281181">
        <w:rPr>
          <w:rFonts w:eastAsia="Arial" w:cs="Arial"/>
          <w:color w:val="000000" w:themeColor="text1"/>
          <w:szCs w:val="20"/>
        </w:rPr>
        <w:t xml:space="preserve"> incoming materials, packaging materials, and finished products are handled and stored in a way that prevents damage, deterioration, and/or contamination.</w:t>
      </w:r>
    </w:p>
    <w:p w14:paraId="67783559" w14:textId="77777777" w:rsidR="00230DD4" w:rsidRPr="00435102" w:rsidRDefault="003F18F6" w:rsidP="00435102">
      <w:pPr>
        <w:pStyle w:val="Heading3"/>
      </w:pPr>
      <w:r>
        <w:t xml:space="preserve">2. </w:t>
      </w:r>
      <w:r w:rsidR="00230DD4" w:rsidRPr="00421555">
        <w:t xml:space="preserve">Who: </w:t>
      </w:r>
    </w:p>
    <w:p w14:paraId="61897081" w14:textId="697A5B81" w:rsidR="004336C5" w:rsidRPr="001E3888" w:rsidRDefault="004C08C3" w:rsidP="00830F88">
      <w:pPr>
        <w:spacing w:after="240" w:line="24" w:lineRule="atLeast"/>
        <w:rPr>
          <w:rFonts w:cs="Arial"/>
          <w:szCs w:val="20"/>
          <w:lang w:val="en-CA" w:eastAsia="en-CA"/>
        </w:rPr>
      </w:pPr>
      <w:r>
        <w:rPr>
          <w:rFonts w:cs="Arial"/>
          <w:szCs w:val="20"/>
          <w:lang w:val="en-CA" w:eastAsia="en-CA"/>
        </w:rPr>
        <w:t>Trained workers</w:t>
      </w:r>
    </w:p>
    <w:p w14:paraId="70ADEA2A" w14:textId="77777777" w:rsidR="004336C5" w:rsidRPr="00435102" w:rsidRDefault="003F18F6" w:rsidP="00435102">
      <w:pPr>
        <w:pStyle w:val="Heading3"/>
      </w:pPr>
      <w:r w:rsidRPr="00435102">
        <w:t xml:space="preserve">3. </w:t>
      </w:r>
      <w:r w:rsidR="004336C5" w:rsidRPr="00435102">
        <w:t xml:space="preserve">Frequency: </w:t>
      </w:r>
    </w:p>
    <w:p w14:paraId="3FF0A699" w14:textId="01A9FE08" w:rsidR="001C2BFF" w:rsidRPr="00435102" w:rsidRDefault="002A001C" w:rsidP="00435102">
      <w:pPr>
        <w:spacing w:before="60" w:after="70" w:line="276" w:lineRule="auto"/>
        <w:rPr>
          <w:rFonts w:cs="Arial"/>
          <w:color w:val="000000" w:themeColor="text1"/>
          <w:szCs w:val="20"/>
        </w:rPr>
      </w:pPr>
      <w:bookmarkStart w:id="1" w:name="_Hlk225513156"/>
      <w:r>
        <w:rPr>
          <w:rFonts w:eastAsia="Arial" w:cs="Arial"/>
          <w:color w:val="000000" w:themeColor="text1"/>
          <w:szCs w:val="20"/>
        </w:rPr>
        <w:t>Whenever product is received, moved or stored</w:t>
      </w:r>
    </w:p>
    <w:p w14:paraId="49675ACC" w14:textId="20F21789" w:rsidR="001E3888" w:rsidRPr="00435102" w:rsidRDefault="00435102" w:rsidP="00435102">
      <w:pPr>
        <w:pStyle w:val="Heading3"/>
      </w:pPr>
      <w:r>
        <w:t>4</w:t>
      </w:r>
      <w:r w:rsidR="001C2BFF" w:rsidRPr="00435102">
        <w:t xml:space="preserve">. </w:t>
      </w:r>
      <w:r w:rsidR="009C6801" w:rsidRPr="00435102">
        <w:t>Procedure:</w:t>
      </w:r>
    </w:p>
    <w:p w14:paraId="52E8BADE" w14:textId="12CC92B4" w:rsidR="00435102" w:rsidRPr="00435102" w:rsidRDefault="00435102" w:rsidP="00435102">
      <w:pPr>
        <w:pStyle w:val="Heading4"/>
        <w:spacing w:before="240"/>
      </w:pPr>
      <w:r>
        <w:t>4.1 Receiving and Moving Materials to Storage</w:t>
      </w:r>
    </w:p>
    <w:p w14:paraId="4BB19370" w14:textId="77777777" w:rsidR="00CB28EA" w:rsidRPr="00A21D20" w:rsidRDefault="00CB28EA" w:rsidP="00CB28EA">
      <w:pPr>
        <w:spacing w:before="60" w:after="70" w:line="276" w:lineRule="auto"/>
        <w:rPr>
          <w:rFonts w:cs="Arial"/>
          <w:color w:val="000000" w:themeColor="text1"/>
          <w:szCs w:val="20"/>
        </w:rPr>
      </w:pPr>
      <w:r w:rsidRPr="00A21D20">
        <w:rPr>
          <w:rFonts w:eastAsia="Arial" w:cs="Arial"/>
          <w:color w:val="000000" w:themeColor="text1"/>
          <w:szCs w:val="20"/>
        </w:rPr>
        <w:t>When receiving incoming materials, place them into proper storage immediately. Temperature-sensitive ingredients must be moved promptly to the appropriate refrigerated storage area. Designated storage areas include:</w:t>
      </w:r>
    </w:p>
    <w:p w14:paraId="7671FC09" w14:textId="48386C19" w:rsidR="00CB28EA" w:rsidRPr="00CB28EA" w:rsidRDefault="00CB28EA" w:rsidP="00CB28EA">
      <w:pPr>
        <w:numPr>
          <w:ilvl w:val="0"/>
          <w:numId w:val="18"/>
        </w:numPr>
        <w:spacing w:line="24" w:lineRule="atLeast"/>
      </w:pPr>
      <w:r w:rsidRPr="00CB28EA">
        <w:t xml:space="preserve">Boxed meat and carcasses </w:t>
      </w:r>
      <w:r w:rsidR="00A652C1">
        <w:t>-</w:t>
      </w:r>
      <w:r w:rsidRPr="00CB28EA">
        <w:t xml:space="preserve"> Cooler</w:t>
      </w:r>
    </w:p>
    <w:p w14:paraId="0DDEE8FF" w14:textId="54A28C7F" w:rsidR="00CB28EA" w:rsidRPr="00CB28EA" w:rsidRDefault="00CB28EA" w:rsidP="00CB28EA">
      <w:pPr>
        <w:numPr>
          <w:ilvl w:val="0"/>
          <w:numId w:val="18"/>
        </w:numPr>
        <w:spacing w:line="24" w:lineRule="atLeast"/>
      </w:pPr>
      <w:r w:rsidRPr="00CB28EA">
        <w:t xml:space="preserve">Refrigerated ingredients </w:t>
      </w:r>
      <w:r w:rsidR="00A652C1">
        <w:t>-</w:t>
      </w:r>
      <w:r w:rsidRPr="00CB28EA">
        <w:t xml:space="preserve"> Refrigerated storage</w:t>
      </w:r>
    </w:p>
    <w:p w14:paraId="3B9D3EB3" w14:textId="192BFCE0" w:rsidR="00CB28EA" w:rsidRPr="00CB28EA" w:rsidRDefault="00CB28EA" w:rsidP="00CB28EA">
      <w:pPr>
        <w:numPr>
          <w:ilvl w:val="0"/>
          <w:numId w:val="18"/>
        </w:numPr>
        <w:spacing w:line="24" w:lineRule="atLeast"/>
      </w:pPr>
      <w:r w:rsidRPr="00CB28EA">
        <w:t xml:space="preserve">Dry spices and non-temperature-sensitive ingredients </w:t>
      </w:r>
      <w:r w:rsidR="00A652C1">
        <w:t>-</w:t>
      </w:r>
      <w:r w:rsidRPr="00CB28EA">
        <w:t xml:space="preserve"> Dry storage</w:t>
      </w:r>
    </w:p>
    <w:p w14:paraId="1A7B3E7C" w14:textId="1C386F62" w:rsidR="00CB28EA" w:rsidRPr="00CB28EA" w:rsidRDefault="00CB28EA" w:rsidP="00CB28EA">
      <w:pPr>
        <w:numPr>
          <w:ilvl w:val="0"/>
          <w:numId w:val="18"/>
        </w:numPr>
        <w:spacing w:line="24" w:lineRule="atLeast"/>
      </w:pPr>
      <w:r w:rsidRPr="00CB28EA">
        <w:t xml:space="preserve">Packaging materials </w:t>
      </w:r>
      <w:r w:rsidR="00A652C1">
        <w:t>-</w:t>
      </w:r>
      <w:r w:rsidRPr="00CB28EA">
        <w:t xml:space="preserve"> Dry storage shelves, covered</w:t>
      </w:r>
    </w:p>
    <w:p w14:paraId="0518CC47" w14:textId="2AD10E17" w:rsidR="00CB28EA" w:rsidRPr="00CB28EA" w:rsidRDefault="00CB28EA" w:rsidP="00CB28EA">
      <w:pPr>
        <w:numPr>
          <w:ilvl w:val="0"/>
          <w:numId w:val="18"/>
        </w:numPr>
        <w:spacing w:line="24" w:lineRule="atLeast"/>
      </w:pPr>
      <w:r w:rsidRPr="00CB28EA">
        <w:t xml:space="preserve">Sanitation chemicals </w:t>
      </w:r>
      <w:r w:rsidR="00A652C1">
        <w:t>-</w:t>
      </w:r>
      <w:r w:rsidRPr="00CB28EA">
        <w:t xml:space="preserve"> Designated chemical storage room (locked)</w:t>
      </w:r>
    </w:p>
    <w:p w14:paraId="2361803C" w14:textId="410CFD7E" w:rsidR="00CB28EA" w:rsidRPr="00CB28EA" w:rsidRDefault="00CB28EA" w:rsidP="00CB28EA">
      <w:pPr>
        <w:numPr>
          <w:ilvl w:val="0"/>
          <w:numId w:val="18"/>
        </w:numPr>
        <w:spacing w:line="24" w:lineRule="atLeast"/>
      </w:pPr>
      <w:r w:rsidRPr="00CB28EA">
        <w:t xml:space="preserve">Maintenance chemicals </w:t>
      </w:r>
      <w:r w:rsidR="00A652C1">
        <w:t>-</w:t>
      </w:r>
      <w:r w:rsidRPr="00CB28EA">
        <w:t xml:space="preserve"> Designated maintenance storage area</w:t>
      </w:r>
    </w:p>
    <w:p w14:paraId="6E81395D" w14:textId="77777777" w:rsidR="00CB28EA" w:rsidRPr="00A21D20" w:rsidRDefault="00CB28EA" w:rsidP="00CB28EA">
      <w:pPr>
        <w:rPr>
          <w:rFonts w:cs="Arial"/>
          <w:color w:val="000000" w:themeColor="text1"/>
          <w:szCs w:val="20"/>
        </w:rPr>
      </w:pPr>
    </w:p>
    <w:p w14:paraId="6E828E22" w14:textId="16A02E62" w:rsidR="00CB28EA" w:rsidRDefault="00CB28EA" w:rsidP="00CB28EA">
      <w:pPr>
        <w:spacing w:before="60" w:after="70" w:line="276" w:lineRule="auto"/>
        <w:rPr>
          <w:rFonts w:eastAsia="Arial" w:cs="Arial"/>
          <w:color w:val="000000" w:themeColor="text1"/>
          <w:szCs w:val="20"/>
        </w:rPr>
      </w:pPr>
      <w:r w:rsidRPr="00A21D20">
        <w:rPr>
          <w:rFonts w:eastAsia="Arial" w:cs="Arial"/>
          <w:color w:val="000000" w:themeColor="text1"/>
          <w:szCs w:val="20"/>
        </w:rPr>
        <w:t xml:space="preserve">Materials are carried or moved to storage or their point of use by carts or rails. Take care to prevent contamination of materials or any product in process. Materials </w:t>
      </w:r>
      <w:r w:rsidR="005D4B4B">
        <w:rPr>
          <w:rFonts w:eastAsia="Arial" w:cs="Arial"/>
          <w:color w:val="000000" w:themeColor="text1"/>
          <w:szCs w:val="20"/>
        </w:rPr>
        <w:t>are</w:t>
      </w:r>
      <w:r w:rsidRPr="00A21D20">
        <w:rPr>
          <w:rFonts w:eastAsia="Arial" w:cs="Arial"/>
          <w:color w:val="000000" w:themeColor="text1"/>
          <w:szCs w:val="20"/>
        </w:rPr>
        <w:t xml:space="preserve"> placed into totes or onto shelves in a way that prevents denting or tearing of external packaging.</w:t>
      </w:r>
    </w:p>
    <w:p w14:paraId="5212E77E" w14:textId="1A9524DB" w:rsidR="00CB28EA" w:rsidRPr="00ED0AD2" w:rsidRDefault="004D3201" w:rsidP="00ED0AD2">
      <w:pPr>
        <w:pStyle w:val="Heading4"/>
        <w:spacing w:before="240"/>
      </w:pPr>
      <w:r w:rsidRPr="00ED0AD2">
        <w:t>4.2 General Storage Requirements</w:t>
      </w:r>
    </w:p>
    <w:p w14:paraId="0C6E2816" w14:textId="11B84D16" w:rsidR="00ED0AD2" w:rsidRPr="00471111" w:rsidRDefault="00ED0AD2" w:rsidP="00471111">
      <w:pPr>
        <w:numPr>
          <w:ilvl w:val="0"/>
          <w:numId w:val="18"/>
        </w:numPr>
        <w:spacing w:line="24" w:lineRule="atLeast"/>
      </w:pPr>
      <w:r w:rsidRPr="00471111">
        <w:t>All products</w:t>
      </w:r>
      <w:r w:rsidR="003F16BE">
        <w:t xml:space="preserve"> are to</w:t>
      </w:r>
      <w:r w:rsidRPr="00471111">
        <w:t xml:space="preserve"> be stored off the floor.</w:t>
      </w:r>
    </w:p>
    <w:p w14:paraId="79048092" w14:textId="39DCDC04" w:rsidR="00ED0AD2" w:rsidRPr="00471111" w:rsidRDefault="00ED0AD2" w:rsidP="00471111">
      <w:pPr>
        <w:numPr>
          <w:ilvl w:val="0"/>
          <w:numId w:val="18"/>
        </w:numPr>
        <w:spacing w:line="24" w:lineRule="atLeast"/>
      </w:pPr>
      <w:r w:rsidRPr="00471111">
        <w:t>Chemicals</w:t>
      </w:r>
      <w:r w:rsidR="003F16BE">
        <w:t xml:space="preserve"> are</w:t>
      </w:r>
      <w:r w:rsidR="003F16BE" w:rsidRPr="00471111">
        <w:t xml:space="preserve"> not</w:t>
      </w:r>
      <w:r w:rsidRPr="00471111">
        <w:t xml:space="preserve"> </w:t>
      </w:r>
      <w:r w:rsidR="00AF268C">
        <w:t xml:space="preserve">to be </w:t>
      </w:r>
      <w:r w:rsidRPr="00471111">
        <w:t xml:space="preserve">stored </w:t>
      </w:r>
      <w:proofErr w:type="gramStart"/>
      <w:r w:rsidRPr="00471111">
        <w:t>in close proximity to</w:t>
      </w:r>
      <w:proofErr w:type="gramEnd"/>
      <w:r w:rsidRPr="00471111">
        <w:t xml:space="preserve"> food products or food contact surfaces.</w:t>
      </w:r>
    </w:p>
    <w:p w14:paraId="3CC5642A" w14:textId="37EAECBD" w:rsidR="00ED0AD2" w:rsidRPr="00471111" w:rsidRDefault="00E5717E" w:rsidP="00471111">
      <w:pPr>
        <w:numPr>
          <w:ilvl w:val="0"/>
          <w:numId w:val="18"/>
        </w:numPr>
        <w:spacing w:line="24" w:lineRule="atLeast"/>
      </w:pPr>
      <w:r>
        <w:t>Wild game and u</w:t>
      </w:r>
      <w:r w:rsidR="00ED0AD2" w:rsidRPr="00471111">
        <w:t xml:space="preserve">ninspected meat </w:t>
      </w:r>
      <w:proofErr w:type="gramStart"/>
      <w:r w:rsidR="00AF268C">
        <w:t>is</w:t>
      </w:r>
      <w:proofErr w:type="gramEnd"/>
      <w:r w:rsidR="003F16BE">
        <w:t xml:space="preserve"> to</w:t>
      </w:r>
      <w:r w:rsidR="00ED0AD2" w:rsidRPr="00471111">
        <w:t xml:space="preserve"> be clearly identified </w:t>
      </w:r>
      <w:r w:rsidR="00F01D85">
        <w:t xml:space="preserve">(tagged as Uninspected- not for sale) and physically </w:t>
      </w:r>
      <w:proofErr w:type="gramStart"/>
      <w:r w:rsidR="00F01D85">
        <w:t>separated from inspected meat at all times</w:t>
      </w:r>
      <w:proofErr w:type="gramEnd"/>
      <w:r w:rsidR="00F01D85">
        <w:t xml:space="preserve"> (e.g. separate rail or cooler)</w:t>
      </w:r>
    </w:p>
    <w:p w14:paraId="7BA0744C" w14:textId="0CCC30DC" w:rsidR="00ED0AD2" w:rsidRPr="00471111" w:rsidRDefault="00ED0AD2" w:rsidP="00471111">
      <w:pPr>
        <w:numPr>
          <w:ilvl w:val="0"/>
          <w:numId w:val="18"/>
        </w:numPr>
        <w:spacing w:line="24" w:lineRule="atLeast"/>
      </w:pPr>
      <w:r w:rsidRPr="00471111">
        <w:t xml:space="preserve">Raw meat </w:t>
      </w:r>
      <w:r w:rsidR="00AF268C">
        <w:t>is</w:t>
      </w:r>
      <w:r w:rsidR="003F16BE">
        <w:t xml:space="preserve"> to</w:t>
      </w:r>
      <w:r w:rsidRPr="00471111">
        <w:t xml:space="preserve"> be stored separately from cooked and ready-to-eat products.</w:t>
      </w:r>
    </w:p>
    <w:p w14:paraId="559A8E08" w14:textId="77777777" w:rsidR="00ED0AD2" w:rsidRPr="00471111" w:rsidRDefault="00ED0AD2" w:rsidP="00471111">
      <w:pPr>
        <w:numPr>
          <w:ilvl w:val="0"/>
          <w:numId w:val="18"/>
        </w:numPr>
        <w:spacing w:line="24" w:lineRule="atLeast"/>
      </w:pPr>
      <w:r w:rsidRPr="00471111">
        <w:t>Any damaged packaging (e.g., tears or rips in bags) must be promptly addressed to prevent spills, contamination, and/or deterioration.</w:t>
      </w:r>
    </w:p>
    <w:p w14:paraId="12BDC30C" w14:textId="46CE6899" w:rsidR="004D3201" w:rsidRPr="007C25BD" w:rsidRDefault="00ED0AD2" w:rsidP="007C25BD">
      <w:pPr>
        <w:numPr>
          <w:ilvl w:val="0"/>
          <w:numId w:val="18"/>
        </w:numPr>
        <w:spacing w:line="24" w:lineRule="atLeast"/>
      </w:pPr>
      <w:r w:rsidRPr="00471111">
        <w:t xml:space="preserve">Lids and covers </w:t>
      </w:r>
      <w:r w:rsidR="00FB12C7">
        <w:t xml:space="preserve">are </w:t>
      </w:r>
      <w:r w:rsidR="003F16BE">
        <w:t>to</w:t>
      </w:r>
      <w:r w:rsidRPr="00471111">
        <w:t xml:space="preserve"> be replaced after each use. Materials in totes or containers must be kept clean and covered.</w:t>
      </w:r>
    </w:p>
    <w:p w14:paraId="6681BBE8" w14:textId="2583520F" w:rsidR="004D3201" w:rsidRDefault="00ED0AD2" w:rsidP="00ED0AD2">
      <w:pPr>
        <w:pStyle w:val="Heading4"/>
        <w:spacing w:before="240"/>
      </w:pPr>
      <w:r>
        <w:t xml:space="preserve">4.3 </w:t>
      </w:r>
      <w:r w:rsidR="004D3201" w:rsidRPr="00ED0AD2">
        <w:t>Allergen-Controlled Products</w:t>
      </w:r>
    </w:p>
    <w:p w14:paraId="12E00223" w14:textId="5D915B55" w:rsidR="00ED0AD2" w:rsidRPr="007C25BD" w:rsidRDefault="00AC7BBF" w:rsidP="007C25BD">
      <w:pPr>
        <w:spacing w:before="60" w:after="70" w:line="276" w:lineRule="auto"/>
        <w:rPr>
          <w:rFonts w:cs="Arial"/>
          <w:color w:val="000000" w:themeColor="text1"/>
          <w:szCs w:val="20"/>
        </w:rPr>
      </w:pPr>
      <w:r w:rsidRPr="00A21D20">
        <w:rPr>
          <w:rFonts w:eastAsia="Arial" w:cs="Arial"/>
          <w:color w:val="000000" w:themeColor="text1"/>
          <w:szCs w:val="20"/>
        </w:rPr>
        <w:t>If an ingredient label indicates the presence of an allergen, the package must be identified accordingly (e.g., a label or tag indicating the allergen) and stored in the designated allergen storage area. Refer to the Allergen Handling Procedure for details.</w:t>
      </w:r>
    </w:p>
    <w:p w14:paraId="2F369EF3" w14:textId="0FE685CF" w:rsidR="004D3201" w:rsidRDefault="00ED0AD2" w:rsidP="00ED0AD2">
      <w:pPr>
        <w:pStyle w:val="Heading4"/>
        <w:spacing w:before="240"/>
      </w:pPr>
      <w:r>
        <w:t xml:space="preserve">4.4 </w:t>
      </w:r>
      <w:r w:rsidR="004D3201" w:rsidRPr="00ED0AD2">
        <w:t>Inventory Rotation (FIF</w:t>
      </w:r>
      <w:r w:rsidR="007A00C2">
        <w:t>O</w:t>
      </w:r>
      <w:r w:rsidR="004D3201" w:rsidRPr="00ED0AD2">
        <w:t>-First In, First Out)</w:t>
      </w:r>
    </w:p>
    <w:p w14:paraId="5874E995" w14:textId="77777777" w:rsidR="006D77F1" w:rsidRPr="00471111" w:rsidRDefault="006D77F1" w:rsidP="00471111">
      <w:pPr>
        <w:numPr>
          <w:ilvl w:val="0"/>
          <w:numId w:val="18"/>
        </w:numPr>
        <w:spacing w:line="24" w:lineRule="atLeast"/>
      </w:pPr>
      <w:r w:rsidRPr="00471111">
        <w:t>Incoming materials are placed into storage and identified to ensure older materials are used first.</w:t>
      </w:r>
    </w:p>
    <w:p w14:paraId="1831EB2C" w14:textId="77777777" w:rsidR="006D77F1" w:rsidRPr="00471111" w:rsidRDefault="006D77F1" w:rsidP="00471111">
      <w:pPr>
        <w:numPr>
          <w:ilvl w:val="0"/>
          <w:numId w:val="18"/>
        </w:numPr>
        <w:spacing w:line="24" w:lineRule="atLeast"/>
      </w:pPr>
      <w:r w:rsidRPr="00471111">
        <w:t xml:space="preserve">Write 'Date Received' </w:t>
      </w:r>
      <w:proofErr w:type="gramStart"/>
      <w:r w:rsidRPr="00471111">
        <w:t>on</w:t>
      </w:r>
      <w:proofErr w:type="gramEnd"/>
      <w:r w:rsidRPr="00471111">
        <w:t xml:space="preserve"> the container of ingredients and/or packaging materials (e.g., outer wrap or carton).</w:t>
      </w:r>
    </w:p>
    <w:p w14:paraId="4E17BBFE" w14:textId="77777777" w:rsidR="006D77F1" w:rsidRPr="00471111" w:rsidRDefault="006D77F1" w:rsidP="00471111">
      <w:pPr>
        <w:numPr>
          <w:ilvl w:val="0"/>
          <w:numId w:val="18"/>
        </w:numPr>
        <w:spacing w:line="24" w:lineRule="atLeast"/>
      </w:pPr>
      <w:r w:rsidRPr="00471111">
        <w:lastRenderedPageBreak/>
        <w:t>Place newer incoming materials in storage behind previously received materials to ensure older materials are used first.</w:t>
      </w:r>
    </w:p>
    <w:p w14:paraId="60F2AA1C" w14:textId="54BBF055" w:rsidR="006D77F1" w:rsidRPr="00F112E8" w:rsidRDefault="006D77F1" w:rsidP="006D77F1">
      <w:pPr>
        <w:numPr>
          <w:ilvl w:val="0"/>
          <w:numId w:val="18"/>
        </w:numPr>
        <w:spacing w:line="24" w:lineRule="atLeast"/>
      </w:pPr>
      <w:r w:rsidRPr="00471111">
        <w:t>Once a package is opened, write the 'Date Opened' on the external master package when the material goes into use.</w:t>
      </w:r>
    </w:p>
    <w:p w14:paraId="3A88157B" w14:textId="5AF2E884" w:rsidR="004D3201" w:rsidRDefault="00ED0AD2" w:rsidP="00ED0AD2">
      <w:pPr>
        <w:pStyle w:val="Heading4"/>
        <w:spacing w:before="240"/>
      </w:pPr>
      <w:r>
        <w:t xml:space="preserve">4.5 </w:t>
      </w:r>
      <w:r w:rsidR="004D3201" w:rsidRPr="00ED0AD2">
        <w:t>Finished Products Labelling</w:t>
      </w:r>
    </w:p>
    <w:p w14:paraId="2ED92086" w14:textId="77777777" w:rsidR="00446ACD" w:rsidRPr="00471111" w:rsidRDefault="00446ACD" w:rsidP="00471111">
      <w:pPr>
        <w:numPr>
          <w:ilvl w:val="0"/>
          <w:numId w:val="18"/>
        </w:numPr>
        <w:spacing w:line="24" w:lineRule="atLeast"/>
      </w:pPr>
      <w:r w:rsidRPr="00471111">
        <w:t>All finished products must be labelled with product date codes to ensure proper rotation and use.</w:t>
      </w:r>
    </w:p>
    <w:p w14:paraId="5AC174F8" w14:textId="77777777" w:rsidR="00446ACD" w:rsidRPr="00471111" w:rsidRDefault="00446ACD" w:rsidP="00471111">
      <w:pPr>
        <w:numPr>
          <w:ilvl w:val="0"/>
          <w:numId w:val="18"/>
        </w:numPr>
        <w:spacing w:line="24" w:lineRule="atLeast"/>
      </w:pPr>
      <w:r w:rsidRPr="00471111">
        <w:t>Apply a 'Packaged On' date to fresh and frozen products.</w:t>
      </w:r>
    </w:p>
    <w:p w14:paraId="4A515FE8" w14:textId="0F171A09" w:rsidR="00446ACD" w:rsidRPr="007C25BD" w:rsidRDefault="00446ACD" w:rsidP="00446ACD">
      <w:pPr>
        <w:numPr>
          <w:ilvl w:val="0"/>
          <w:numId w:val="18"/>
        </w:numPr>
        <w:spacing w:line="24" w:lineRule="atLeast"/>
      </w:pPr>
      <w:r w:rsidRPr="00471111">
        <w:t xml:space="preserve">Apply a 'Sell By' date </w:t>
      </w:r>
      <w:proofErr w:type="gramStart"/>
      <w:r w:rsidRPr="00471111">
        <w:t>to</w:t>
      </w:r>
      <w:proofErr w:type="gramEnd"/>
      <w:r w:rsidRPr="00471111">
        <w:t xml:space="preserve"> processed products.</w:t>
      </w:r>
    </w:p>
    <w:p w14:paraId="04CAC8B7" w14:textId="4D1A5D52" w:rsidR="004D3201" w:rsidRDefault="00ED0AD2" w:rsidP="00ED0AD2">
      <w:pPr>
        <w:pStyle w:val="Heading4"/>
        <w:spacing w:before="240"/>
      </w:pPr>
      <w:r>
        <w:t xml:space="preserve">4.6 </w:t>
      </w:r>
      <w:r w:rsidR="004D3201" w:rsidRPr="00ED0AD2">
        <w:t>Chemical Storage</w:t>
      </w:r>
    </w:p>
    <w:p w14:paraId="0311EEA0" w14:textId="77777777" w:rsidR="00471111" w:rsidRPr="00A21D20" w:rsidRDefault="00471111" w:rsidP="00471111">
      <w:pPr>
        <w:spacing w:before="60" w:after="70" w:line="276" w:lineRule="auto"/>
        <w:rPr>
          <w:rFonts w:cs="Arial"/>
          <w:color w:val="000000" w:themeColor="text1"/>
          <w:szCs w:val="20"/>
        </w:rPr>
      </w:pPr>
      <w:r w:rsidRPr="00A21D20">
        <w:rPr>
          <w:rFonts w:eastAsia="Arial" w:cs="Arial"/>
          <w:color w:val="000000" w:themeColor="text1"/>
          <w:szCs w:val="20"/>
        </w:rPr>
        <w:t>Sanitation chemicals:</w:t>
      </w:r>
    </w:p>
    <w:p w14:paraId="61FC124A" w14:textId="7683AFA5" w:rsidR="00471111" w:rsidRDefault="00EF7E5D" w:rsidP="00471111">
      <w:pPr>
        <w:numPr>
          <w:ilvl w:val="0"/>
          <w:numId w:val="18"/>
        </w:numPr>
        <w:spacing w:line="24" w:lineRule="atLeast"/>
      </w:pPr>
      <w:r>
        <w:t xml:space="preserve">Are </w:t>
      </w:r>
      <w:r w:rsidR="006A7A6E">
        <w:t>to be</w:t>
      </w:r>
      <w:r w:rsidR="00471111" w:rsidRPr="00471111">
        <w:t xml:space="preserve"> stored in a designated, locked chemical storage area, accessible only to trained sanitation staff</w:t>
      </w:r>
      <w:r w:rsidR="008E49AE">
        <w:t xml:space="preserve"> during clean-up</w:t>
      </w:r>
      <w:r w:rsidR="00471111" w:rsidRPr="00471111">
        <w:t>.</w:t>
      </w:r>
    </w:p>
    <w:p w14:paraId="3460F75C" w14:textId="02B3A79A" w:rsidR="00824FBC" w:rsidRPr="00471111" w:rsidRDefault="00824FBC" w:rsidP="00471111">
      <w:pPr>
        <w:numPr>
          <w:ilvl w:val="0"/>
          <w:numId w:val="18"/>
        </w:numPr>
        <w:spacing w:line="24" w:lineRule="atLeast"/>
      </w:pPr>
      <w:r>
        <w:t xml:space="preserve">All chemicals are to be stored </w:t>
      </w:r>
      <w:proofErr w:type="gramStart"/>
      <w:r>
        <w:t>in</w:t>
      </w:r>
      <w:proofErr w:type="gramEnd"/>
      <w:r>
        <w:t xml:space="preserve"> a raised platform.</w:t>
      </w:r>
    </w:p>
    <w:p w14:paraId="1E569A7F" w14:textId="77777777" w:rsidR="00471111" w:rsidRPr="00471111" w:rsidRDefault="00471111" w:rsidP="00471111">
      <w:pPr>
        <w:numPr>
          <w:ilvl w:val="0"/>
          <w:numId w:val="18"/>
        </w:numPr>
        <w:spacing w:line="24" w:lineRule="atLeast"/>
      </w:pPr>
      <w:r w:rsidRPr="00471111">
        <w:t>All chemicals in storage must have the manufacturer's label attached.</w:t>
      </w:r>
    </w:p>
    <w:p w14:paraId="7B71BD0B" w14:textId="4D508869" w:rsidR="00471111" w:rsidRPr="00471111" w:rsidRDefault="00471111" w:rsidP="00471111">
      <w:pPr>
        <w:numPr>
          <w:ilvl w:val="0"/>
          <w:numId w:val="18"/>
        </w:numPr>
        <w:spacing w:line="24" w:lineRule="atLeast"/>
      </w:pPr>
      <w:r w:rsidRPr="00471111">
        <w:t xml:space="preserve">Workplace labels </w:t>
      </w:r>
      <w:r w:rsidR="00082338">
        <w:t>are to</w:t>
      </w:r>
      <w:r w:rsidRPr="00471111">
        <w:t xml:space="preserve"> be applied to containers holding diluted chemical solutions for proper identification during operations.</w:t>
      </w:r>
    </w:p>
    <w:p w14:paraId="556E5711" w14:textId="007E5568" w:rsidR="00471111" w:rsidRPr="00471111" w:rsidRDefault="00471111" w:rsidP="00471111">
      <w:pPr>
        <w:numPr>
          <w:ilvl w:val="0"/>
          <w:numId w:val="18"/>
        </w:numPr>
        <w:spacing w:line="24" w:lineRule="atLeast"/>
      </w:pPr>
      <w:r w:rsidRPr="00471111">
        <w:t xml:space="preserve">Labelled sanitation chemicals required for operational cleaning may </w:t>
      </w:r>
      <w:proofErr w:type="gramStart"/>
      <w:r w:rsidRPr="00471111">
        <w:t>be located in</w:t>
      </w:r>
      <w:proofErr w:type="gramEnd"/>
      <w:r w:rsidRPr="00471111">
        <w:t xml:space="preserve"> processing areas, kept away from food, food contact surfaces, and packaging materials.</w:t>
      </w:r>
      <w:r w:rsidR="0071646E">
        <w:t xml:space="preserve"> They may also be kept in accessible non-processing areas.</w:t>
      </w:r>
    </w:p>
    <w:p w14:paraId="050EFBA0" w14:textId="77777777" w:rsidR="00471111" w:rsidRPr="00A21D20" w:rsidRDefault="00471111" w:rsidP="00471111">
      <w:pPr>
        <w:rPr>
          <w:rFonts w:cs="Arial"/>
          <w:color w:val="000000" w:themeColor="text1"/>
          <w:szCs w:val="20"/>
        </w:rPr>
      </w:pPr>
    </w:p>
    <w:p w14:paraId="2AD7D170" w14:textId="77777777" w:rsidR="00471111" w:rsidRPr="00A21D20" w:rsidRDefault="00471111" w:rsidP="00471111">
      <w:pPr>
        <w:spacing w:before="60" w:after="70" w:line="276" w:lineRule="auto"/>
        <w:rPr>
          <w:rFonts w:cs="Arial"/>
          <w:color w:val="000000" w:themeColor="text1"/>
          <w:szCs w:val="20"/>
        </w:rPr>
      </w:pPr>
      <w:r w:rsidRPr="00A21D20">
        <w:rPr>
          <w:rFonts w:eastAsia="Arial" w:cs="Arial"/>
          <w:color w:val="000000" w:themeColor="text1"/>
          <w:szCs w:val="20"/>
        </w:rPr>
        <w:t>Maintenance chemicals:</w:t>
      </w:r>
    </w:p>
    <w:p w14:paraId="348A84E3" w14:textId="4CF4838C" w:rsidR="00471111" w:rsidRPr="00471111" w:rsidRDefault="006A7A6E" w:rsidP="00471111">
      <w:pPr>
        <w:numPr>
          <w:ilvl w:val="0"/>
          <w:numId w:val="18"/>
        </w:numPr>
        <w:spacing w:line="24" w:lineRule="atLeast"/>
      </w:pPr>
      <w:r>
        <w:t>Are to</w:t>
      </w:r>
      <w:r w:rsidR="00471111" w:rsidRPr="00471111">
        <w:t xml:space="preserve"> be stored in the designated maintenance storage area.</w:t>
      </w:r>
    </w:p>
    <w:p w14:paraId="4118D214" w14:textId="77777777" w:rsidR="00471111" w:rsidRPr="00471111" w:rsidRDefault="00471111" w:rsidP="00471111">
      <w:pPr>
        <w:numPr>
          <w:ilvl w:val="0"/>
          <w:numId w:val="18"/>
        </w:numPr>
        <w:spacing w:line="24" w:lineRule="atLeast"/>
      </w:pPr>
      <w:r w:rsidRPr="00471111">
        <w:t>Ventilation must be adequate to vent fumes from the facility.</w:t>
      </w:r>
    </w:p>
    <w:p w14:paraId="70402C65" w14:textId="77777777" w:rsidR="00471111" w:rsidRPr="00471111" w:rsidRDefault="00471111" w:rsidP="00471111">
      <w:pPr>
        <w:numPr>
          <w:ilvl w:val="0"/>
          <w:numId w:val="18"/>
        </w:numPr>
        <w:spacing w:line="24" w:lineRule="atLeast"/>
      </w:pPr>
      <w:r w:rsidRPr="00471111">
        <w:t>Storage location must prevent unintentional contact with food ingredients, packaging, or food contact surfaces.</w:t>
      </w:r>
    </w:p>
    <w:p w14:paraId="68F40471" w14:textId="77777777" w:rsidR="00471111" w:rsidRPr="00471111" w:rsidRDefault="00471111" w:rsidP="00471111">
      <w:pPr>
        <w:numPr>
          <w:ilvl w:val="0"/>
          <w:numId w:val="18"/>
        </w:numPr>
        <w:spacing w:line="24" w:lineRule="atLeast"/>
      </w:pPr>
      <w:r w:rsidRPr="00471111">
        <w:t>All maintenance chemicals must have manufacturer or workplace labels attached for proper identification and usage.</w:t>
      </w:r>
    </w:p>
    <w:p w14:paraId="745B56AA" w14:textId="1D401FCA" w:rsidR="00471111" w:rsidRDefault="00471111" w:rsidP="00471111">
      <w:pPr>
        <w:numPr>
          <w:ilvl w:val="0"/>
          <w:numId w:val="18"/>
        </w:numPr>
        <w:spacing w:line="24" w:lineRule="atLeast"/>
      </w:pPr>
      <w:r w:rsidRPr="00471111">
        <w:t>Any maintenance chemicals required in processing areas during operations must be kept away from food, food contact surfaces, and packaging materials.</w:t>
      </w:r>
      <w:r w:rsidR="001663E9">
        <w:t xml:space="preserve"> Such chemicals may also be kept in accessible non-processing areas.</w:t>
      </w:r>
    </w:p>
    <w:p w14:paraId="0A24FEFC" w14:textId="5F84C9D7" w:rsidR="00BE3E5E" w:rsidRDefault="00BE3E5E" w:rsidP="00BE3E5E">
      <w:pPr>
        <w:pStyle w:val="Heading4"/>
        <w:spacing w:before="240"/>
      </w:pPr>
      <w:r>
        <w:t>4.</w:t>
      </w:r>
      <w:r w:rsidR="00757DFC">
        <w:t>7</w:t>
      </w:r>
      <w:r>
        <w:t xml:space="preserve"> Inedible Product Storage</w:t>
      </w:r>
    </w:p>
    <w:p w14:paraId="3913884C" w14:textId="72173984" w:rsidR="00C24F6F" w:rsidRPr="00C24F6F" w:rsidRDefault="00C24F6F" w:rsidP="00C24F6F">
      <w:r>
        <w:rPr>
          <w:rFonts w:eastAsia="Arial" w:cs="Arial"/>
          <w:color w:val="333333"/>
          <w:sz w:val="19"/>
          <w:szCs w:val="19"/>
        </w:rPr>
        <w:t xml:space="preserve">Inedible products must be removed from production areas frequently and stored in designated, clearly labelled or </w:t>
      </w:r>
      <w:proofErr w:type="spellStart"/>
      <w:r>
        <w:rPr>
          <w:rFonts w:eastAsia="Arial" w:cs="Arial"/>
          <w:color w:val="333333"/>
          <w:sz w:val="19"/>
          <w:szCs w:val="19"/>
        </w:rPr>
        <w:t>colour</w:t>
      </w:r>
      <w:proofErr w:type="spellEnd"/>
      <w:r>
        <w:rPr>
          <w:rFonts w:eastAsia="Arial" w:cs="Arial"/>
          <w:color w:val="333333"/>
          <w:sz w:val="19"/>
          <w:szCs w:val="19"/>
        </w:rPr>
        <w:t xml:space="preserve">-coded, leak-proof, covered bins. Inedible storage areas must not contain any edible </w:t>
      </w:r>
      <w:proofErr w:type="gramStart"/>
      <w:r>
        <w:rPr>
          <w:rFonts w:eastAsia="Arial" w:cs="Arial"/>
          <w:color w:val="333333"/>
          <w:sz w:val="19"/>
          <w:szCs w:val="19"/>
        </w:rPr>
        <w:t>product</w:t>
      </w:r>
      <w:proofErr w:type="gramEnd"/>
      <w:r>
        <w:rPr>
          <w:rFonts w:eastAsia="Arial" w:cs="Arial"/>
          <w:color w:val="333333"/>
          <w:sz w:val="19"/>
          <w:szCs w:val="19"/>
        </w:rPr>
        <w:t>.</w:t>
      </w:r>
      <w:r w:rsidR="00850F8C">
        <w:rPr>
          <w:rFonts w:eastAsia="Arial" w:cs="Arial"/>
          <w:color w:val="333333"/>
          <w:sz w:val="19"/>
          <w:szCs w:val="19"/>
        </w:rPr>
        <w:t xml:space="preserve"> Where required by facility size or operations, the inedible room must be refrigerated if inedible product is not removed within 24 hours.</w:t>
      </w:r>
    </w:p>
    <w:p w14:paraId="6366AA4C" w14:textId="2A722B71" w:rsidR="00F112E8" w:rsidRDefault="00F112E8" w:rsidP="00F112E8">
      <w:pPr>
        <w:pStyle w:val="Heading4"/>
        <w:spacing w:before="240"/>
      </w:pPr>
      <w:r>
        <w:t>4.</w:t>
      </w:r>
      <w:r w:rsidR="00757DFC">
        <w:t>8</w:t>
      </w:r>
      <w:r>
        <w:t xml:space="preserve"> Monitoring Procedure</w:t>
      </w:r>
    </w:p>
    <w:p w14:paraId="28941244" w14:textId="77777777" w:rsidR="00F112E8" w:rsidRPr="00853AA0" w:rsidRDefault="00F112E8" w:rsidP="00F112E8">
      <w:pPr>
        <w:spacing w:before="60" w:after="70" w:line="276" w:lineRule="auto"/>
        <w:rPr>
          <w:rFonts w:cs="Arial"/>
          <w:szCs w:val="20"/>
        </w:rPr>
      </w:pPr>
      <w:r>
        <w:rPr>
          <w:rFonts w:eastAsia="Arial" w:cs="Arial"/>
          <w:szCs w:val="20"/>
        </w:rPr>
        <w:t xml:space="preserve">A designated monitor performs </w:t>
      </w:r>
      <w:proofErr w:type="gramStart"/>
      <w:r>
        <w:rPr>
          <w:rFonts w:eastAsia="Arial" w:cs="Arial"/>
          <w:szCs w:val="20"/>
        </w:rPr>
        <w:t>and</w:t>
      </w:r>
      <w:proofErr w:type="gramEnd"/>
      <w:r>
        <w:rPr>
          <w:rFonts w:eastAsia="Arial" w:cs="Arial"/>
          <w:szCs w:val="20"/>
        </w:rPr>
        <w:t xml:space="preserve"> on-site walkthrough once a month to </w:t>
      </w:r>
      <w:r w:rsidRPr="00853AA0">
        <w:rPr>
          <w:rFonts w:eastAsia="Arial" w:cs="Arial"/>
          <w:szCs w:val="20"/>
        </w:rPr>
        <w:t>complete the Product Storage</w:t>
      </w:r>
      <w:r>
        <w:rPr>
          <w:rFonts w:eastAsia="Arial" w:cs="Arial"/>
          <w:szCs w:val="20"/>
        </w:rPr>
        <w:t xml:space="preserve"> </w:t>
      </w:r>
      <w:r w:rsidRPr="00853AA0">
        <w:rPr>
          <w:rFonts w:eastAsia="Arial" w:cs="Arial"/>
          <w:szCs w:val="20"/>
        </w:rPr>
        <w:t>Checklist, covering the following areas:</w:t>
      </w:r>
    </w:p>
    <w:p w14:paraId="538D7A3E" w14:textId="77777777" w:rsidR="00F112E8" w:rsidRPr="007D79B8" w:rsidRDefault="00F112E8" w:rsidP="00F112E8">
      <w:pPr>
        <w:numPr>
          <w:ilvl w:val="0"/>
          <w:numId w:val="18"/>
        </w:numPr>
        <w:spacing w:line="24" w:lineRule="atLeast"/>
      </w:pPr>
      <w:r w:rsidRPr="007D79B8">
        <w:t>Products stored off the floor (≥15 cm) and away from walls (≥30 cm)</w:t>
      </w:r>
    </w:p>
    <w:p w14:paraId="7597778F" w14:textId="77777777" w:rsidR="00F112E8" w:rsidRPr="007D79B8" w:rsidRDefault="00F112E8" w:rsidP="00F112E8">
      <w:pPr>
        <w:numPr>
          <w:ilvl w:val="0"/>
          <w:numId w:val="18"/>
        </w:numPr>
        <w:spacing w:line="24" w:lineRule="atLeast"/>
      </w:pPr>
      <w:r w:rsidRPr="007D79B8">
        <w:t>Raw meat separated from cooked/ready-to-eat products</w:t>
      </w:r>
    </w:p>
    <w:p w14:paraId="4ED29D63" w14:textId="77777777" w:rsidR="00F112E8" w:rsidRPr="007D79B8" w:rsidRDefault="00F112E8" w:rsidP="00F112E8">
      <w:pPr>
        <w:numPr>
          <w:ilvl w:val="0"/>
          <w:numId w:val="18"/>
        </w:numPr>
        <w:spacing w:line="24" w:lineRule="atLeast"/>
      </w:pPr>
      <w:r w:rsidRPr="007D79B8">
        <w:t>Inspected meat physically separated from uninspected meat</w:t>
      </w:r>
    </w:p>
    <w:p w14:paraId="00ECC34C" w14:textId="77777777" w:rsidR="00F112E8" w:rsidRPr="007D79B8" w:rsidRDefault="00F112E8" w:rsidP="00F112E8">
      <w:pPr>
        <w:numPr>
          <w:ilvl w:val="0"/>
          <w:numId w:val="18"/>
        </w:numPr>
        <w:spacing w:line="24" w:lineRule="atLeast"/>
      </w:pPr>
      <w:r w:rsidRPr="007D79B8">
        <w:t>Allergen-controlled products in designated, labelled areas on lower shelving</w:t>
      </w:r>
    </w:p>
    <w:p w14:paraId="160CF668" w14:textId="77777777" w:rsidR="00F112E8" w:rsidRPr="007D79B8" w:rsidRDefault="00F112E8" w:rsidP="00F112E8">
      <w:pPr>
        <w:numPr>
          <w:ilvl w:val="0"/>
          <w:numId w:val="18"/>
        </w:numPr>
        <w:spacing w:line="24" w:lineRule="atLeast"/>
      </w:pPr>
      <w:r w:rsidRPr="007D79B8">
        <w:t>Opened bulk packages in sealed, labelled containers with date opened</w:t>
      </w:r>
    </w:p>
    <w:p w14:paraId="0A55A550" w14:textId="77777777" w:rsidR="00F112E8" w:rsidRPr="007D79B8" w:rsidRDefault="00F112E8" w:rsidP="00F112E8">
      <w:pPr>
        <w:numPr>
          <w:ilvl w:val="0"/>
          <w:numId w:val="18"/>
        </w:numPr>
        <w:spacing w:line="24" w:lineRule="atLeast"/>
      </w:pPr>
      <w:r w:rsidRPr="007D79B8">
        <w:t>FIFO rotation applied</w:t>
      </w:r>
      <w:r>
        <w:t xml:space="preserve">, i.e. </w:t>
      </w:r>
      <w:r w:rsidRPr="007D79B8">
        <w:t>oldest product accessible and being used first</w:t>
      </w:r>
    </w:p>
    <w:p w14:paraId="12B3AF84" w14:textId="77777777" w:rsidR="00F112E8" w:rsidRPr="007D79B8" w:rsidRDefault="00F112E8" w:rsidP="00F112E8">
      <w:pPr>
        <w:numPr>
          <w:ilvl w:val="0"/>
          <w:numId w:val="18"/>
        </w:numPr>
        <w:spacing w:line="24" w:lineRule="atLeast"/>
      </w:pPr>
      <w:r w:rsidRPr="007D79B8">
        <w:t xml:space="preserve">No </w:t>
      </w:r>
      <w:proofErr w:type="spellStart"/>
      <w:r w:rsidRPr="007D79B8">
        <w:t>unlabelled</w:t>
      </w:r>
      <w:proofErr w:type="spellEnd"/>
      <w:r w:rsidRPr="007D79B8">
        <w:t xml:space="preserve"> product, expired product remaining in active stock, or product without date codes</w:t>
      </w:r>
    </w:p>
    <w:p w14:paraId="126114B0" w14:textId="77777777" w:rsidR="00F112E8" w:rsidRPr="007D79B8" w:rsidRDefault="00F112E8" w:rsidP="00F112E8">
      <w:pPr>
        <w:numPr>
          <w:ilvl w:val="0"/>
          <w:numId w:val="18"/>
        </w:numPr>
        <w:spacing w:line="24" w:lineRule="atLeast"/>
      </w:pPr>
      <w:r w:rsidRPr="007D79B8">
        <w:t>No unused equipment or discontinued ingredients stored in coolers or freezers</w:t>
      </w:r>
    </w:p>
    <w:p w14:paraId="316368D6" w14:textId="77777777" w:rsidR="00F112E8" w:rsidRPr="007D79B8" w:rsidRDefault="00F112E8" w:rsidP="00F112E8">
      <w:pPr>
        <w:numPr>
          <w:ilvl w:val="0"/>
          <w:numId w:val="18"/>
        </w:numPr>
        <w:spacing w:line="24" w:lineRule="atLeast"/>
      </w:pPr>
      <w:r w:rsidRPr="007D79B8">
        <w:t>Packaging materials stored covered and off the floor in designated area</w:t>
      </w:r>
    </w:p>
    <w:p w14:paraId="4DB9A11C" w14:textId="77777777" w:rsidR="00F112E8" w:rsidRPr="007D79B8" w:rsidRDefault="00F112E8" w:rsidP="00F112E8">
      <w:pPr>
        <w:numPr>
          <w:ilvl w:val="0"/>
          <w:numId w:val="18"/>
        </w:numPr>
        <w:spacing w:line="24" w:lineRule="atLeast"/>
      </w:pPr>
      <w:r w:rsidRPr="007D79B8">
        <w:t>Chemicals stored in designated areas, correctly labelled, separated from food</w:t>
      </w:r>
    </w:p>
    <w:p w14:paraId="65669CAD" w14:textId="77777777" w:rsidR="00F112E8" w:rsidRPr="007D79B8" w:rsidRDefault="00F112E8" w:rsidP="00F112E8">
      <w:pPr>
        <w:numPr>
          <w:ilvl w:val="0"/>
          <w:numId w:val="18"/>
        </w:numPr>
        <w:spacing w:line="24" w:lineRule="atLeast"/>
      </w:pPr>
      <w:r w:rsidRPr="007D79B8">
        <w:t xml:space="preserve">Coolers and freezers free of ice buildup, dust, and </w:t>
      </w:r>
      <w:proofErr w:type="gramStart"/>
      <w:r w:rsidRPr="007D79B8">
        <w:t>off-</w:t>
      </w:r>
      <w:proofErr w:type="spellStart"/>
      <w:r w:rsidRPr="007D79B8">
        <w:t>odours</w:t>
      </w:r>
      <w:proofErr w:type="spellEnd"/>
      <w:proofErr w:type="gramEnd"/>
    </w:p>
    <w:p w14:paraId="26945F38" w14:textId="03943405" w:rsidR="007C25BD" w:rsidRDefault="00F112E8" w:rsidP="00757DFC">
      <w:pPr>
        <w:numPr>
          <w:ilvl w:val="0"/>
          <w:numId w:val="18"/>
        </w:numPr>
        <w:spacing w:line="24" w:lineRule="atLeast"/>
      </w:pPr>
      <w:r w:rsidRPr="007D79B8">
        <w:t>Carcasses suspended with adequate spacing, not contacting walls or racks</w:t>
      </w:r>
    </w:p>
    <w:p w14:paraId="5CAAF99B" w14:textId="77777777" w:rsidR="006B5EAE" w:rsidRPr="00471111" w:rsidRDefault="006B5EAE" w:rsidP="006B5EAE">
      <w:pPr>
        <w:spacing w:line="24" w:lineRule="atLeast"/>
      </w:pPr>
    </w:p>
    <w:p w14:paraId="45AAF0CB" w14:textId="565FD02E" w:rsidR="00763F68" w:rsidRPr="001C588E" w:rsidRDefault="00435102" w:rsidP="00435102">
      <w:pPr>
        <w:pStyle w:val="Heading3"/>
      </w:pPr>
      <w:r>
        <w:lastRenderedPageBreak/>
        <w:t>5</w:t>
      </w:r>
      <w:r w:rsidR="003F18F6">
        <w:t xml:space="preserve">. </w:t>
      </w:r>
      <w:r w:rsidR="001C588E" w:rsidRPr="001C588E">
        <w:t>Deviation and Corrective Action</w:t>
      </w:r>
      <w:r w:rsidR="005E39F1">
        <w:t xml:space="preserve"> Procedures</w:t>
      </w:r>
      <w:r w:rsidR="001C588E" w:rsidRPr="001C588E">
        <w:t>:</w:t>
      </w:r>
    </w:p>
    <w:p w14:paraId="2051B9A5" w14:textId="77777777" w:rsidR="00C375F8" w:rsidRPr="00C375F8" w:rsidRDefault="00C375F8" w:rsidP="00C375F8">
      <w:pPr>
        <w:spacing w:before="60" w:after="70" w:line="276" w:lineRule="auto"/>
        <w:rPr>
          <w:szCs w:val="20"/>
        </w:rPr>
      </w:pPr>
      <w:r w:rsidRPr="00C375F8">
        <w:rPr>
          <w:rFonts w:eastAsia="Arial" w:cs="Arial"/>
          <w:szCs w:val="20"/>
        </w:rPr>
        <w:t>A deviation occurs when:</w:t>
      </w:r>
    </w:p>
    <w:p w14:paraId="2744265B" w14:textId="77777777" w:rsidR="003F6008" w:rsidRDefault="00C375F8" w:rsidP="003F6008">
      <w:pPr>
        <w:pStyle w:val="ListParagraph"/>
        <w:numPr>
          <w:ilvl w:val="0"/>
          <w:numId w:val="22"/>
        </w:numPr>
        <w:spacing w:before="36" w:after="36" w:line="276" w:lineRule="auto"/>
      </w:pPr>
      <w:r w:rsidRPr="003F6008">
        <w:t xml:space="preserve">Product is found without </w:t>
      </w:r>
      <w:r w:rsidR="003F6008" w:rsidRPr="003F6008">
        <w:t>Product is found stored under incorrect conditions (e.g., on the floor, against walls, or at incorrect temperatures).</w:t>
      </w:r>
    </w:p>
    <w:p w14:paraId="7C802C79" w14:textId="77777777" w:rsidR="003F6008" w:rsidRDefault="003F6008" w:rsidP="003F6008">
      <w:pPr>
        <w:pStyle w:val="ListParagraph"/>
        <w:numPr>
          <w:ilvl w:val="0"/>
          <w:numId w:val="22"/>
        </w:numPr>
        <w:spacing w:before="36" w:after="36" w:line="276" w:lineRule="auto"/>
      </w:pPr>
      <w:r w:rsidRPr="003F6008">
        <w:t>Product separation is not maintained (e.g., raw meat with cooked/ready-to-eat products, inspected with uninspected meat, allergen-containing products not in designated areas).</w:t>
      </w:r>
    </w:p>
    <w:p w14:paraId="5C371FBB" w14:textId="77777777" w:rsidR="003F6008" w:rsidRDefault="003F6008" w:rsidP="003F6008">
      <w:pPr>
        <w:pStyle w:val="ListParagraph"/>
        <w:numPr>
          <w:ilvl w:val="0"/>
          <w:numId w:val="22"/>
        </w:numPr>
        <w:spacing w:before="36" w:after="36" w:line="276" w:lineRule="auto"/>
      </w:pPr>
      <w:r w:rsidRPr="003F6008">
        <w:t>Product is found without proper labelling, date codes, or in damaged or open packaging.</w:t>
      </w:r>
    </w:p>
    <w:p w14:paraId="49C939DA" w14:textId="77777777" w:rsidR="003F6008" w:rsidRDefault="003F6008" w:rsidP="003F6008">
      <w:pPr>
        <w:pStyle w:val="ListParagraph"/>
        <w:numPr>
          <w:ilvl w:val="0"/>
          <w:numId w:val="22"/>
        </w:numPr>
        <w:spacing w:before="36" w:after="36" w:line="276" w:lineRule="auto"/>
      </w:pPr>
      <w:r w:rsidRPr="003F6008">
        <w:t>Chemicals are found stored incorrectly or in proximity to food, packaging, or food contact surfaces.</w:t>
      </w:r>
    </w:p>
    <w:p w14:paraId="47BD2FC5" w14:textId="77777777" w:rsidR="003F6008" w:rsidRDefault="003F6008" w:rsidP="003F6008">
      <w:pPr>
        <w:pStyle w:val="ListParagraph"/>
        <w:numPr>
          <w:ilvl w:val="0"/>
          <w:numId w:val="22"/>
        </w:numPr>
        <w:spacing w:before="36" w:after="36" w:line="276" w:lineRule="auto"/>
      </w:pPr>
      <w:r w:rsidRPr="003F6008">
        <w:t>Product shows signs of spoilage, temperature abuse, or contamination.</w:t>
      </w:r>
    </w:p>
    <w:p w14:paraId="1B9F0B3A" w14:textId="77777777" w:rsidR="00C375F8" w:rsidRPr="00C375F8" w:rsidRDefault="00C375F8" w:rsidP="00C375F8">
      <w:pPr>
        <w:spacing w:before="60" w:after="70" w:line="276" w:lineRule="auto"/>
        <w:rPr>
          <w:szCs w:val="20"/>
        </w:rPr>
      </w:pPr>
      <w:r w:rsidRPr="00C375F8">
        <w:rPr>
          <w:rFonts w:eastAsia="Arial" w:cs="Arial"/>
          <w:szCs w:val="20"/>
        </w:rPr>
        <w:t>When a deviation occurs:</w:t>
      </w:r>
    </w:p>
    <w:p w14:paraId="3F7E6A5D" w14:textId="37B2A867" w:rsidR="00C375F8" w:rsidRPr="00C375F8" w:rsidRDefault="00C375F8" w:rsidP="00C375F8">
      <w:pPr>
        <w:pStyle w:val="ListParagraph"/>
        <w:numPr>
          <w:ilvl w:val="0"/>
          <w:numId w:val="22"/>
        </w:numPr>
        <w:spacing w:before="36" w:after="36" w:line="276" w:lineRule="auto"/>
      </w:pPr>
      <w:r w:rsidRPr="00C375F8">
        <w:t xml:space="preserve">Quarantine the affected product </w:t>
      </w:r>
      <w:r w:rsidR="00F01D85">
        <w:t xml:space="preserve">by placing it in a separate area </w:t>
      </w:r>
      <w:r w:rsidRPr="00C375F8">
        <w:t>and label it 'HOLD – DO NOT USE'.</w:t>
      </w:r>
    </w:p>
    <w:p w14:paraId="6FC357C3" w14:textId="6B5D7F8E" w:rsidR="00C375F8" w:rsidRPr="00C375F8" w:rsidRDefault="00C375F8" w:rsidP="00C375F8">
      <w:pPr>
        <w:pStyle w:val="ListParagraph"/>
        <w:numPr>
          <w:ilvl w:val="0"/>
          <w:numId w:val="22"/>
        </w:numPr>
        <w:spacing w:before="36" w:after="36" w:line="276" w:lineRule="auto"/>
      </w:pPr>
      <w:r w:rsidRPr="00C375F8">
        <w:t xml:space="preserve">Notify the </w:t>
      </w:r>
      <w:r w:rsidR="00930EB4">
        <w:t>operator or a desi</w:t>
      </w:r>
      <w:r w:rsidR="00CF1BAF">
        <w:t xml:space="preserve">gnated </w:t>
      </w:r>
      <w:r w:rsidRPr="00C375F8">
        <w:t>supervisor immediately.</w:t>
      </w:r>
    </w:p>
    <w:p w14:paraId="340AB5D9" w14:textId="77777777" w:rsidR="00C375F8" w:rsidRPr="00C375F8" w:rsidRDefault="00C375F8" w:rsidP="00C375F8">
      <w:pPr>
        <w:pStyle w:val="ListParagraph"/>
        <w:numPr>
          <w:ilvl w:val="0"/>
          <w:numId w:val="22"/>
        </w:numPr>
        <w:spacing w:before="36" w:after="36" w:line="276" w:lineRule="auto"/>
      </w:pPr>
      <w:r w:rsidRPr="00C375F8">
        <w:t>Evaluate the product for safety and determine disposition (use, reprocess, or discard).</w:t>
      </w:r>
    </w:p>
    <w:p w14:paraId="19EF0FCA" w14:textId="77777777" w:rsidR="00C375F8" w:rsidRPr="00C375F8" w:rsidRDefault="00C375F8" w:rsidP="00C375F8">
      <w:pPr>
        <w:pStyle w:val="ListParagraph"/>
        <w:numPr>
          <w:ilvl w:val="0"/>
          <w:numId w:val="22"/>
        </w:numPr>
        <w:spacing w:before="36" w:after="36" w:line="276" w:lineRule="auto"/>
      </w:pPr>
      <w:r w:rsidRPr="00C375F8">
        <w:t>Identify the root cause of the deviation and implement corrective action to prevent recurrence.</w:t>
      </w:r>
    </w:p>
    <w:p w14:paraId="40379634" w14:textId="5EFF7C7C" w:rsidR="007435B0" w:rsidRPr="007C25BD" w:rsidRDefault="00C375F8" w:rsidP="007435B0">
      <w:pPr>
        <w:pStyle w:val="ListParagraph"/>
        <w:numPr>
          <w:ilvl w:val="0"/>
          <w:numId w:val="22"/>
        </w:numPr>
        <w:spacing w:before="36" w:after="36" w:line="276" w:lineRule="auto"/>
      </w:pPr>
      <w:r w:rsidRPr="00C375F8">
        <w:t>Document all findings, actions, and dispositions.</w:t>
      </w:r>
    </w:p>
    <w:p w14:paraId="237000B9" w14:textId="299746FE" w:rsidR="00134768" w:rsidRPr="006B0C2F" w:rsidRDefault="007435B0" w:rsidP="00D148FF">
      <w:pPr>
        <w:spacing w:before="60" w:after="70" w:line="276" w:lineRule="auto"/>
        <w:rPr>
          <w:rFonts w:eastAsia="Arial" w:cs="Arial"/>
          <w:color w:val="000000" w:themeColor="text1"/>
          <w:szCs w:val="20"/>
        </w:rPr>
      </w:pPr>
      <w:r>
        <w:rPr>
          <w:rFonts w:eastAsia="Arial" w:cs="Arial"/>
          <w:szCs w:val="20"/>
        </w:rPr>
        <w:t>Findings</w:t>
      </w:r>
      <w:r w:rsidRPr="00853AA0">
        <w:rPr>
          <w:rFonts w:eastAsia="Arial" w:cs="Arial"/>
          <w:szCs w:val="20"/>
        </w:rPr>
        <w:t xml:space="preserve"> must be documented on the Product Storage Checklist, including date, </w:t>
      </w:r>
      <w:r w:rsidR="00D50C83">
        <w:rPr>
          <w:rFonts w:eastAsia="Arial" w:cs="Arial"/>
          <w:szCs w:val="20"/>
        </w:rPr>
        <w:t>monitor</w:t>
      </w:r>
      <w:r w:rsidRPr="00853AA0">
        <w:rPr>
          <w:rFonts w:eastAsia="Arial" w:cs="Arial"/>
          <w:szCs w:val="20"/>
        </w:rPr>
        <w:t xml:space="preserve"> initials, and </w:t>
      </w:r>
      <w:r>
        <w:rPr>
          <w:rFonts w:eastAsia="Arial" w:cs="Arial"/>
          <w:szCs w:val="20"/>
        </w:rPr>
        <w:t>results</w:t>
      </w:r>
      <w:r w:rsidR="00565F76">
        <w:rPr>
          <w:rFonts w:eastAsia="Arial" w:cs="Arial"/>
          <w:szCs w:val="20"/>
        </w:rPr>
        <w:t xml:space="preserve">. </w:t>
      </w:r>
    </w:p>
    <w:p w14:paraId="1DB7359B" w14:textId="558F0886" w:rsidR="00BC56DA" w:rsidRPr="00565F76" w:rsidRDefault="004451D2" w:rsidP="00565F76">
      <w:pPr>
        <w:spacing w:before="60" w:after="70" w:line="276" w:lineRule="auto"/>
        <w:rPr>
          <w:rFonts w:cs="Arial"/>
          <w:color w:val="000000" w:themeColor="text1"/>
          <w:szCs w:val="20"/>
        </w:rPr>
      </w:pPr>
      <w:r w:rsidRPr="00BC4C34">
        <w:rPr>
          <w:rFonts w:eastAsia="Arial" w:cs="Arial"/>
          <w:color w:val="000000" w:themeColor="text1"/>
          <w:szCs w:val="20"/>
        </w:rPr>
        <w:t xml:space="preserve">Record all deviations and corrective actions taken on the </w:t>
      </w:r>
      <w:r w:rsidR="00627FCC">
        <w:rPr>
          <w:rFonts w:eastAsia="Arial" w:cs="Arial"/>
          <w:color w:val="000000" w:themeColor="text1"/>
          <w:szCs w:val="20"/>
        </w:rPr>
        <w:t>Product Storage Checklist</w:t>
      </w:r>
      <w:r w:rsidRPr="00BC4C34">
        <w:rPr>
          <w:rFonts w:eastAsia="Arial" w:cs="Arial"/>
          <w:color w:val="000000" w:themeColor="text1"/>
          <w:szCs w:val="20"/>
        </w:rPr>
        <w:t>.</w:t>
      </w:r>
    </w:p>
    <w:p w14:paraId="18903D06" w14:textId="242D8BFE" w:rsidR="00F24CC1" w:rsidRPr="00435102" w:rsidRDefault="00435102" w:rsidP="00435102">
      <w:pPr>
        <w:pStyle w:val="Heading3"/>
      </w:pPr>
      <w:r w:rsidRPr="00435102">
        <w:t>6</w:t>
      </w:r>
      <w:r w:rsidR="00A4733A">
        <w:t xml:space="preserve">. </w:t>
      </w:r>
      <w:r w:rsidR="00F24CC1">
        <w:t>Verification</w:t>
      </w:r>
      <w:r w:rsidR="005E39F1">
        <w:t xml:space="preserve"> Procedures</w:t>
      </w:r>
      <w:r w:rsidR="00F24CC1" w:rsidRPr="001C588E">
        <w:t>:</w:t>
      </w:r>
    </w:p>
    <w:p w14:paraId="39C185AE" w14:textId="78376665" w:rsidR="00964E59" w:rsidRDefault="00964E59" w:rsidP="00964E59">
      <w:pPr>
        <w:spacing w:before="60" w:after="70" w:line="24" w:lineRule="atLeast"/>
        <w:rPr>
          <w:rFonts w:eastAsia="Arial" w:cs="Arial"/>
          <w:szCs w:val="20"/>
        </w:rPr>
      </w:pPr>
      <w:r w:rsidRPr="004F1FC3">
        <w:rPr>
          <w:rFonts w:eastAsia="Arial" w:cs="Arial"/>
          <w:szCs w:val="20"/>
        </w:rPr>
        <w:t xml:space="preserve">Record verification </w:t>
      </w:r>
      <w:r>
        <w:rPr>
          <w:rFonts w:eastAsia="Arial" w:cs="Arial"/>
          <w:szCs w:val="20"/>
        </w:rPr>
        <w:t xml:space="preserve">will be done </w:t>
      </w:r>
      <w:r w:rsidR="00750673">
        <w:rPr>
          <w:rFonts w:eastAsia="Arial" w:cs="Arial"/>
          <w:szCs w:val="20"/>
        </w:rPr>
        <w:t>every month for each ‘Product Storage Chec</w:t>
      </w:r>
      <w:r w:rsidR="002D32F9">
        <w:rPr>
          <w:rFonts w:eastAsia="Arial" w:cs="Arial"/>
          <w:szCs w:val="20"/>
        </w:rPr>
        <w:t>klist’ completed</w:t>
      </w:r>
      <w:r>
        <w:rPr>
          <w:rFonts w:eastAsia="Arial" w:cs="Arial"/>
          <w:szCs w:val="20"/>
        </w:rPr>
        <w:t>. T</w:t>
      </w:r>
      <w:r w:rsidRPr="004F1FC3">
        <w:rPr>
          <w:rFonts w:eastAsia="Arial" w:cs="Arial"/>
          <w:szCs w:val="20"/>
        </w:rPr>
        <w:t>he verifier</w:t>
      </w:r>
      <w:r>
        <w:rPr>
          <w:rFonts w:eastAsia="Arial" w:cs="Arial"/>
          <w:szCs w:val="20"/>
        </w:rPr>
        <w:t xml:space="preserve"> </w:t>
      </w:r>
      <w:r w:rsidRPr="004F1FC3">
        <w:rPr>
          <w:rFonts w:eastAsia="Arial" w:cs="Arial"/>
          <w:szCs w:val="20"/>
        </w:rPr>
        <w:t xml:space="preserve">(operator or </w:t>
      </w:r>
      <w:proofErr w:type="gramStart"/>
      <w:r w:rsidRPr="004F1FC3">
        <w:rPr>
          <w:rFonts w:eastAsia="Arial" w:cs="Arial"/>
          <w:szCs w:val="20"/>
        </w:rPr>
        <w:t>designate</w:t>
      </w:r>
      <w:proofErr w:type="gramEnd"/>
      <w:r w:rsidRPr="004F1FC3">
        <w:rPr>
          <w:rFonts w:eastAsia="Arial" w:cs="Arial"/>
          <w:szCs w:val="20"/>
        </w:rPr>
        <w:t xml:space="preserve">) </w:t>
      </w:r>
      <w:r>
        <w:rPr>
          <w:rFonts w:eastAsia="Arial" w:cs="Arial"/>
          <w:szCs w:val="20"/>
        </w:rPr>
        <w:t xml:space="preserve">will </w:t>
      </w:r>
      <w:r w:rsidRPr="004F1FC3">
        <w:rPr>
          <w:rFonts w:eastAsia="Arial" w:cs="Arial"/>
          <w:szCs w:val="20"/>
        </w:rPr>
        <w:t xml:space="preserve">review and sign off </w:t>
      </w:r>
      <w:r w:rsidR="002D32F9">
        <w:rPr>
          <w:rFonts w:eastAsia="Arial" w:cs="Arial"/>
          <w:szCs w:val="20"/>
        </w:rPr>
        <w:t xml:space="preserve">each Product Storage Checklist </w:t>
      </w:r>
      <w:r w:rsidR="003E5D7E">
        <w:rPr>
          <w:rFonts w:eastAsia="Arial" w:cs="Arial"/>
          <w:szCs w:val="20"/>
        </w:rPr>
        <w:t>completed by the monitor</w:t>
      </w:r>
      <w:r w:rsidRPr="004F1FC3">
        <w:rPr>
          <w:rFonts w:eastAsia="Arial" w:cs="Arial"/>
          <w:szCs w:val="20"/>
        </w:rPr>
        <w:t>.</w:t>
      </w:r>
    </w:p>
    <w:p w14:paraId="04FFEEF2" w14:textId="77777777" w:rsidR="00B700FE" w:rsidRPr="00B700FE" w:rsidRDefault="00B700FE" w:rsidP="00964E59">
      <w:pPr>
        <w:spacing w:before="60" w:after="70" w:line="24" w:lineRule="atLeast"/>
        <w:rPr>
          <w:rFonts w:cs="Arial"/>
          <w:sz w:val="2"/>
          <w:szCs w:val="2"/>
        </w:rPr>
      </w:pPr>
    </w:p>
    <w:p w14:paraId="7EAD6D88" w14:textId="4EEEF9D7" w:rsidR="007D79B8" w:rsidRPr="00853AA0" w:rsidRDefault="00964E59" w:rsidP="00692D0A">
      <w:pPr>
        <w:spacing w:before="60" w:after="70" w:line="24" w:lineRule="atLeast"/>
        <w:rPr>
          <w:rFonts w:cs="Arial"/>
          <w:szCs w:val="20"/>
        </w:rPr>
      </w:pPr>
      <w:r w:rsidRPr="004F1FC3">
        <w:rPr>
          <w:rFonts w:eastAsia="Arial" w:cs="Arial"/>
          <w:szCs w:val="20"/>
        </w:rPr>
        <w:t xml:space="preserve">On-site verification is required at least once </w:t>
      </w:r>
      <w:r w:rsidR="009F1588">
        <w:rPr>
          <w:rFonts w:eastAsia="Arial" w:cs="Arial"/>
          <w:szCs w:val="20"/>
        </w:rPr>
        <w:t>a quarter, i.e. once every 3 months</w:t>
      </w:r>
      <w:r>
        <w:rPr>
          <w:rFonts w:eastAsia="Arial" w:cs="Arial"/>
          <w:szCs w:val="20"/>
        </w:rPr>
        <w:t>.</w:t>
      </w:r>
      <w:r w:rsidRPr="004F1FC3">
        <w:rPr>
          <w:rFonts w:eastAsia="Arial" w:cs="Arial"/>
          <w:szCs w:val="20"/>
        </w:rPr>
        <w:t xml:space="preserve"> </w:t>
      </w:r>
      <w:r>
        <w:rPr>
          <w:rFonts w:eastAsia="Arial" w:cs="Arial"/>
          <w:szCs w:val="20"/>
        </w:rPr>
        <w:t>T</w:t>
      </w:r>
      <w:r w:rsidRPr="004F1FC3">
        <w:rPr>
          <w:rFonts w:eastAsia="Arial" w:cs="Arial"/>
          <w:szCs w:val="20"/>
        </w:rPr>
        <w:t xml:space="preserve">he operator or designate observes the monitor </w:t>
      </w:r>
      <w:r w:rsidR="009F1588">
        <w:rPr>
          <w:rFonts w:eastAsia="Arial" w:cs="Arial"/>
          <w:szCs w:val="20"/>
        </w:rPr>
        <w:t>during the walkthrough to complete product storage checklist</w:t>
      </w:r>
      <w:r w:rsidRPr="004F1FC3">
        <w:rPr>
          <w:rFonts w:eastAsia="Arial" w:cs="Arial"/>
          <w:szCs w:val="20"/>
        </w:rPr>
        <w:t xml:space="preserve"> </w:t>
      </w:r>
      <w:r>
        <w:rPr>
          <w:rFonts w:eastAsia="Arial" w:cs="Arial"/>
          <w:szCs w:val="20"/>
        </w:rPr>
        <w:t>to confirm that the written procedures were followed. All verification findings including</w:t>
      </w:r>
      <w:r w:rsidRPr="004F1FC3">
        <w:rPr>
          <w:rFonts w:eastAsia="Arial" w:cs="Arial"/>
          <w:szCs w:val="20"/>
        </w:rPr>
        <w:t xml:space="preserve"> the date, initials,</w:t>
      </w:r>
      <w:r>
        <w:rPr>
          <w:rFonts w:eastAsia="Arial" w:cs="Arial"/>
          <w:szCs w:val="20"/>
        </w:rPr>
        <w:t xml:space="preserve"> </w:t>
      </w:r>
      <w:r w:rsidRPr="004F1FC3">
        <w:rPr>
          <w:rFonts w:eastAsia="Arial" w:cs="Arial"/>
          <w:szCs w:val="20"/>
        </w:rPr>
        <w:t>result (acceptable or unacceptable</w:t>
      </w:r>
      <w:r>
        <w:rPr>
          <w:rFonts w:eastAsia="Arial" w:cs="Arial"/>
          <w:szCs w:val="20"/>
        </w:rPr>
        <w:t>-</w:t>
      </w:r>
      <w:r w:rsidRPr="004F1FC3">
        <w:rPr>
          <w:rFonts w:eastAsia="Arial" w:cs="Arial"/>
          <w:szCs w:val="20"/>
        </w:rPr>
        <w:t xml:space="preserve"> requires follow-up)</w:t>
      </w:r>
      <w:r>
        <w:rPr>
          <w:rFonts w:eastAsia="Arial" w:cs="Arial"/>
          <w:szCs w:val="20"/>
        </w:rPr>
        <w:t>, corrective action details and follow-up activities are recorded</w:t>
      </w:r>
      <w:r w:rsidRPr="004F1FC3">
        <w:rPr>
          <w:rFonts w:eastAsia="Arial" w:cs="Arial"/>
          <w:szCs w:val="20"/>
        </w:rPr>
        <w:t xml:space="preserve"> </w:t>
      </w:r>
      <w:r>
        <w:rPr>
          <w:rFonts w:eastAsia="Arial" w:cs="Arial"/>
          <w:szCs w:val="20"/>
        </w:rPr>
        <w:t xml:space="preserve">in the </w:t>
      </w:r>
      <w:r w:rsidR="00B91117">
        <w:rPr>
          <w:rFonts w:eastAsia="Arial" w:cs="Arial"/>
          <w:szCs w:val="20"/>
        </w:rPr>
        <w:t>Product Storage Checklist</w:t>
      </w:r>
      <w:r>
        <w:rPr>
          <w:rFonts w:eastAsia="Arial" w:cs="Arial"/>
          <w:szCs w:val="20"/>
        </w:rPr>
        <w:t xml:space="preserve"> and maintained.</w:t>
      </w:r>
    </w:p>
    <w:p w14:paraId="31E017C7" w14:textId="77381770" w:rsidR="00763F68" w:rsidRPr="00421555" w:rsidRDefault="00435102" w:rsidP="00435102">
      <w:pPr>
        <w:pStyle w:val="Heading3"/>
      </w:pPr>
      <w:r>
        <w:t>7</w:t>
      </w:r>
      <w:r w:rsidR="00A4733A">
        <w:t xml:space="preserve">. </w:t>
      </w:r>
      <w:r w:rsidR="00763F68" w:rsidRPr="00421555">
        <w:t>Records:</w:t>
      </w:r>
    </w:p>
    <w:bookmarkEnd w:id="1"/>
    <w:p w14:paraId="126C5ABD" w14:textId="07C6F113" w:rsidR="000E7897" w:rsidRPr="00435102" w:rsidRDefault="007D79B8" w:rsidP="00435102">
      <w:pPr>
        <w:numPr>
          <w:ilvl w:val="0"/>
          <w:numId w:val="4"/>
        </w:numPr>
        <w:spacing w:line="24" w:lineRule="atLeast"/>
      </w:pPr>
      <w:r>
        <w:t>Produ</w:t>
      </w:r>
      <w:r w:rsidR="008108F6">
        <w:t>c</w:t>
      </w:r>
      <w:r>
        <w:t>t Storage Checklist</w:t>
      </w:r>
    </w:p>
    <w:p w14:paraId="3AE6074E" w14:textId="68C186EC" w:rsidR="00FC0A77" w:rsidRPr="00435102" w:rsidRDefault="00435102" w:rsidP="00435102">
      <w:pPr>
        <w:pStyle w:val="Heading3"/>
      </w:pPr>
      <w:r>
        <w:t>8</w:t>
      </w:r>
      <w:r w:rsidR="00A4733A">
        <w:t xml:space="preserve">. </w:t>
      </w:r>
      <w:r w:rsidR="00FC0A77">
        <w:t>Review:</w:t>
      </w:r>
    </w:p>
    <w:p w14:paraId="781D85F5" w14:textId="2A3F7E61" w:rsidR="00757DFC" w:rsidRDefault="00FC0A77" w:rsidP="00830F88">
      <w:pPr>
        <w:spacing w:line="24" w:lineRule="atLeast"/>
        <w:rPr>
          <w:rFonts w:cs="Arial"/>
          <w:szCs w:val="20"/>
        </w:rPr>
      </w:pPr>
      <w:r>
        <w:rPr>
          <w:rFonts w:cs="Arial"/>
          <w:szCs w:val="20"/>
        </w:rPr>
        <w:t xml:space="preserve">This procedure </w:t>
      </w:r>
      <w:r w:rsidR="003D3DE6">
        <w:rPr>
          <w:rFonts w:cs="Arial"/>
          <w:szCs w:val="20"/>
        </w:rPr>
        <w:t>must</w:t>
      </w:r>
      <w:r>
        <w:rPr>
          <w:rFonts w:cs="Arial"/>
          <w:szCs w:val="20"/>
        </w:rPr>
        <w:t xml:space="preserve"> be reviewed annually and revised in case of any changes in the procedures. Any revision or review </w:t>
      </w:r>
      <w:r w:rsidR="003D3DE6">
        <w:rPr>
          <w:rFonts w:cs="Arial"/>
          <w:szCs w:val="20"/>
        </w:rPr>
        <w:t>must</w:t>
      </w:r>
      <w:r>
        <w:rPr>
          <w:rFonts w:cs="Arial"/>
          <w:szCs w:val="20"/>
        </w:rPr>
        <w:t xml:space="preserve"> be recorded in the Revision/Review Log</w:t>
      </w:r>
      <w:r w:rsidR="003D3DE6">
        <w:rPr>
          <w:rFonts w:cs="Arial"/>
          <w:szCs w:val="20"/>
        </w:rPr>
        <w:t xml:space="preserve"> below</w:t>
      </w:r>
      <w:r w:rsidR="00A30C25">
        <w:rPr>
          <w:rFonts w:cs="Arial"/>
          <w:szCs w:val="20"/>
        </w:rPr>
        <w:t xml:space="preserve">, with the date of revision/review, </w:t>
      </w:r>
      <w:proofErr w:type="gramStart"/>
      <w:r w:rsidR="00A30C25">
        <w:rPr>
          <w:rFonts w:cs="Arial"/>
          <w:szCs w:val="20"/>
        </w:rPr>
        <w:t>version#,</w:t>
      </w:r>
      <w:proofErr w:type="gramEnd"/>
      <w:r w:rsidR="00A30C25">
        <w:rPr>
          <w:rFonts w:cs="Arial"/>
          <w:szCs w:val="20"/>
        </w:rPr>
        <w:t xml:space="preserve"> description of change and the personnel involved</w:t>
      </w:r>
      <w:r w:rsidR="000C6177">
        <w:rPr>
          <w:rFonts w:cs="Arial"/>
          <w:szCs w:val="20"/>
        </w:rPr>
        <w:t>.</w:t>
      </w:r>
    </w:p>
    <w:p w14:paraId="727F5C8A" w14:textId="77777777" w:rsidR="00B700FE" w:rsidRPr="00757DFC" w:rsidRDefault="00B700FE" w:rsidP="00830F88">
      <w:pPr>
        <w:spacing w:line="24" w:lineRule="atLeast"/>
        <w:rPr>
          <w:rFonts w:cs="Arial"/>
          <w:szCs w:val="20"/>
        </w:rPr>
      </w:pPr>
    </w:p>
    <w:p w14:paraId="36535FDD" w14:textId="3E4F22F6" w:rsidR="001C588E" w:rsidRDefault="00435102" w:rsidP="00435102">
      <w:pPr>
        <w:pStyle w:val="Heading4"/>
      </w:pPr>
      <w:r>
        <w:t>8</w:t>
      </w:r>
      <w:r w:rsidR="00A4733A" w:rsidRPr="00A4733A">
        <w:t xml:space="preserve">.1 </w:t>
      </w:r>
      <w:r w:rsidR="001C588E" w:rsidRPr="00A4733A">
        <w:t>Revision/ Review Log:</w:t>
      </w:r>
    </w:p>
    <w:p w14:paraId="4521BEFE" w14:textId="77777777" w:rsidR="00A559D2" w:rsidRPr="00A559D2" w:rsidRDefault="00A559D2" w:rsidP="00A559D2"/>
    <w:tbl>
      <w:tblPr>
        <w:tblW w:w="100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417"/>
        <w:gridCol w:w="6359"/>
        <w:gridCol w:w="1418"/>
      </w:tblGrid>
      <w:tr w:rsidR="00A559D2" w:rsidRPr="002C6404" w14:paraId="02503920" w14:textId="77777777" w:rsidTr="0058049F">
        <w:trPr>
          <w:trHeight w:val="20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AFB936" w14:textId="77777777" w:rsidR="00A559D2" w:rsidRPr="001F7809" w:rsidRDefault="00A559D2" w:rsidP="0058049F">
            <w:pPr>
              <w:spacing w:before="3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Version No.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86104F6" w14:textId="77777777" w:rsidR="00A559D2" w:rsidRPr="001F7809" w:rsidRDefault="00A559D2" w:rsidP="0058049F">
            <w:pPr>
              <w:spacing w:before="3"/>
              <w:rPr>
                <w:rFonts w:cs="Arial"/>
                <w:b/>
                <w:bCs/>
                <w:lang w:eastAsia="en-CA"/>
              </w:rPr>
            </w:pPr>
            <w:r w:rsidRPr="00F13815">
              <w:rPr>
                <w:rFonts w:cs="Arial"/>
                <w:b/>
                <w:bCs/>
                <w:color w:val="000000"/>
                <w:lang w:eastAsia="en-CA"/>
              </w:rPr>
              <w:t>Revision Date/ Annual review date</w:t>
            </w:r>
            <w:r>
              <w:rPr>
                <w:rFonts w:cs="Arial"/>
                <w:b/>
                <w:bCs/>
                <w:lang w:eastAsia="en-CA"/>
              </w:rPr>
              <w:t xml:space="preserve"> 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D0841FC" w14:textId="77777777" w:rsidR="00A559D2" w:rsidRPr="001F7809" w:rsidRDefault="00A559D2" w:rsidP="0058049F">
            <w:pPr>
              <w:spacing w:before="3"/>
              <w:ind w:left="1327" w:right="939" w:hanging="375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Description of Change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0D83AB1" w14:textId="77777777" w:rsidR="00A559D2" w:rsidRPr="001F7809" w:rsidRDefault="00A559D2" w:rsidP="0058049F">
            <w:pPr>
              <w:spacing w:before="3"/>
              <w:ind w:right="82" w:hanging="143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Revised/ Reviewed by</w:t>
            </w:r>
          </w:p>
        </w:tc>
      </w:tr>
      <w:tr w:rsidR="00A559D2" w:rsidRPr="002C6404" w14:paraId="49177C2B" w14:textId="77777777" w:rsidTr="0058049F">
        <w:trPr>
          <w:trHeight w:val="3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232B" w14:textId="77777777" w:rsidR="00A559D2" w:rsidRPr="002C6404" w:rsidRDefault="00A559D2" w:rsidP="0058049F">
            <w:pPr>
              <w:spacing w:before="2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03D9" w14:textId="77777777" w:rsidR="00A559D2" w:rsidRPr="002C6404" w:rsidRDefault="00A559D2" w:rsidP="0058049F">
            <w:pPr>
              <w:spacing w:before="2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512F" w14:textId="77777777" w:rsidR="00A559D2" w:rsidRPr="002C6404" w:rsidRDefault="00A559D2" w:rsidP="0058049F">
            <w:pPr>
              <w:spacing w:before="2"/>
              <w:ind w:right="132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3824" w14:textId="77777777" w:rsidR="00A559D2" w:rsidRPr="002C6404" w:rsidRDefault="00A559D2" w:rsidP="0058049F">
            <w:pPr>
              <w:spacing w:before="2"/>
              <w:ind w:left="299" w:right="299"/>
              <w:jc w:val="center"/>
              <w:rPr>
                <w:rFonts w:cs="Arial"/>
                <w:lang w:eastAsia="en-CA"/>
              </w:rPr>
            </w:pPr>
          </w:p>
        </w:tc>
      </w:tr>
      <w:tr w:rsidR="00A559D2" w:rsidRPr="002C6404" w14:paraId="7B66F7DE" w14:textId="77777777" w:rsidTr="0058049F">
        <w:trPr>
          <w:trHeight w:val="38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5537" w14:textId="77777777" w:rsidR="00A559D2" w:rsidRPr="002C6404" w:rsidRDefault="00A559D2" w:rsidP="0058049F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ED0F" w14:textId="77777777" w:rsidR="00A559D2" w:rsidRPr="002C6404" w:rsidRDefault="00A559D2" w:rsidP="0058049F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1645" w14:textId="77777777" w:rsidR="00A559D2" w:rsidRPr="002C6404" w:rsidRDefault="00A559D2" w:rsidP="0058049F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02EC" w14:textId="77777777" w:rsidR="00A559D2" w:rsidRPr="002C6404" w:rsidRDefault="00A559D2" w:rsidP="0058049F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A559D2" w:rsidRPr="002C6404" w14:paraId="71B818CB" w14:textId="77777777" w:rsidTr="0058049F">
        <w:trPr>
          <w:trHeight w:val="36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F237" w14:textId="77777777" w:rsidR="00A559D2" w:rsidRPr="002C6404" w:rsidRDefault="00A559D2" w:rsidP="0058049F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F77C" w14:textId="77777777" w:rsidR="00A559D2" w:rsidRPr="002C6404" w:rsidRDefault="00A559D2" w:rsidP="0058049F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F8CE" w14:textId="77777777" w:rsidR="00A559D2" w:rsidRPr="002C6404" w:rsidRDefault="00A559D2" w:rsidP="0058049F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EFD9" w14:textId="77777777" w:rsidR="00A559D2" w:rsidRPr="002C6404" w:rsidRDefault="00A559D2" w:rsidP="0058049F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A559D2" w:rsidRPr="002C6404" w14:paraId="7A3E1CB4" w14:textId="77777777" w:rsidTr="0058049F">
        <w:trPr>
          <w:trHeight w:val="41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1018" w14:textId="77777777" w:rsidR="00A559D2" w:rsidRPr="002C6404" w:rsidRDefault="00A559D2" w:rsidP="0058049F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3560" w14:textId="77777777" w:rsidR="00A559D2" w:rsidRPr="002C6404" w:rsidRDefault="00A559D2" w:rsidP="0058049F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5062" w14:textId="77777777" w:rsidR="00A559D2" w:rsidRPr="002C6404" w:rsidRDefault="00A559D2" w:rsidP="0058049F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9566" w14:textId="77777777" w:rsidR="00A559D2" w:rsidRPr="002C6404" w:rsidRDefault="00A559D2" w:rsidP="0058049F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A559D2" w:rsidRPr="002C6404" w14:paraId="191C7A31" w14:textId="77777777" w:rsidTr="0058049F">
        <w:trPr>
          <w:trHeight w:val="41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1D81" w14:textId="77777777" w:rsidR="00A559D2" w:rsidRPr="002C6404" w:rsidRDefault="00A559D2" w:rsidP="0058049F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AEDD" w14:textId="77777777" w:rsidR="00A559D2" w:rsidRPr="002C6404" w:rsidRDefault="00A559D2" w:rsidP="0058049F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1552" w14:textId="77777777" w:rsidR="00A559D2" w:rsidRPr="002C6404" w:rsidRDefault="00A559D2" w:rsidP="0058049F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DE1B" w14:textId="77777777" w:rsidR="00A559D2" w:rsidRPr="002C6404" w:rsidRDefault="00A559D2" w:rsidP="0058049F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</w:tbl>
    <w:p w14:paraId="379173DB" w14:textId="77777777" w:rsidR="001C588E" w:rsidRDefault="001C588E" w:rsidP="00830F88">
      <w:pPr>
        <w:spacing w:line="24" w:lineRule="atLeast"/>
        <w:rPr>
          <w:rFonts w:cs="Arial"/>
          <w:b/>
          <w:bCs/>
          <w:sz w:val="24"/>
        </w:rPr>
      </w:pPr>
    </w:p>
    <w:p w14:paraId="16538509" w14:textId="6F583A7F" w:rsidR="008C144D" w:rsidRDefault="008C144D" w:rsidP="00757DFC">
      <w:pPr>
        <w:tabs>
          <w:tab w:val="left" w:pos="1953"/>
        </w:tabs>
        <w:spacing w:line="24" w:lineRule="atLeast"/>
        <w:rPr>
          <w:rFonts w:cs="Arial"/>
          <w:b/>
          <w:bCs/>
          <w:sz w:val="24"/>
        </w:rPr>
      </w:pPr>
    </w:p>
    <w:sectPr w:rsidR="008C144D" w:rsidSect="00EA0374">
      <w:footerReference w:type="even" r:id="rId8"/>
      <w:footerReference w:type="default" r:id="rId9"/>
      <w:footerReference w:type="first" r:id="rId10"/>
      <w:pgSz w:w="12240" w:h="15840"/>
      <w:pgMar w:top="851" w:right="1043" w:bottom="851" w:left="1134" w:header="425" w:footer="5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CC94A" w14:textId="77777777" w:rsidR="007C2C91" w:rsidRDefault="007C2C91">
      <w:r>
        <w:separator/>
      </w:r>
    </w:p>
  </w:endnote>
  <w:endnote w:type="continuationSeparator" w:id="0">
    <w:p w14:paraId="35543E1D" w14:textId="77777777" w:rsidR="007C2C91" w:rsidRDefault="007C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595A" w14:textId="136B20E0" w:rsidR="009C6801" w:rsidRDefault="00C71744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FD8E0CF" wp14:editId="13AECB5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305461327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0D7F2" w14:textId="3DC918E9" w:rsidR="00C71744" w:rsidRPr="00C71744" w:rsidRDefault="00C71744" w:rsidP="00C717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717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8E0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8pt;height:28.4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25E0D7F2" w14:textId="3DC918E9" w:rsidR="00C71744" w:rsidRPr="00C71744" w:rsidRDefault="00C71744" w:rsidP="00C7174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C7174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6801">
      <w:rPr>
        <w:rStyle w:val="PageNumber"/>
      </w:rPr>
      <w:fldChar w:fldCharType="begin"/>
    </w:r>
    <w:r w:rsidR="009C6801">
      <w:rPr>
        <w:rStyle w:val="PageNumber"/>
      </w:rPr>
      <w:instrText xml:space="preserve">PAGE  </w:instrText>
    </w:r>
    <w:r w:rsidR="009C6801">
      <w:rPr>
        <w:rStyle w:val="PageNumber"/>
      </w:rPr>
      <w:fldChar w:fldCharType="separate"/>
    </w:r>
    <w:r w:rsidR="00A86FCD">
      <w:rPr>
        <w:rStyle w:val="PageNumber"/>
        <w:noProof/>
      </w:rPr>
      <w:t>3</w:t>
    </w:r>
    <w:r w:rsidR="009C6801">
      <w:rPr>
        <w:rStyle w:val="PageNumber"/>
      </w:rPr>
      <w:fldChar w:fldCharType="end"/>
    </w:r>
  </w:p>
  <w:p w14:paraId="632F9A73" w14:textId="77777777" w:rsidR="009C6801" w:rsidRDefault="009C68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115E" w14:textId="22ADFE4B" w:rsidR="000068D8" w:rsidRPr="000068D8" w:rsidRDefault="000068D8" w:rsidP="000068D8">
    <w:pPr>
      <w:pStyle w:val="Footer"/>
      <w:jc w:val="right"/>
      <w:rPr>
        <w:b/>
        <w:bCs/>
        <w:sz w:val="18"/>
        <w:szCs w:val="22"/>
      </w:rPr>
    </w:pPr>
    <w:r>
      <w:rPr>
        <w:b/>
        <w:bCs/>
        <w:sz w:val="18"/>
        <w:szCs w:val="22"/>
      </w:rPr>
      <w:tab/>
    </w:r>
    <w:r w:rsidRPr="000068D8">
      <w:rPr>
        <w:b/>
        <w:bCs/>
        <w:sz w:val="18"/>
        <w:szCs w:val="22"/>
      </w:rPr>
      <w:fldChar w:fldCharType="begin"/>
    </w:r>
    <w:r w:rsidRPr="000068D8">
      <w:rPr>
        <w:b/>
        <w:bCs/>
        <w:sz w:val="18"/>
        <w:szCs w:val="22"/>
      </w:rPr>
      <w:instrText xml:space="preserve"> PAGE   \* MERGEFORMAT </w:instrText>
    </w:r>
    <w:r w:rsidRPr="000068D8">
      <w:rPr>
        <w:b/>
        <w:bCs/>
        <w:sz w:val="18"/>
        <w:szCs w:val="22"/>
      </w:rPr>
      <w:fldChar w:fldCharType="separate"/>
    </w:r>
    <w:r w:rsidRPr="000068D8">
      <w:rPr>
        <w:b/>
        <w:bCs/>
        <w:noProof/>
        <w:sz w:val="18"/>
        <w:szCs w:val="22"/>
      </w:rPr>
      <w:t>2</w:t>
    </w:r>
    <w:r w:rsidRPr="000068D8">
      <w:rPr>
        <w:b/>
        <w:bCs/>
        <w:noProof/>
        <w:sz w:val="18"/>
        <w:szCs w:val="22"/>
      </w:rPr>
      <w:fldChar w:fldCharType="end"/>
    </w:r>
  </w:p>
  <w:p w14:paraId="62122F0B" w14:textId="77777777" w:rsidR="009C6801" w:rsidRDefault="009C6801">
    <w:pPr>
      <w:pStyle w:val="Footer"/>
      <w:rPr>
        <w:rFonts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3D80" w14:textId="23B21CFF" w:rsidR="00FC24E3" w:rsidRDefault="00C717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0F3A88" wp14:editId="4CC7D7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090537687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05982" w14:textId="0786ABB8" w:rsidR="00C71744" w:rsidRPr="00C71744" w:rsidRDefault="00C71744" w:rsidP="00C7174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C717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F3A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cation: Public" style="position:absolute;margin-left:0;margin-top:0;width:110.8pt;height:28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" filled="f" stroked="f">
              <v:textbox style="mso-fit-shape-to-text:t" inset="20pt,0,0,15pt">
                <w:txbxContent>
                  <w:p w14:paraId="4A505982" w14:textId="0786ABB8" w:rsidR="00C71744" w:rsidRPr="00C71744" w:rsidRDefault="00C71744" w:rsidP="00C7174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C7174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37551" w14:textId="77777777" w:rsidR="007C2C91" w:rsidRDefault="007C2C91">
      <w:r>
        <w:separator/>
      </w:r>
    </w:p>
  </w:footnote>
  <w:footnote w:type="continuationSeparator" w:id="0">
    <w:p w14:paraId="2BADC94D" w14:textId="77777777" w:rsidR="007C2C91" w:rsidRDefault="007C2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1B1D"/>
    <w:multiLevelType w:val="hybridMultilevel"/>
    <w:tmpl w:val="D69A7D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53180"/>
    <w:multiLevelType w:val="hybridMultilevel"/>
    <w:tmpl w:val="9DFEB62E"/>
    <w:lvl w:ilvl="0" w:tplc="FFFFFFFF">
      <w:start w:val="1"/>
      <w:numFmt w:val="lowerLetter"/>
      <w:lvlText w:val="%1."/>
      <w:lvlJc w:val="left"/>
      <w:pPr>
        <w:ind w:left="600" w:hanging="300"/>
      </w:pPr>
    </w:lvl>
    <w:lvl w:ilvl="1" w:tplc="FFFFFFFF">
      <w:start w:val="1"/>
      <w:numFmt w:val="bullet"/>
      <w:lvlText w:val="◦"/>
      <w:lvlJc w:val="left"/>
      <w:pPr>
        <w:ind w:left="960" w:hanging="30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540A0E"/>
    <w:multiLevelType w:val="hybridMultilevel"/>
    <w:tmpl w:val="B5C49AD8"/>
    <w:lvl w:ilvl="0" w:tplc="B57E3120">
      <w:start w:val="1"/>
      <w:numFmt w:val="bullet"/>
      <w:lvlText w:val="•"/>
      <w:lvlJc w:val="left"/>
      <w:pPr>
        <w:ind w:left="600" w:hanging="300"/>
      </w:pPr>
    </w:lvl>
    <w:lvl w:ilvl="1" w:tplc="027ED9F2">
      <w:start w:val="1"/>
      <w:numFmt w:val="bullet"/>
      <w:lvlText w:val="◦"/>
      <w:lvlJc w:val="left"/>
      <w:pPr>
        <w:ind w:left="960" w:hanging="300"/>
      </w:pPr>
    </w:lvl>
    <w:lvl w:ilvl="2" w:tplc="A44446E6">
      <w:numFmt w:val="decimal"/>
      <w:lvlText w:val=""/>
      <w:lvlJc w:val="left"/>
    </w:lvl>
    <w:lvl w:ilvl="3" w:tplc="55FACFA0">
      <w:numFmt w:val="decimal"/>
      <w:lvlText w:val=""/>
      <w:lvlJc w:val="left"/>
    </w:lvl>
    <w:lvl w:ilvl="4" w:tplc="AC78EE7C">
      <w:numFmt w:val="decimal"/>
      <w:lvlText w:val=""/>
      <w:lvlJc w:val="left"/>
    </w:lvl>
    <w:lvl w:ilvl="5" w:tplc="938E4AB6">
      <w:numFmt w:val="decimal"/>
      <w:lvlText w:val=""/>
      <w:lvlJc w:val="left"/>
    </w:lvl>
    <w:lvl w:ilvl="6" w:tplc="7C74FD36">
      <w:numFmt w:val="decimal"/>
      <w:lvlText w:val=""/>
      <w:lvlJc w:val="left"/>
    </w:lvl>
    <w:lvl w:ilvl="7" w:tplc="B41C11E4">
      <w:numFmt w:val="decimal"/>
      <w:lvlText w:val=""/>
      <w:lvlJc w:val="left"/>
    </w:lvl>
    <w:lvl w:ilvl="8" w:tplc="9D08DF9E">
      <w:numFmt w:val="decimal"/>
      <w:lvlText w:val=""/>
      <w:lvlJc w:val="left"/>
    </w:lvl>
  </w:abstractNum>
  <w:abstractNum w:abstractNumId="3" w15:restartNumberingAfterBreak="0">
    <w:nsid w:val="22622F6E"/>
    <w:multiLevelType w:val="hybridMultilevel"/>
    <w:tmpl w:val="9DFEB62E"/>
    <w:lvl w:ilvl="0" w:tplc="FFFFFFFF">
      <w:start w:val="1"/>
      <w:numFmt w:val="lowerLetter"/>
      <w:lvlText w:val="%1."/>
      <w:lvlJc w:val="left"/>
      <w:pPr>
        <w:ind w:left="600" w:hanging="300"/>
      </w:pPr>
    </w:lvl>
    <w:lvl w:ilvl="1" w:tplc="FFFFFFFF">
      <w:start w:val="1"/>
      <w:numFmt w:val="bullet"/>
      <w:lvlText w:val="◦"/>
      <w:lvlJc w:val="left"/>
      <w:pPr>
        <w:ind w:left="960" w:hanging="30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5706026"/>
    <w:multiLevelType w:val="hybridMultilevel"/>
    <w:tmpl w:val="04CA3938"/>
    <w:lvl w:ilvl="0" w:tplc="10090001">
      <w:start w:val="1"/>
      <w:numFmt w:val="bullet"/>
      <w:lvlText w:val=""/>
      <w:lvlJc w:val="left"/>
      <w:pPr>
        <w:ind w:left="600" w:hanging="300"/>
      </w:pPr>
      <w:rPr>
        <w:rFonts w:ascii="Symbol" w:hAnsi="Symbol" w:hint="default"/>
      </w:rPr>
    </w:lvl>
    <w:lvl w:ilvl="1" w:tplc="83D8536E">
      <w:start w:val="1"/>
      <w:numFmt w:val="bullet"/>
      <w:lvlText w:val="◦"/>
      <w:lvlJc w:val="left"/>
      <w:pPr>
        <w:ind w:left="960" w:hanging="300"/>
      </w:pPr>
    </w:lvl>
    <w:lvl w:ilvl="2" w:tplc="3034C48E">
      <w:numFmt w:val="decimal"/>
      <w:lvlText w:val=""/>
      <w:lvlJc w:val="left"/>
    </w:lvl>
    <w:lvl w:ilvl="3" w:tplc="068EE1FA">
      <w:numFmt w:val="decimal"/>
      <w:lvlText w:val=""/>
      <w:lvlJc w:val="left"/>
    </w:lvl>
    <w:lvl w:ilvl="4" w:tplc="F26CCA22">
      <w:numFmt w:val="decimal"/>
      <w:lvlText w:val=""/>
      <w:lvlJc w:val="left"/>
    </w:lvl>
    <w:lvl w:ilvl="5" w:tplc="FB487ADA">
      <w:numFmt w:val="decimal"/>
      <w:lvlText w:val=""/>
      <w:lvlJc w:val="left"/>
    </w:lvl>
    <w:lvl w:ilvl="6" w:tplc="86144E60">
      <w:numFmt w:val="decimal"/>
      <w:lvlText w:val=""/>
      <w:lvlJc w:val="left"/>
    </w:lvl>
    <w:lvl w:ilvl="7" w:tplc="403CBCEE">
      <w:numFmt w:val="decimal"/>
      <w:lvlText w:val=""/>
      <w:lvlJc w:val="left"/>
    </w:lvl>
    <w:lvl w:ilvl="8" w:tplc="8438D462">
      <w:numFmt w:val="decimal"/>
      <w:lvlText w:val=""/>
      <w:lvlJc w:val="left"/>
    </w:lvl>
  </w:abstractNum>
  <w:abstractNum w:abstractNumId="5" w15:restartNumberingAfterBreak="0">
    <w:nsid w:val="2779749E"/>
    <w:multiLevelType w:val="hybridMultilevel"/>
    <w:tmpl w:val="9DFEB62E"/>
    <w:lvl w:ilvl="0" w:tplc="FFFFFFFF">
      <w:start w:val="1"/>
      <w:numFmt w:val="lowerLetter"/>
      <w:lvlText w:val="%1."/>
      <w:lvlJc w:val="left"/>
      <w:pPr>
        <w:ind w:left="600" w:hanging="300"/>
      </w:pPr>
    </w:lvl>
    <w:lvl w:ilvl="1" w:tplc="FFFFFFFF">
      <w:start w:val="1"/>
      <w:numFmt w:val="bullet"/>
      <w:lvlText w:val="◦"/>
      <w:lvlJc w:val="left"/>
      <w:pPr>
        <w:ind w:left="960" w:hanging="30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D2E6FAA"/>
    <w:multiLevelType w:val="hybridMultilevel"/>
    <w:tmpl w:val="9DFEB62E"/>
    <w:lvl w:ilvl="0" w:tplc="FFFFFFFF">
      <w:start w:val="1"/>
      <w:numFmt w:val="lowerLetter"/>
      <w:lvlText w:val="%1."/>
      <w:lvlJc w:val="left"/>
      <w:pPr>
        <w:ind w:left="600" w:hanging="300"/>
      </w:pPr>
    </w:lvl>
    <w:lvl w:ilvl="1" w:tplc="FFFFFFFF">
      <w:start w:val="1"/>
      <w:numFmt w:val="bullet"/>
      <w:lvlText w:val="◦"/>
      <w:lvlJc w:val="left"/>
      <w:pPr>
        <w:ind w:left="960" w:hanging="30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DA962EC"/>
    <w:multiLevelType w:val="hybridMultilevel"/>
    <w:tmpl w:val="E5045420"/>
    <w:lvl w:ilvl="0" w:tplc="10090001">
      <w:start w:val="1"/>
      <w:numFmt w:val="bullet"/>
      <w:lvlText w:val=""/>
      <w:lvlJc w:val="left"/>
      <w:pPr>
        <w:ind w:left="600" w:hanging="30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38947F3"/>
    <w:multiLevelType w:val="hybridMultilevel"/>
    <w:tmpl w:val="CC88153E"/>
    <w:lvl w:ilvl="0" w:tplc="29445E2E">
      <w:start w:val="1"/>
      <w:numFmt w:val="bullet"/>
      <w:lvlText w:val="•"/>
      <w:lvlJc w:val="left"/>
      <w:pPr>
        <w:ind w:left="600" w:hanging="300"/>
      </w:pPr>
    </w:lvl>
    <w:lvl w:ilvl="1" w:tplc="7E424E84">
      <w:start w:val="1"/>
      <w:numFmt w:val="bullet"/>
      <w:lvlText w:val="◦"/>
      <w:lvlJc w:val="left"/>
      <w:pPr>
        <w:ind w:left="960" w:hanging="300"/>
      </w:pPr>
    </w:lvl>
    <w:lvl w:ilvl="2" w:tplc="7E469F5E">
      <w:numFmt w:val="decimal"/>
      <w:lvlText w:val=""/>
      <w:lvlJc w:val="left"/>
    </w:lvl>
    <w:lvl w:ilvl="3" w:tplc="8A9ABFDE">
      <w:numFmt w:val="decimal"/>
      <w:lvlText w:val=""/>
      <w:lvlJc w:val="left"/>
    </w:lvl>
    <w:lvl w:ilvl="4" w:tplc="1FE4EA98">
      <w:numFmt w:val="decimal"/>
      <w:lvlText w:val=""/>
      <w:lvlJc w:val="left"/>
    </w:lvl>
    <w:lvl w:ilvl="5" w:tplc="688EAE9E">
      <w:numFmt w:val="decimal"/>
      <w:lvlText w:val=""/>
      <w:lvlJc w:val="left"/>
    </w:lvl>
    <w:lvl w:ilvl="6" w:tplc="8A4E409A">
      <w:numFmt w:val="decimal"/>
      <w:lvlText w:val=""/>
      <w:lvlJc w:val="left"/>
    </w:lvl>
    <w:lvl w:ilvl="7" w:tplc="C9902F96">
      <w:numFmt w:val="decimal"/>
      <w:lvlText w:val=""/>
      <w:lvlJc w:val="left"/>
    </w:lvl>
    <w:lvl w:ilvl="8" w:tplc="0EF66FAA">
      <w:numFmt w:val="decimal"/>
      <w:lvlText w:val=""/>
      <w:lvlJc w:val="left"/>
    </w:lvl>
  </w:abstractNum>
  <w:abstractNum w:abstractNumId="9" w15:restartNumberingAfterBreak="0">
    <w:nsid w:val="3B625301"/>
    <w:multiLevelType w:val="multilevel"/>
    <w:tmpl w:val="33F6CA88"/>
    <w:lvl w:ilvl="0">
      <w:start w:val="1"/>
      <w:numFmt w:val="bullet"/>
      <w:lvlText w:val=""/>
      <w:lvlJc w:val="left"/>
      <w:pPr>
        <w:ind w:left="620" w:hanging="3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80" w:hanging="3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8863B6"/>
    <w:multiLevelType w:val="multilevel"/>
    <w:tmpl w:val="06D8F6FE"/>
    <w:lvl w:ilvl="0">
      <w:start w:val="1"/>
      <w:numFmt w:val="bullet"/>
      <w:lvlText w:val=""/>
      <w:lvlJc w:val="left"/>
      <w:pPr>
        <w:ind w:left="620" w:hanging="3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80" w:hanging="3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4649E2"/>
    <w:multiLevelType w:val="hybridMultilevel"/>
    <w:tmpl w:val="B70CFD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945B2"/>
    <w:multiLevelType w:val="hybridMultilevel"/>
    <w:tmpl w:val="F8BE3664"/>
    <w:lvl w:ilvl="0" w:tplc="10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C25173"/>
    <w:multiLevelType w:val="hybridMultilevel"/>
    <w:tmpl w:val="E690E700"/>
    <w:lvl w:ilvl="0" w:tplc="6EE60B0E">
      <w:start w:val="1"/>
      <w:numFmt w:val="bullet"/>
      <w:lvlText w:val="•"/>
      <w:lvlJc w:val="left"/>
      <w:pPr>
        <w:ind w:left="600" w:hanging="300"/>
      </w:pPr>
    </w:lvl>
    <w:lvl w:ilvl="1" w:tplc="672EAC5E">
      <w:start w:val="1"/>
      <w:numFmt w:val="bullet"/>
      <w:lvlText w:val="◦"/>
      <w:lvlJc w:val="left"/>
      <w:pPr>
        <w:ind w:left="960" w:hanging="300"/>
      </w:pPr>
    </w:lvl>
    <w:lvl w:ilvl="2" w:tplc="0E2C3108">
      <w:numFmt w:val="decimal"/>
      <w:lvlText w:val=""/>
      <w:lvlJc w:val="left"/>
    </w:lvl>
    <w:lvl w:ilvl="3" w:tplc="63F2AAAA">
      <w:numFmt w:val="decimal"/>
      <w:lvlText w:val=""/>
      <w:lvlJc w:val="left"/>
    </w:lvl>
    <w:lvl w:ilvl="4" w:tplc="EBB874D2">
      <w:numFmt w:val="decimal"/>
      <w:lvlText w:val=""/>
      <w:lvlJc w:val="left"/>
    </w:lvl>
    <w:lvl w:ilvl="5" w:tplc="06D45A2E">
      <w:numFmt w:val="decimal"/>
      <w:lvlText w:val=""/>
      <w:lvlJc w:val="left"/>
    </w:lvl>
    <w:lvl w:ilvl="6" w:tplc="236412D4">
      <w:numFmt w:val="decimal"/>
      <w:lvlText w:val=""/>
      <w:lvlJc w:val="left"/>
    </w:lvl>
    <w:lvl w:ilvl="7" w:tplc="A7C0D972">
      <w:numFmt w:val="decimal"/>
      <w:lvlText w:val=""/>
      <w:lvlJc w:val="left"/>
    </w:lvl>
    <w:lvl w:ilvl="8" w:tplc="77C654FA">
      <w:numFmt w:val="decimal"/>
      <w:lvlText w:val=""/>
      <w:lvlJc w:val="left"/>
    </w:lvl>
  </w:abstractNum>
  <w:abstractNum w:abstractNumId="16" w15:restartNumberingAfterBreak="0">
    <w:nsid w:val="541C0FA2"/>
    <w:multiLevelType w:val="hybridMultilevel"/>
    <w:tmpl w:val="DA8CC5DA"/>
    <w:lvl w:ilvl="0" w:tplc="E78C6E90">
      <w:start w:val="1"/>
      <w:numFmt w:val="bullet"/>
      <w:lvlText w:val="•"/>
      <w:lvlJc w:val="left"/>
      <w:pPr>
        <w:ind w:left="600" w:hanging="300"/>
      </w:pPr>
    </w:lvl>
    <w:lvl w:ilvl="1" w:tplc="219CAED8">
      <w:start w:val="1"/>
      <w:numFmt w:val="bullet"/>
      <w:lvlText w:val="◦"/>
      <w:lvlJc w:val="left"/>
      <w:pPr>
        <w:ind w:left="960" w:hanging="300"/>
      </w:pPr>
    </w:lvl>
    <w:lvl w:ilvl="2" w:tplc="0F52FBE6">
      <w:numFmt w:val="decimal"/>
      <w:lvlText w:val=""/>
      <w:lvlJc w:val="left"/>
    </w:lvl>
    <w:lvl w:ilvl="3" w:tplc="482ACF78">
      <w:numFmt w:val="decimal"/>
      <w:lvlText w:val=""/>
      <w:lvlJc w:val="left"/>
    </w:lvl>
    <w:lvl w:ilvl="4" w:tplc="A4B2B1AC">
      <w:numFmt w:val="decimal"/>
      <w:lvlText w:val=""/>
      <w:lvlJc w:val="left"/>
    </w:lvl>
    <w:lvl w:ilvl="5" w:tplc="C12EB7C0">
      <w:numFmt w:val="decimal"/>
      <w:lvlText w:val=""/>
      <w:lvlJc w:val="left"/>
    </w:lvl>
    <w:lvl w:ilvl="6" w:tplc="EF8EC39E">
      <w:numFmt w:val="decimal"/>
      <w:lvlText w:val=""/>
      <w:lvlJc w:val="left"/>
    </w:lvl>
    <w:lvl w:ilvl="7" w:tplc="2F789A36">
      <w:numFmt w:val="decimal"/>
      <w:lvlText w:val=""/>
      <w:lvlJc w:val="left"/>
    </w:lvl>
    <w:lvl w:ilvl="8" w:tplc="7FF2DA40">
      <w:numFmt w:val="decimal"/>
      <w:lvlText w:val=""/>
      <w:lvlJc w:val="left"/>
    </w:lvl>
  </w:abstractNum>
  <w:abstractNum w:abstractNumId="17" w15:restartNumberingAfterBreak="0">
    <w:nsid w:val="55B0779D"/>
    <w:multiLevelType w:val="hybridMultilevel"/>
    <w:tmpl w:val="9DFEB62E"/>
    <w:lvl w:ilvl="0" w:tplc="04090019">
      <w:start w:val="1"/>
      <w:numFmt w:val="lowerLetter"/>
      <w:lvlText w:val="%1."/>
      <w:lvlJc w:val="left"/>
      <w:pPr>
        <w:ind w:left="600" w:hanging="300"/>
      </w:pPr>
    </w:lvl>
    <w:lvl w:ilvl="1" w:tplc="CB40D698">
      <w:start w:val="1"/>
      <w:numFmt w:val="bullet"/>
      <w:lvlText w:val="◦"/>
      <w:lvlJc w:val="left"/>
      <w:pPr>
        <w:ind w:left="960" w:hanging="300"/>
      </w:pPr>
    </w:lvl>
    <w:lvl w:ilvl="2" w:tplc="44C4709E">
      <w:numFmt w:val="decimal"/>
      <w:lvlText w:val=""/>
      <w:lvlJc w:val="left"/>
    </w:lvl>
    <w:lvl w:ilvl="3" w:tplc="BD2A87BA">
      <w:numFmt w:val="decimal"/>
      <w:lvlText w:val=""/>
      <w:lvlJc w:val="left"/>
    </w:lvl>
    <w:lvl w:ilvl="4" w:tplc="793C627A">
      <w:numFmt w:val="decimal"/>
      <w:lvlText w:val=""/>
      <w:lvlJc w:val="left"/>
    </w:lvl>
    <w:lvl w:ilvl="5" w:tplc="435C6E6A">
      <w:numFmt w:val="decimal"/>
      <w:lvlText w:val=""/>
      <w:lvlJc w:val="left"/>
    </w:lvl>
    <w:lvl w:ilvl="6" w:tplc="52201878">
      <w:numFmt w:val="decimal"/>
      <w:lvlText w:val=""/>
      <w:lvlJc w:val="left"/>
    </w:lvl>
    <w:lvl w:ilvl="7" w:tplc="0CFC5EA0">
      <w:numFmt w:val="decimal"/>
      <w:lvlText w:val=""/>
      <w:lvlJc w:val="left"/>
    </w:lvl>
    <w:lvl w:ilvl="8" w:tplc="79E6FA3C">
      <w:numFmt w:val="decimal"/>
      <w:lvlText w:val=""/>
      <w:lvlJc w:val="left"/>
    </w:lvl>
  </w:abstractNum>
  <w:abstractNum w:abstractNumId="18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411C6"/>
    <w:multiLevelType w:val="hybridMultilevel"/>
    <w:tmpl w:val="2760F718"/>
    <w:lvl w:ilvl="0" w:tplc="10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5DC52BA7"/>
    <w:multiLevelType w:val="hybridMultilevel"/>
    <w:tmpl w:val="9DFEB62E"/>
    <w:lvl w:ilvl="0" w:tplc="FFFFFFFF">
      <w:start w:val="1"/>
      <w:numFmt w:val="lowerLetter"/>
      <w:lvlText w:val="%1."/>
      <w:lvlJc w:val="left"/>
      <w:pPr>
        <w:ind w:left="600" w:hanging="300"/>
      </w:pPr>
    </w:lvl>
    <w:lvl w:ilvl="1" w:tplc="FFFFFFFF">
      <w:start w:val="1"/>
      <w:numFmt w:val="bullet"/>
      <w:lvlText w:val="◦"/>
      <w:lvlJc w:val="left"/>
      <w:pPr>
        <w:ind w:left="960" w:hanging="30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0975EF9"/>
    <w:multiLevelType w:val="hybridMultilevel"/>
    <w:tmpl w:val="8146F384"/>
    <w:lvl w:ilvl="0" w:tplc="FB661928">
      <w:start w:val="1"/>
      <w:numFmt w:val="lowerLetter"/>
      <w:lvlText w:val="%1."/>
      <w:lvlJc w:val="left"/>
      <w:pPr>
        <w:ind w:left="600" w:hanging="300"/>
      </w:pPr>
      <w:rPr>
        <w:rFonts w:hint="default"/>
      </w:rPr>
    </w:lvl>
    <w:lvl w:ilvl="1" w:tplc="FFFFFFFF">
      <w:start w:val="1"/>
      <w:numFmt w:val="bullet"/>
      <w:lvlText w:val="◦"/>
      <w:lvlJc w:val="left"/>
      <w:pPr>
        <w:ind w:left="960" w:hanging="30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A1C5CF4"/>
    <w:multiLevelType w:val="hybridMultilevel"/>
    <w:tmpl w:val="9DFEB62E"/>
    <w:lvl w:ilvl="0" w:tplc="FFFFFFFF">
      <w:start w:val="1"/>
      <w:numFmt w:val="lowerLetter"/>
      <w:lvlText w:val="%1."/>
      <w:lvlJc w:val="left"/>
      <w:pPr>
        <w:ind w:left="600" w:hanging="300"/>
      </w:pPr>
    </w:lvl>
    <w:lvl w:ilvl="1" w:tplc="FFFFFFFF">
      <w:start w:val="1"/>
      <w:numFmt w:val="bullet"/>
      <w:lvlText w:val="◦"/>
      <w:lvlJc w:val="left"/>
      <w:pPr>
        <w:ind w:left="960" w:hanging="30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F662DF5"/>
    <w:multiLevelType w:val="multilevel"/>
    <w:tmpl w:val="06D8F6FE"/>
    <w:lvl w:ilvl="0">
      <w:start w:val="1"/>
      <w:numFmt w:val="bullet"/>
      <w:lvlText w:val=""/>
      <w:lvlJc w:val="left"/>
      <w:pPr>
        <w:ind w:left="620" w:hanging="3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80" w:hanging="3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4506579">
    <w:abstractNumId w:val="12"/>
  </w:num>
  <w:num w:numId="2" w16cid:durableId="1465931364">
    <w:abstractNumId w:val="18"/>
  </w:num>
  <w:num w:numId="3" w16cid:durableId="59982584">
    <w:abstractNumId w:val="14"/>
  </w:num>
  <w:num w:numId="4" w16cid:durableId="1324159880">
    <w:abstractNumId w:val="0"/>
  </w:num>
  <w:num w:numId="5" w16cid:durableId="770706122">
    <w:abstractNumId w:val="17"/>
  </w:num>
  <w:num w:numId="6" w16cid:durableId="924456368">
    <w:abstractNumId w:val="21"/>
  </w:num>
  <w:num w:numId="7" w16cid:durableId="295064748">
    <w:abstractNumId w:val="6"/>
  </w:num>
  <w:num w:numId="8" w16cid:durableId="1198665148">
    <w:abstractNumId w:val="22"/>
  </w:num>
  <w:num w:numId="9" w16cid:durableId="1343629041">
    <w:abstractNumId w:val="7"/>
  </w:num>
  <w:num w:numId="10" w16cid:durableId="1052853652">
    <w:abstractNumId w:val="4"/>
  </w:num>
  <w:num w:numId="11" w16cid:durableId="56441969">
    <w:abstractNumId w:val="4"/>
  </w:num>
  <w:num w:numId="12" w16cid:durableId="1034229421">
    <w:abstractNumId w:val="1"/>
  </w:num>
  <w:num w:numId="13" w16cid:durableId="1728261004">
    <w:abstractNumId w:val="20"/>
  </w:num>
  <w:num w:numId="14" w16cid:durableId="307325658">
    <w:abstractNumId w:val="5"/>
  </w:num>
  <w:num w:numId="15" w16cid:durableId="1422407195">
    <w:abstractNumId w:val="3"/>
  </w:num>
  <w:num w:numId="16" w16cid:durableId="1043872714">
    <w:abstractNumId w:val="9"/>
  </w:num>
  <w:num w:numId="17" w16cid:durableId="68581462">
    <w:abstractNumId w:val="2"/>
    <w:lvlOverride w:ilvl="0">
      <w:startOverride w:val="1"/>
    </w:lvlOverride>
  </w:num>
  <w:num w:numId="18" w16cid:durableId="522792514">
    <w:abstractNumId w:val="11"/>
  </w:num>
  <w:num w:numId="19" w16cid:durableId="183398666">
    <w:abstractNumId w:val="19"/>
  </w:num>
  <w:num w:numId="20" w16cid:durableId="837229713">
    <w:abstractNumId w:val="16"/>
    <w:lvlOverride w:ilvl="0">
      <w:startOverride w:val="1"/>
    </w:lvlOverride>
  </w:num>
  <w:num w:numId="21" w16cid:durableId="1363821154">
    <w:abstractNumId w:val="8"/>
    <w:lvlOverride w:ilvl="0">
      <w:startOverride w:val="1"/>
    </w:lvlOverride>
  </w:num>
  <w:num w:numId="22" w16cid:durableId="333149808">
    <w:abstractNumId w:val="10"/>
  </w:num>
  <w:num w:numId="23" w16cid:durableId="496698457">
    <w:abstractNumId w:val="23"/>
  </w:num>
  <w:num w:numId="24" w16cid:durableId="1056272208">
    <w:abstractNumId w:val="15"/>
    <w:lvlOverride w:ilvl="0">
      <w:startOverride w:val="1"/>
    </w:lvlOverride>
  </w:num>
  <w:num w:numId="25" w16cid:durableId="1727097424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52"/>
    <w:rsid w:val="000068D8"/>
    <w:rsid w:val="00011315"/>
    <w:rsid w:val="0001305D"/>
    <w:rsid w:val="000271C1"/>
    <w:rsid w:val="000272B2"/>
    <w:rsid w:val="00032E5D"/>
    <w:rsid w:val="00054FC6"/>
    <w:rsid w:val="00064A33"/>
    <w:rsid w:val="00082338"/>
    <w:rsid w:val="00087001"/>
    <w:rsid w:val="0009226B"/>
    <w:rsid w:val="00097D96"/>
    <w:rsid w:val="000A59B6"/>
    <w:rsid w:val="000B7CA4"/>
    <w:rsid w:val="000C6177"/>
    <w:rsid w:val="000D022E"/>
    <w:rsid w:val="000D1A27"/>
    <w:rsid w:val="000D3B62"/>
    <w:rsid w:val="000D531F"/>
    <w:rsid w:val="000E7897"/>
    <w:rsid w:val="000F355A"/>
    <w:rsid w:val="00114EB9"/>
    <w:rsid w:val="0012026F"/>
    <w:rsid w:val="00126D0E"/>
    <w:rsid w:val="00131B90"/>
    <w:rsid w:val="00131BEE"/>
    <w:rsid w:val="00134768"/>
    <w:rsid w:val="0015341F"/>
    <w:rsid w:val="001537D6"/>
    <w:rsid w:val="001663E9"/>
    <w:rsid w:val="001A0C71"/>
    <w:rsid w:val="001C2BFF"/>
    <w:rsid w:val="001C305A"/>
    <w:rsid w:val="001C588E"/>
    <w:rsid w:val="001D2D81"/>
    <w:rsid w:val="001D75B1"/>
    <w:rsid w:val="001E3888"/>
    <w:rsid w:val="001E4FF5"/>
    <w:rsid w:val="001F139C"/>
    <w:rsid w:val="001F38E5"/>
    <w:rsid w:val="001F7809"/>
    <w:rsid w:val="0020662F"/>
    <w:rsid w:val="00211CC8"/>
    <w:rsid w:val="00217DA4"/>
    <w:rsid w:val="00221C41"/>
    <w:rsid w:val="00230DD4"/>
    <w:rsid w:val="002349A7"/>
    <w:rsid w:val="00241C30"/>
    <w:rsid w:val="002436E2"/>
    <w:rsid w:val="00256277"/>
    <w:rsid w:val="00271241"/>
    <w:rsid w:val="0027566D"/>
    <w:rsid w:val="00286C1E"/>
    <w:rsid w:val="00294FD7"/>
    <w:rsid w:val="002A001C"/>
    <w:rsid w:val="002A238C"/>
    <w:rsid w:val="002A421B"/>
    <w:rsid w:val="002B7918"/>
    <w:rsid w:val="002C4AAA"/>
    <w:rsid w:val="002D32F9"/>
    <w:rsid w:val="002D4B2D"/>
    <w:rsid w:val="00304C20"/>
    <w:rsid w:val="0032194C"/>
    <w:rsid w:val="0034782F"/>
    <w:rsid w:val="00352296"/>
    <w:rsid w:val="00354CFD"/>
    <w:rsid w:val="0035792A"/>
    <w:rsid w:val="0036305E"/>
    <w:rsid w:val="00366BBC"/>
    <w:rsid w:val="00380147"/>
    <w:rsid w:val="003A0D29"/>
    <w:rsid w:val="003C113B"/>
    <w:rsid w:val="003C7A9D"/>
    <w:rsid w:val="003D2B51"/>
    <w:rsid w:val="003D3DE6"/>
    <w:rsid w:val="003E5D7E"/>
    <w:rsid w:val="003E7759"/>
    <w:rsid w:val="003F16BE"/>
    <w:rsid w:val="003F18F6"/>
    <w:rsid w:val="003F25C6"/>
    <w:rsid w:val="003F6008"/>
    <w:rsid w:val="003F67D0"/>
    <w:rsid w:val="004064F9"/>
    <w:rsid w:val="00412146"/>
    <w:rsid w:val="004202CE"/>
    <w:rsid w:val="00421555"/>
    <w:rsid w:val="004336C5"/>
    <w:rsid w:val="00435102"/>
    <w:rsid w:val="004451D2"/>
    <w:rsid w:val="00446ACD"/>
    <w:rsid w:val="00455E15"/>
    <w:rsid w:val="00463212"/>
    <w:rsid w:val="00463840"/>
    <w:rsid w:val="00467014"/>
    <w:rsid w:val="00470CB4"/>
    <w:rsid w:val="00471111"/>
    <w:rsid w:val="0047564A"/>
    <w:rsid w:val="00484C8F"/>
    <w:rsid w:val="00487CDE"/>
    <w:rsid w:val="00494842"/>
    <w:rsid w:val="004949E8"/>
    <w:rsid w:val="004A0219"/>
    <w:rsid w:val="004A0C6F"/>
    <w:rsid w:val="004A12D8"/>
    <w:rsid w:val="004B120C"/>
    <w:rsid w:val="004B3067"/>
    <w:rsid w:val="004C08C3"/>
    <w:rsid w:val="004C7531"/>
    <w:rsid w:val="004D3201"/>
    <w:rsid w:val="004E3E2E"/>
    <w:rsid w:val="00501630"/>
    <w:rsid w:val="00517FBA"/>
    <w:rsid w:val="00521C50"/>
    <w:rsid w:val="00521F7D"/>
    <w:rsid w:val="005232ED"/>
    <w:rsid w:val="00536BAD"/>
    <w:rsid w:val="00545986"/>
    <w:rsid w:val="005546AB"/>
    <w:rsid w:val="00565F76"/>
    <w:rsid w:val="005C75E0"/>
    <w:rsid w:val="005D4B4B"/>
    <w:rsid w:val="005E39F1"/>
    <w:rsid w:val="005F64C6"/>
    <w:rsid w:val="0062170E"/>
    <w:rsid w:val="0062376D"/>
    <w:rsid w:val="00627FCC"/>
    <w:rsid w:val="00634A4B"/>
    <w:rsid w:val="00643485"/>
    <w:rsid w:val="0064416C"/>
    <w:rsid w:val="00650450"/>
    <w:rsid w:val="006561EC"/>
    <w:rsid w:val="00667A85"/>
    <w:rsid w:val="006878BD"/>
    <w:rsid w:val="00690D1E"/>
    <w:rsid w:val="006913A2"/>
    <w:rsid w:val="00692D0A"/>
    <w:rsid w:val="00695212"/>
    <w:rsid w:val="00695B87"/>
    <w:rsid w:val="006A28E1"/>
    <w:rsid w:val="006A7A6E"/>
    <w:rsid w:val="006B0C2F"/>
    <w:rsid w:val="006B3A41"/>
    <w:rsid w:val="006B5EAE"/>
    <w:rsid w:val="006C463E"/>
    <w:rsid w:val="006D1007"/>
    <w:rsid w:val="006D77F1"/>
    <w:rsid w:val="006F1CE5"/>
    <w:rsid w:val="006F4C43"/>
    <w:rsid w:val="006F72D3"/>
    <w:rsid w:val="006F783B"/>
    <w:rsid w:val="0070045F"/>
    <w:rsid w:val="00703CFF"/>
    <w:rsid w:val="007066B5"/>
    <w:rsid w:val="00707431"/>
    <w:rsid w:val="0071646E"/>
    <w:rsid w:val="007348BF"/>
    <w:rsid w:val="00736488"/>
    <w:rsid w:val="0074144F"/>
    <w:rsid w:val="007435B0"/>
    <w:rsid w:val="00750673"/>
    <w:rsid w:val="00757DFC"/>
    <w:rsid w:val="00763682"/>
    <w:rsid w:val="00763F68"/>
    <w:rsid w:val="00764F46"/>
    <w:rsid w:val="00772F6A"/>
    <w:rsid w:val="007764B9"/>
    <w:rsid w:val="007771DA"/>
    <w:rsid w:val="0078549F"/>
    <w:rsid w:val="00793277"/>
    <w:rsid w:val="0079444E"/>
    <w:rsid w:val="007968FB"/>
    <w:rsid w:val="00797065"/>
    <w:rsid w:val="007A00C2"/>
    <w:rsid w:val="007A4942"/>
    <w:rsid w:val="007B5666"/>
    <w:rsid w:val="007C25BD"/>
    <w:rsid w:val="007C2C91"/>
    <w:rsid w:val="007C7DBE"/>
    <w:rsid w:val="007D60B1"/>
    <w:rsid w:val="007D79B8"/>
    <w:rsid w:val="007E04A9"/>
    <w:rsid w:val="007E09D3"/>
    <w:rsid w:val="007F2DB9"/>
    <w:rsid w:val="007F6872"/>
    <w:rsid w:val="00800ACD"/>
    <w:rsid w:val="008108F6"/>
    <w:rsid w:val="008126AD"/>
    <w:rsid w:val="00815F13"/>
    <w:rsid w:val="00821775"/>
    <w:rsid w:val="00824FBC"/>
    <w:rsid w:val="00830F88"/>
    <w:rsid w:val="00831556"/>
    <w:rsid w:val="00832CD6"/>
    <w:rsid w:val="00833BD3"/>
    <w:rsid w:val="008413E1"/>
    <w:rsid w:val="00850F8C"/>
    <w:rsid w:val="00853553"/>
    <w:rsid w:val="008539B7"/>
    <w:rsid w:val="0085428D"/>
    <w:rsid w:val="008613C1"/>
    <w:rsid w:val="0086657B"/>
    <w:rsid w:val="00867227"/>
    <w:rsid w:val="008C144D"/>
    <w:rsid w:val="008C17BF"/>
    <w:rsid w:val="008C2E19"/>
    <w:rsid w:val="008C5EEE"/>
    <w:rsid w:val="008C6BC0"/>
    <w:rsid w:val="008D1A53"/>
    <w:rsid w:val="008D48E6"/>
    <w:rsid w:val="008D52AC"/>
    <w:rsid w:val="008E49AE"/>
    <w:rsid w:val="008F150E"/>
    <w:rsid w:val="008F7C19"/>
    <w:rsid w:val="00902D5A"/>
    <w:rsid w:val="009031E8"/>
    <w:rsid w:val="00930EB4"/>
    <w:rsid w:val="00940C2A"/>
    <w:rsid w:val="00940EA5"/>
    <w:rsid w:val="00944D1E"/>
    <w:rsid w:val="009543CF"/>
    <w:rsid w:val="00964E59"/>
    <w:rsid w:val="00975FA5"/>
    <w:rsid w:val="00983791"/>
    <w:rsid w:val="009903F7"/>
    <w:rsid w:val="00997D02"/>
    <w:rsid w:val="009A0993"/>
    <w:rsid w:val="009A28AE"/>
    <w:rsid w:val="009C4276"/>
    <w:rsid w:val="009C6801"/>
    <w:rsid w:val="009D36CF"/>
    <w:rsid w:val="009D4CDA"/>
    <w:rsid w:val="009D53BC"/>
    <w:rsid w:val="009E070D"/>
    <w:rsid w:val="009E0DDC"/>
    <w:rsid w:val="009E4FA6"/>
    <w:rsid w:val="009F1588"/>
    <w:rsid w:val="00A0353C"/>
    <w:rsid w:val="00A171A6"/>
    <w:rsid w:val="00A22791"/>
    <w:rsid w:val="00A23598"/>
    <w:rsid w:val="00A30C25"/>
    <w:rsid w:val="00A36F39"/>
    <w:rsid w:val="00A42536"/>
    <w:rsid w:val="00A441C9"/>
    <w:rsid w:val="00A4733A"/>
    <w:rsid w:val="00A559D2"/>
    <w:rsid w:val="00A62EC8"/>
    <w:rsid w:val="00A6478B"/>
    <w:rsid w:val="00A64C87"/>
    <w:rsid w:val="00A652C1"/>
    <w:rsid w:val="00A702BB"/>
    <w:rsid w:val="00A7133B"/>
    <w:rsid w:val="00A80CD9"/>
    <w:rsid w:val="00A8368F"/>
    <w:rsid w:val="00A86FCD"/>
    <w:rsid w:val="00A96D2D"/>
    <w:rsid w:val="00AA4C17"/>
    <w:rsid w:val="00AC11A4"/>
    <w:rsid w:val="00AC72D7"/>
    <w:rsid w:val="00AC7BBF"/>
    <w:rsid w:val="00AD7A8A"/>
    <w:rsid w:val="00AE4006"/>
    <w:rsid w:val="00AF268C"/>
    <w:rsid w:val="00B12900"/>
    <w:rsid w:val="00B205C0"/>
    <w:rsid w:val="00B20FC7"/>
    <w:rsid w:val="00B44BBA"/>
    <w:rsid w:val="00B47917"/>
    <w:rsid w:val="00B513FA"/>
    <w:rsid w:val="00B619EE"/>
    <w:rsid w:val="00B6443B"/>
    <w:rsid w:val="00B700FE"/>
    <w:rsid w:val="00B7391A"/>
    <w:rsid w:val="00B75691"/>
    <w:rsid w:val="00B75BAD"/>
    <w:rsid w:val="00B82765"/>
    <w:rsid w:val="00B84538"/>
    <w:rsid w:val="00B91117"/>
    <w:rsid w:val="00BA4FF6"/>
    <w:rsid w:val="00BA5FA2"/>
    <w:rsid w:val="00BC56DA"/>
    <w:rsid w:val="00BD7502"/>
    <w:rsid w:val="00BE3E5E"/>
    <w:rsid w:val="00C21742"/>
    <w:rsid w:val="00C24F6F"/>
    <w:rsid w:val="00C25E70"/>
    <w:rsid w:val="00C3367A"/>
    <w:rsid w:val="00C360F4"/>
    <w:rsid w:val="00C375F8"/>
    <w:rsid w:val="00C61A80"/>
    <w:rsid w:val="00C71744"/>
    <w:rsid w:val="00CA596A"/>
    <w:rsid w:val="00CB28EA"/>
    <w:rsid w:val="00CB4DC5"/>
    <w:rsid w:val="00CC11B3"/>
    <w:rsid w:val="00CC6344"/>
    <w:rsid w:val="00CD2DEE"/>
    <w:rsid w:val="00CE3FEF"/>
    <w:rsid w:val="00CF1BAF"/>
    <w:rsid w:val="00CF52B9"/>
    <w:rsid w:val="00CF5F3E"/>
    <w:rsid w:val="00CF70B2"/>
    <w:rsid w:val="00D148D1"/>
    <w:rsid w:val="00D148FF"/>
    <w:rsid w:val="00D160E4"/>
    <w:rsid w:val="00D31B87"/>
    <w:rsid w:val="00D3643B"/>
    <w:rsid w:val="00D455C7"/>
    <w:rsid w:val="00D460EB"/>
    <w:rsid w:val="00D50C7C"/>
    <w:rsid w:val="00D50C83"/>
    <w:rsid w:val="00D512F3"/>
    <w:rsid w:val="00D515E5"/>
    <w:rsid w:val="00D5294F"/>
    <w:rsid w:val="00D56554"/>
    <w:rsid w:val="00D82A59"/>
    <w:rsid w:val="00D97C3A"/>
    <w:rsid w:val="00DA06BA"/>
    <w:rsid w:val="00DA762E"/>
    <w:rsid w:val="00DA7B01"/>
    <w:rsid w:val="00DB3030"/>
    <w:rsid w:val="00DC5CCA"/>
    <w:rsid w:val="00DD2708"/>
    <w:rsid w:val="00DE52CE"/>
    <w:rsid w:val="00DF4CC9"/>
    <w:rsid w:val="00E02482"/>
    <w:rsid w:val="00E16589"/>
    <w:rsid w:val="00E36599"/>
    <w:rsid w:val="00E5717E"/>
    <w:rsid w:val="00E718F5"/>
    <w:rsid w:val="00E87929"/>
    <w:rsid w:val="00EA0374"/>
    <w:rsid w:val="00EA1D53"/>
    <w:rsid w:val="00EB4AC6"/>
    <w:rsid w:val="00EB4F05"/>
    <w:rsid w:val="00EB68DA"/>
    <w:rsid w:val="00EC5134"/>
    <w:rsid w:val="00ED0AD2"/>
    <w:rsid w:val="00EE2785"/>
    <w:rsid w:val="00EF1057"/>
    <w:rsid w:val="00EF50CB"/>
    <w:rsid w:val="00EF638C"/>
    <w:rsid w:val="00EF77E8"/>
    <w:rsid w:val="00EF7E5D"/>
    <w:rsid w:val="00F01D85"/>
    <w:rsid w:val="00F112E8"/>
    <w:rsid w:val="00F15762"/>
    <w:rsid w:val="00F20997"/>
    <w:rsid w:val="00F20E68"/>
    <w:rsid w:val="00F24CC1"/>
    <w:rsid w:val="00F26B55"/>
    <w:rsid w:val="00F27456"/>
    <w:rsid w:val="00F446D8"/>
    <w:rsid w:val="00F80041"/>
    <w:rsid w:val="00F84752"/>
    <w:rsid w:val="00F84841"/>
    <w:rsid w:val="00F86FCD"/>
    <w:rsid w:val="00F94C39"/>
    <w:rsid w:val="00F95D7D"/>
    <w:rsid w:val="00FA1817"/>
    <w:rsid w:val="00FA5045"/>
    <w:rsid w:val="00FB12C7"/>
    <w:rsid w:val="00FB1F5C"/>
    <w:rsid w:val="00FC0A77"/>
    <w:rsid w:val="00FC24E3"/>
    <w:rsid w:val="00FD2093"/>
    <w:rsid w:val="00FF0E40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1A52A1"/>
  <w15:chartTrackingRefBased/>
  <w15:docId w15:val="{EED82548-C511-4A97-956F-6EED0F09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7"/>
    <w:lsdException w:name="toc 2" w:uiPriority="7"/>
    <w:lsdException w:name="toc 3" w:uiPriority="7"/>
    <w:lsdException w:name="toc 4" w:uiPriority="7"/>
    <w:lsdException w:name="footnote text" w:uiPriority="6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2E8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0D531F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autoRedefine/>
    <w:qFormat/>
    <w:rsid w:val="00087001"/>
    <w:pPr>
      <w:keepNext/>
      <w:outlineLvl w:val="1"/>
    </w:pPr>
    <w:rPr>
      <w:bCs/>
      <w:sz w:val="32"/>
    </w:rPr>
  </w:style>
  <w:style w:type="paragraph" w:styleId="Heading3">
    <w:name w:val="heading 3"/>
    <w:basedOn w:val="Normal"/>
    <w:next w:val="Normal"/>
    <w:autoRedefine/>
    <w:qFormat/>
    <w:rsid w:val="00435102"/>
    <w:pPr>
      <w:keepNext/>
      <w:spacing w:before="240" w:line="24" w:lineRule="atLeast"/>
      <w:outlineLvl w:val="2"/>
    </w:pPr>
    <w:rPr>
      <w:rFonts w:cs="Arial"/>
      <w:b/>
      <w:bCs/>
      <w:sz w:val="24"/>
      <w:lang w:val="en-CA" w:eastAsia="en-CA"/>
    </w:rPr>
  </w:style>
  <w:style w:type="paragraph" w:styleId="Heading4">
    <w:name w:val="heading 4"/>
    <w:basedOn w:val="Normal"/>
    <w:next w:val="Normal"/>
    <w:link w:val="Heading4Char"/>
    <w:autoRedefine/>
    <w:qFormat/>
    <w:rsid w:val="00435102"/>
    <w:pPr>
      <w:keepNext/>
      <w:outlineLvl w:val="3"/>
    </w:pPr>
    <w:rPr>
      <w:rFonts w:cs="Arial"/>
      <w:b/>
      <w:sz w:val="22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087001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1E4FF5"/>
    <w:pPr>
      <w:keepNext/>
      <w:outlineLvl w:val="5"/>
    </w:pPr>
    <w:rPr>
      <w:rFonts w:ascii="Aptos" w:hAnsi="Aptos"/>
      <w:b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cs="Arial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A5FA2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0D531F"/>
    <w:rPr>
      <w:rFonts w:ascii="Arial" w:hAnsi="Arial"/>
      <w:b/>
      <w:bCs/>
      <w:sz w:val="32"/>
      <w:szCs w:val="24"/>
      <w:lang w:val="en-US" w:eastAsia="en-US"/>
    </w:rPr>
  </w:style>
  <w:style w:type="paragraph" w:styleId="TOCHeading">
    <w:name w:val="TOC Heading"/>
    <w:basedOn w:val="Section1"/>
    <w:next w:val="Normal"/>
    <w:uiPriority w:val="6"/>
    <w:unhideWhenUsed/>
    <w:qFormat/>
    <w:rsid w:val="00BA5FA2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="Times New Roman" w:cs="Times New Roman"/>
      <w:bCs w:val="0"/>
      <w:color w:val="auto"/>
    </w:rPr>
  </w:style>
  <w:style w:type="paragraph" w:styleId="TOC1">
    <w:name w:val="toc 1"/>
    <w:basedOn w:val="Normal"/>
    <w:next w:val="Normal"/>
    <w:autoRedefine/>
    <w:uiPriority w:val="7"/>
    <w:unhideWhenUsed/>
    <w:rsid w:val="00BA5FA2"/>
    <w:pPr>
      <w:tabs>
        <w:tab w:val="right" w:leader="dot" w:pos="6660"/>
      </w:tabs>
      <w:autoSpaceDE w:val="0"/>
      <w:autoSpaceDN w:val="0"/>
      <w:adjustRightInd w:val="0"/>
      <w:spacing w:after="120" w:line="240" w:lineRule="atLeast"/>
      <w:textAlignment w:val="center"/>
    </w:pPr>
    <w:rPr>
      <w:rFonts w:eastAsia="Calibri" w:cs="Arial"/>
      <w:b/>
      <w:noProof/>
      <w:sz w:val="18"/>
      <w:szCs w:val="18"/>
    </w:rPr>
  </w:style>
  <w:style w:type="paragraph" w:styleId="TOC2">
    <w:name w:val="toc 2"/>
    <w:basedOn w:val="Normal"/>
    <w:next w:val="Normal"/>
    <w:autoRedefine/>
    <w:uiPriority w:val="7"/>
    <w:unhideWhenUsed/>
    <w:rsid w:val="00BA5FA2"/>
    <w:pPr>
      <w:tabs>
        <w:tab w:val="right" w:leader="dot" w:pos="6660"/>
      </w:tabs>
      <w:autoSpaceDE w:val="0"/>
      <w:autoSpaceDN w:val="0"/>
      <w:adjustRightInd w:val="0"/>
      <w:spacing w:after="120" w:line="240" w:lineRule="atLeast"/>
      <w:textAlignment w:val="center"/>
    </w:pPr>
    <w:rPr>
      <w:rFonts w:eastAsia="Calibri" w:cs="Arial"/>
      <w:noProof/>
      <w:sz w:val="18"/>
      <w:szCs w:val="18"/>
    </w:rPr>
  </w:style>
  <w:style w:type="paragraph" w:styleId="TOC3">
    <w:name w:val="toc 3"/>
    <w:basedOn w:val="Normal"/>
    <w:next w:val="Normal"/>
    <w:autoRedefine/>
    <w:uiPriority w:val="7"/>
    <w:unhideWhenUsed/>
    <w:rsid w:val="00BA5FA2"/>
    <w:pPr>
      <w:numPr>
        <w:numId w:val="3"/>
      </w:numPr>
      <w:tabs>
        <w:tab w:val="right" w:pos="6660"/>
      </w:tabs>
      <w:autoSpaceDE w:val="0"/>
      <w:autoSpaceDN w:val="0"/>
      <w:adjustRightInd w:val="0"/>
      <w:spacing w:after="120" w:line="240" w:lineRule="atLeast"/>
      <w:ind w:left="187" w:hanging="187"/>
      <w:textAlignment w:val="center"/>
    </w:pPr>
    <w:rPr>
      <w:rFonts w:eastAsia="Calibri" w:cs="Arial"/>
      <w:noProof/>
      <w:sz w:val="18"/>
      <w:szCs w:val="18"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BA5FA2"/>
    <w:pPr>
      <w:numPr>
        <w:numId w:val="1"/>
      </w:numPr>
      <w:spacing w:after="60"/>
      <w:ind w:left="187" w:hanging="187"/>
    </w:pPr>
    <w:rPr>
      <w:rFonts w:ascii="Arial" w:hAnsi="Arial" w:cs="Arial"/>
      <w:color w:val="auto"/>
    </w:rPr>
  </w:style>
  <w:style w:type="character" w:customStyle="1" w:styleId="Bullets1Char">
    <w:name w:val="Bullets 1 Char"/>
    <w:link w:val="Bullets1"/>
    <w:uiPriority w:val="1"/>
    <w:rsid w:val="00BA5FA2"/>
    <w:rPr>
      <w:rFonts w:ascii="Arial" w:eastAsia="Calibri" w:hAnsi="Arial" w:cs="Arial"/>
      <w:sz w:val="18"/>
      <w:szCs w:val="18"/>
      <w:lang w:val="en-US" w:eastAsia="en-US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BA5FA2"/>
    <w:pPr>
      <w:numPr>
        <w:ilvl w:val="1"/>
        <w:numId w:val="2"/>
      </w:numPr>
      <w:spacing w:after="0"/>
      <w:ind w:left="374" w:hanging="187"/>
    </w:pPr>
    <w:rPr>
      <w:rFonts w:ascii="Arial" w:hAnsi="Arial" w:cs="Arial"/>
      <w:color w:val="auto"/>
    </w:rPr>
  </w:style>
  <w:style w:type="character" w:customStyle="1" w:styleId="Bullets2Char">
    <w:name w:val="Bullets 2 Char"/>
    <w:link w:val="Bullets2"/>
    <w:uiPriority w:val="1"/>
    <w:rsid w:val="00BA5FA2"/>
    <w:rPr>
      <w:rFonts w:ascii="Arial" w:eastAsia="Calibri" w:hAnsi="Arial" w:cs="Arial"/>
      <w:sz w:val="18"/>
      <w:szCs w:val="18"/>
      <w:lang w:val="en-US" w:eastAsia="en-US"/>
    </w:rPr>
  </w:style>
  <w:style w:type="paragraph" w:customStyle="1" w:styleId="Copyright">
    <w:name w:val="Copyright"/>
    <w:basedOn w:val="ColophonInterior"/>
    <w:link w:val="CopyrightChar"/>
    <w:uiPriority w:val="5"/>
    <w:qFormat/>
    <w:rsid w:val="00BA5FA2"/>
    <w:pPr>
      <w:spacing w:after="80"/>
    </w:pPr>
    <w:rPr>
      <w:rFonts w:ascii="Arial" w:hAnsi="Arial" w:cs="Arial"/>
      <w:color w:val="auto"/>
      <w:sz w:val="16"/>
      <w:szCs w:val="16"/>
    </w:rPr>
  </w:style>
  <w:style w:type="paragraph" w:customStyle="1" w:styleId="ColophonInterior">
    <w:name w:val="Colophon (Interior)"/>
    <w:basedOn w:val="Normal"/>
    <w:uiPriority w:val="99"/>
    <w:rsid w:val="00BA5FA2"/>
    <w:pPr>
      <w:autoSpaceDE w:val="0"/>
      <w:autoSpaceDN w:val="0"/>
      <w:adjustRightInd w:val="0"/>
      <w:spacing w:after="47" w:line="220" w:lineRule="atLeast"/>
      <w:textAlignment w:val="center"/>
    </w:pPr>
    <w:rPr>
      <w:rFonts w:ascii="HelveticaNeueLT Std Lt" w:eastAsia="Calibri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link w:val="Copyright"/>
    <w:uiPriority w:val="5"/>
    <w:rsid w:val="00BA5FA2"/>
    <w:rPr>
      <w:rFonts w:ascii="Arial" w:eastAsia="Calibri" w:hAnsi="Arial" w:cs="Arial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BA5FA2"/>
    <w:rPr>
      <w:color w:val="0000FF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BA5FA2"/>
    <w:pPr>
      <w:ind w:left="374"/>
    </w:pPr>
  </w:style>
  <w:style w:type="paragraph" w:customStyle="1" w:styleId="Source">
    <w:name w:val="Source"/>
    <w:basedOn w:val="Normal"/>
    <w:link w:val="SourceChar"/>
    <w:autoRedefine/>
    <w:uiPriority w:val="6"/>
    <w:qFormat/>
    <w:rsid w:val="00BA5FA2"/>
    <w:pPr>
      <w:pBdr>
        <w:bottom w:val="dotted" w:sz="6" w:space="9" w:color="6A737B"/>
      </w:pBdr>
      <w:autoSpaceDE w:val="0"/>
      <w:autoSpaceDN w:val="0"/>
      <w:adjustRightInd w:val="0"/>
      <w:spacing w:before="120" w:after="180" w:line="200" w:lineRule="atLeast"/>
      <w:textAlignment w:val="center"/>
    </w:pPr>
    <w:rPr>
      <w:rFonts w:eastAsia="Calibri" w:cs="Arial"/>
      <w:color w:val="000000"/>
      <w:sz w:val="15"/>
      <w:szCs w:val="15"/>
    </w:rPr>
  </w:style>
  <w:style w:type="character" w:customStyle="1" w:styleId="SourceChar">
    <w:name w:val="Source Char"/>
    <w:link w:val="Source"/>
    <w:uiPriority w:val="6"/>
    <w:rsid w:val="00BA5FA2"/>
    <w:rPr>
      <w:rFonts w:ascii="Arial" w:eastAsia="Calibri" w:hAnsi="Arial" w:cs="Arial"/>
      <w:color w:val="000000"/>
      <w:sz w:val="15"/>
      <w:szCs w:val="15"/>
      <w:lang w:val="en-US" w:eastAsia="en-US"/>
    </w:rPr>
  </w:style>
  <w:style w:type="paragraph" w:customStyle="1" w:styleId="Bullets-Lvl1Interior">
    <w:name w:val="Bullets - Lvl 1 (Interior)"/>
    <w:basedOn w:val="Normal"/>
    <w:uiPriority w:val="99"/>
    <w:rsid w:val="00BA5FA2"/>
    <w:pPr>
      <w:autoSpaceDE w:val="0"/>
      <w:autoSpaceDN w:val="0"/>
      <w:adjustRightInd w:val="0"/>
      <w:spacing w:after="90" w:line="240" w:lineRule="atLeast"/>
      <w:ind w:left="180" w:hanging="180"/>
      <w:textAlignment w:val="center"/>
    </w:pPr>
    <w:rPr>
      <w:rFonts w:ascii="HelveticaNeueLT Std Lt" w:eastAsia="Calibri" w:hAnsi="HelveticaNeueLT Std Lt" w:cs="HelveticaNeueLT Std Lt"/>
      <w:color w:val="000000"/>
      <w:sz w:val="18"/>
      <w:szCs w:val="18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BA5FA2"/>
    <w:pPr>
      <w:autoSpaceDE w:val="0"/>
      <w:autoSpaceDN w:val="0"/>
      <w:adjustRightInd w:val="0"/>
      <w:spacing w:line="200" w:lineRule="atLeast"/>
      <w:textAlignment w:val="center"/>
    </w:pPr>
    <w:rPr>
      <w:rFonts w:ascii="HelveticaNeueLT Std Lt" w:eastAsia="Calibri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BA5FA2"/>
    <w:pPr>
      <w:autoSpaceDE w:val="0"/>
      <w:autoSpaceDN w:val="0"/>
      <w:adjustRightInd w:val="0"/>
      <w:spacing w:line="200" w:lineRule="atLeast"/>
      <w:jc w:val="right"/>
      <w:textAlignment w:val="center"/>
    </w:pPr>
    <w:rPr>
      <w:rFonts w:ascii="HelveticaNeueLT Std Lt" w:eastAsia="Calibri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BA5FA2"/>
    <w:rPr>
      <w:rFonts w:ascii="HelveticaNeueLT Std Med" w:hAnsi="HelveticaNeueLT Std Med" w:cs="HelveticaNeueLT Std Med"/>
    </w:rPr>
  </w:style>
  <w:style w:type="paragraph" w:styleId="FootnoteText">
    <w:name w:val="footnote text"/>
    <w:basedOn w:val="FootnotesInterior"/>
    <w:link w:val="FootnoteTextChar"/>
    <w:uiPriority w:val="6"/>
    <w:rsid w:val="00BA5FA2"/>
  </w:style>
  <w:style w:type="character" w:customStyle="1" w:styleId="FootnoteTextChar">
    <w:name w:val="Footnote Text Char"/>
    <w:link w:val="FootnoteText"/>
    <w:uiPriority w:val="6"/>
    <w:rsid w:val="00BA5FA2"/>
    <w:rPr>
      <w:rFonts w:ascii="HelveticaNeueLT Std Lt" w:eastAsia="Calibri" w:hAnsi="HelveticaNeueLT Std Lt" w:cs="HelveticaNeueLT Std Lt"/>
      <w:color w:val="000000"/>
      <w:sz w:val="15"/>
      <w:szCs w:val="15"/>
      <w:lang w:val="en-US" w:eastAsia="en-US"/>
    </w:rPr>
  </w:style>
  <w:style w:type="character" w:styleId="FootnoteReference">
    <w:name w:val="footnote reference"/>
    <w:uiPriority w:val="99"/>
    <w:unhideWhenUsed/>
    <w:rsid w:val="00BA5FA2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BA5FA2"/>
    <w:pPr>
      <w:autoSpaceDE w:val="0"/>
      <w:autoSpaceDN w:val="0"/>
      <w:adjustRightInd w:val="0"/>
      <w:spacing w:before="252" w:after="180" w:line="200" w:lineRule="atLeast"/>
      <w:ind w:left="180" w:hanging="180"/>
      <w:textAlignment w:val="center"/>
    </w:pPr>
    <w:rPr>
      <w:rFonts w:ascii="HelveticaNeueLT Std Lt" w:eastAsia="Calibri" w:hAnsi="HelveticaNeueLT Std Lt" w:cs="HelveticaNeueLT Std Lt"/>
      <w:color w:val="000000"/>
      <w:sz w:val="15"/>
      <w:szCs w:val="15"/>
    </w:rPr>
  </w:style>
  <w:style w:type="table" w:customStyle="1" w:styleId="GoABanded">
    <w:name w:val="GoA Banded"/>
    <w:basedOn w:val="TableNormal"/>
    <w:uiPriority w:val="99"/>
    <w:rsid w:val="00BA5FA2"/>
    <w:rPr>
      <w:rFonts w:ascii="Calibri" w:eastAsia="Calibri" w:hAnsi="Calibri" w:cs="Arial"/>
      <w:sz w:val="22"/>
      <w:szCs w:val="22"/>
      <w:lang w:val="en-US" w:eastAsia="en-US"/>
    </w:rPr>
    <w:tblPr>
      <w:tblStyleRowBandSize w:val="1"/>
    </w:tblPr>
    <w:tcPr>
      <w:shd w:val="clear" w:color="auto" w:fill="F2F2F2"/>
      <w:vAlign w:val="center"/>
    </w:tcPr>
    <w:tblStylePr w:type="firstRow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D1D4D3"/>
      </w:tcPr>
    </w:tblStylePr>
  </w:style>
  <w:style w:type="paragraph" w:customStyle="1" w:styleId="TOC-H1">
    <w:name w:val="TOC-H1"/>
    <w:basedOn w:val="Normal"/>
    <w:link w:val="TOC-H1Char"/>
    <w:uiPriority w:val="39"/>
    <w:semiHidden/>
    <w:unhideWhenUsed/>
    <w:qFormat/>
    <w:rsid w:val="00BA5FA2"/>
    <w:pPr>
      <w:tabs>
        <w:tab w:val="left" w:pos="160"/>
        <w:tab w:val="left" w:pos="320"/>
        <w:tab w:val="right" w:leader="dot" w:pos="6600"/>
      </w:tabs>
      <w:autoSpaceDE w:val="0"/>
      <w:autoSpaceDN w:val="0"/>
      <w:adjustRightInd w:val="0"/>
      <w:spacing w:after="120" w:line="240" w:lineRule="atLeast"/>
      <w:textAlignment w:val="center"/>
    </w:pPr>
    <w:rPr>
      <w:rFonts w:eastAsia="Calibri" w:cs="Arial"/>
      <w:b/>
      <w:sz w:val="18"/>
      <w:szCs w:val="18"/>
    </w:rPr>
  </w:style>
  <w:style w:type="character" w:customStyle="1" w:styleId="TOC-H1Char">
    <w:name w:val="TOC-H1 Char"/>
    <w:link w:val="TOC-H1"/>
    <w:uiPriority w:val="39"/>
    <w:semiHidden/>
    <w:rsid w:val="00BA5FA2"/>
    <w:rPr>
      <w:rFonts w:ascii="Arial" w:eastAsia="Calibri" w:hAnsi="Arial" w:cs="Arial"/>
      <w:b/>
      <w:sz w:val="18"/>
      <w:szCs w:val="18"/>
      <w:lang w:val="en-US" w:eastAsia="en-US"/>
    </w:rPr>
  </w:style>
  <w:style w:type="paragraph" w:customStyle="1" w:styleId="Section1">
    <w:name w:val="Section 1"/>
    <w:basedOn w:val="Normal"/>
    <w:link w:val="Section1Char"/>
    <w:uiPriority w:val="2"/>
    <w:qFormat/>
    <w:rsid w:val="00BA5FA2"/>
    <w:pPr>
      <w:autoSpaceDE w:val="0"/>
      <w:autoSpaceDN w:val="0"/>
      <w:adjustRightInd w:val="0"/>
      <w:spacing w:line="240" w:lineRule="atLeast"/>
      <w:textAlignment w:val="center"/>
    </w:pPr>
    <w:rPr>
      <w:rFonts w:eastAsia="Calibri" w:cs="HelveticaNeueLT Std"/>
      <w:b/>
      <w:bCs/>
      <w:color w:val="000000"/>
      <w:sz w:val="32"/>
      <w:szCs w:val="32"/>
    </w:rPr>
  </w:style>
  <w:style w:type="paragraph" w:customStyle="1" w:styleId="Section2">
    <w:name w:val="Section 2"/>
    <w:basedOn w:val="Normal"/>
    <w:link w:val="Section2Char"/>
    <w:uiPriority w:val="2"/>
    <w:qFormat/>
    <w:rsid w:val="00BA5FA2"/>
    <w:pPr>
      <w:autoSpaceDE w:val="0"/>
      <w:autoSpaceDN w:val="0"/>
      <w:adjustRightInd w:val="0"/>
      <w:spacing w:line="420" w:lineRule="atLeast"/>
      <w:textAlignment w:val="center"/>
    </w:pPr>
    <w:rPr>
      <w:rFonts w:eastAsia="Calibri" w:cs="HelveticaNeueLT Std Lt"/>
      <w:color w:val="000000"/>
      <w:sz w:val="28"/>
      <w:szCs w:val="32"/>
    </w:rPr>
  </w:style>
  <w:style w:type="character" w:customStyle="1" w:styleId="Section1Char">
    <w:name w:val="Section 1 Char"/>
    <w:link w:val="Section1"/>
    <w:uiPriority w:val="2"/>
    <w:rsid w:val="00BA5FA2"/>
    <w:rPr>
      <w:rFonts w:ascii="Arial" w:eastAsia="Calibri" w:hAnsi="Arial" w:cs="HelveticaNeueLT Std"/>
      <w:b/>
      <w:bCs/>
      <w:color w:val="000000"/>
      <w:sz w:val="32"/>
      <w:szCs w:val="32"/>
      <w:lang w:val="en-US" w:eastAsia="en-US"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BA5FA2"/>
    <w:pPr>
      <w:pBdr>
        <w:top w:val="dotted" w:sz="6" w:space="4" w:color="6A737B"/>
      </w:pBdr>
      <w:autoSpaceDE w:val="0"/>
      <w:autoSpaceDN w:val="0"/>
      <w:adjustRightInd w:val="0"/>
      <w:spacing w:line="220" w:lineRule="atLeast"/>
      <w:textAlignment w:val="center"/>
    </w:pPr>
    <w:rPr>
      <w:rFonts w:eastAsia="Calibri" w:cs="Arial"/>
      <w:b/>
      <w:bCs/>
      <w:caps/>
      <w:color w:val="000000"/>
      <w:spacing w:val="3"/>
      <w:sz w:val="16"/>
      <w:szCs w:val="16"/>
    </w:rPr>
  </w:style>
  <w:style w:type="character" w:customStyle="1" w:styleId="Section2Char">
    <w:name w:val="Section 2 Char"/>
    <w:link w:val="Section2"/>
    <w:uiPriority w:val="2"/>
    <w:rsid w:val="00BA5FA2"/>
    <w:rPr>
      <w:rFonts w:ascii="Arial" w:eastAsia="Calibri" w:hAnsi="Arial" w:cs="HelveticaNeueLT Std Lt"/>
      <w:color w:val="000000"/>
      <w:sz w:val="28"/>
      <w:szCs w:val="32"/>
      <w:lang w:val="en-US" w:eastAsia="en-US"/>
    </w:rPr>
  </w:style>
  <w:style w:type="paragraph" w:customStyle="1" w:styleId="TableH2">
    <w:name w:val="Table H2"/>
    <w:basedOn w:val="Normal"/>
    <w:link w:val="TableH2Char"/>
    <w:uiPriority w:val="5"/>
    <w:qFormat/>
    <w:rsid w:val="00BA5FA2"/>
    <w:pPr>
      <w:autoSpaceDE w:val="0"/>
      <w:autoSpaceDN w:val="0"/>
      <w:adjustRightInd w:val="0"/>
      <w:spacing w:after="240" w:line="220" w:lineRule="atLeast"/>
      <w:textAlignment w:val="center"/>
    </w:pPr>
    <w:rPr>
      <w:rFonts w:eastAsia="Calibri" w:cs="HelveticaNeueLT Std Lt"/>
      <w:color w:val="000000"/>
      <w:sz w:val="16"/>
      <w:szCs w:val="16"/>
    </w:rPr>
  </w:style>
  <w:style w:type="character" w:customStyle="1" w:styleId="TableH1Char">
    <w:name w:val="Table H1 Char"/>
    <w:link w:val="TableH1"/>
    <w:uiPriority w:val="5"/>
    <w:rsid w:val="00BA5FA2"/>
    <w:rPr>
      <w:rFonts w:ascii="Arial" w:eastAsia="Calibri" w:hAnsi="Arial" w:cs="Arial"/>
      <w:b/>
      <w:bCs/>
      <w:caps/>
      <w:color w:val="000000"/>
      <w:spacing w:val="3"/>
      <w:sz w:val="16"/>
      <w:szCs w:val="16"/>
      <w:lang w:val="en-US" w:eastAsia="en-US"/>
    </w:rPr>
  </w:style>
  <w:style w:type="character" w:customStyle="1" w:styleId="TableH2Char">
    <w:name w:val="Table H2 Char"/>
    <w:link w:val="TableH2"/>
    <w:uiPriority w:val="5"/>
    <w:rsid w:val="00BA5FA2"/>
    <w:rPr>
      <w:rFonts w:ascii="Arial" w:eastAsia="Calibri" w:hAnsi="Arial" w:cs="HelveticaNeueLT Std Lt"/>
      <w:color w:val="000000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BA5FA2"/>
    <w:pPr>
      <w:spacing w:before="100" w:beforeAutospacing="1" w:after="100" w:afterAutospacing="1"/>
    </w:pPr>
    <w:rPr>
      <w:lang w:val="en-CA" w:eastAsia="en-CA"/>
    </w:rPr>
  </w:style>
  <w:style w:type="table" w:styleId="TableGrid">
    <w:name w:val="Table Grid"/>
    <w:basedOn w:val="TableNormal"/>
    <w:rsid w:val="00BA5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087001"/>
    <w:rPr>
      <w:rFonts w:ascii="Arial" w:hAnsi="Arial"/>
      <w:b/>
      <w:bCs/>
      <w:iCs/>
      <w:szCs w:val="26"/>
      <w:lang w:val="en-US" w:eastAsia="en-US"/>
    </w:rPr>
  </w:style>
  <w:style w:type="character" w:customStyle="1" w:styleId="FooterChar">
    <w:name w:val="Footer Char"/>
    <w:link w:val="Footer"/>
    <w:uiPriority w:val="99"/>
    <w:rsid w:val="000D531F"/>
    <w:rPr>
      <w:sz w:val="24"/>
      <w:szCs w:val="24"/>
      <w:lang w:val="en-US" w:eastAsia="en-US"/>
    </w:rPr>
  </w:style>
  <w:style w:type="paragraph" w:customStyle="1" w:styleId="PageFooter">
    <w:name w:val="Page Footer"/>
    <w:basedOn w:val="Normal"/>
    <w:link w:val="PageFooterChar"/>
    <w:uiPriority w:val="4"/>
    <w:qFormat/>
    <w:rsid w:val="000D531F"/>
    <w:pPr>
      <w:tabs>
        <w:tab w:val="right" w:pos="10080"/>
      </w:tabs>
      <w:autoSpaceDE w:val="0"/>
      <w:autoSpaceDN w:val="0"/>
      <w:adjustRightInd w:val="0"/>
      <w:spacing w:line="288" w:lineRule="auto"/>
      <w:textAlignment w:val="center"/>
    </w:pPr>
    <w:rPr>
      <w:rFonts w:eastAsia="Calibri" w:cs="Arial"/>
      <w:b/>
      <w:bCs/>
      <w:color w:val="000000"/>
      <w:sz w:val="18"/>
      <w:szCs w:val="14"/>
    </w:rPr>
  </w:style>
  <w:style w:type="character" w:customStyle="1" w:styleId="PageFooterChar">
    <w:name w:val="Page Footer Char"/>
    <w:link w:val="PageFooter"/>
    <w:uiPriority w:val="4"/>
    <w:rsid w:val="000D531F"/>
    <w:rPr>
      <w:rFonts w:ascii="Arial" w:eastAsia="Calibri" w:hAnsi="Arial" w:cs="Arial"/>
      <w:b/>
      <w:bCs/>
      <w:color w:val="000000"/>
      <w:sz w:val="18"/>
      <w:szCs w:val="14"/>
      <w:lang w:val="en-US" w:eastAsia="en-US"/>
    </w:rPr>
  </w:style>
  <w:style w:type="character" w:customStyle="1" w:styleId="HeaderChar">
    <w:name w:val="Header Char"/>
    <w:link w:val="Header"/>
    <w:rsid w:val="00CF5F3E"/>
    <w:rPr>
      <w:rFonts w:ascii="Arial" w:hAnsi="Arial"/>
      <w:szCs w:val="24"/>
      <w:lang w:val="en-US" w:eastAsia="en-US"/>
    </w:rPr>
  </w:style>
  <w:style w:type="paragraph" w:styleId="ListParagraph">
    <w:name w:val="List Paragraph"/>
    <w:qFormat/>
    <w:rsid w:val="00E718F5"/>
    <w:rPr>
      <w:rFonts w:ascii="Arial" w:eastAsia="Arial" w:hAnsi="Arial" w:cs="Arial"/>
    </w:rPr>
  </w:style>
  <w:style w:type="character" w:customStyle="1" w:styleId="Heading4Char">
    <w:name w:val="Heading 4 Char"/>
    <w:link w:val="Heading4"/>
    <w:rsid w:val="00435102"/>
    <w:rPr>
      <w:rFonts w:ascii="Arial" w:hAnsi="Arial" w:cs="Arial"/>
      <w:b/>
      <w:sz w:val="22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1E3888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1E38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B5409-0442-47AA-AE27-4495A60FD0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5637</TotalTime>
  <Pages>3</Pages>
  <Words>1183</Words>
  <Characters>7028</Characters>
  <Application>Microsoft Office Word</Application>
  <DocSecurity>0</DocSecurity>
  <Lines>163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V- Product Storage Procedure Example</vt:lpstr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 Product Storage Procedure Example</dc:title>
  <dc:subject>MFS 2022, abattoirs, product, storage, cooler, freezer, processing, chemical meat, slaughter</dc:subject>
  <dc:creator>Government of Alberta- Agriculture and Irrigation- Food Safety</dc:creator>
  <cp:keywords>Security Classification: PUBLIC</cp:keywords>
  <cp:revision>224</cp:revision>
  <cp:lastPrinted>2004-10-26T15:54:00Z</cp:lastPrinted>
  <dcterms:created xsi:type="dcterms:W3CDTF">2026-05-14T15:41:00Z</dcterms:created>
  <dcterms:modified xsi:type="dcterms:W3CDTF">2026-06-12T16:16:00Z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410048d7,4dcfc24f,9f7043d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</Properties>
</file>