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21"/>
        <w:gridCol w:w="1993"/>
      </w:tblGrid>
      <w:tr w:rsidR="00C04FAA" w:rsidRPr="000226F4" w14:paraId="3C8A987E" w14:textId="77777777" w:rsidTr="00F24D55">
        <w:trPr>
          <w:trHeight w:val="406"/>
        </w:trPr>
        <w:tc>
          <w:tcPr>
            <w:tcW w:w="1980" w:type="dxa"/>
            <w:vAlign w:val="center"/>
            <w:hideMark/>
          </w:tcPr>
          <w:p w14:paraId="6647DDC9" w14:textId="77777777" w:rsidR="00C04FAA" w:rsidRPr="000226F4" w:rsidRDefault="00C04FAA" w:rsidP="00F24D55">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5821" w:type="dxa"/>
            <w:vAlign w:val="center"/>
          </w:tcPr>
          <w:p w14:paraId="6E145AA8" w14:textId="785B0BA1" w:rsidR="00C04FAA" w:rsidRPr="000226F4" w:rsidRDefault="00C04FAA" w:rsidP="00F24D55">
            <w:pPr>
              <w:spacing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Facility Construction Modifications Review Policy</w:t>
            </w:r>
            <w:r w:rsidRPr="000226F4">
              <w:rPr>
                <w:rFonts w:eastAsia="Times New Roman" w:cs="Arial"/>
                <w:b/>
                <w:bCs/>
                <w:kern w:val="0"/>
                <w:sz w:val="24"/>
                <w:szCs w:val="28"/>
                <w14:ligatures w14:val="none"/>
              </w:rPr>
              <w:t xml:space="preserve"> Example</w:t>
            </w:r>
          </w:p>
        </w:tc>
        <w:tc>
          <w:tcPr>
            <w:tcW w:w="1993" w:type="dxa"/>
            <w:vAlign w:val="center"/>
            <w:hideMark/>
          </w:tcPr>
          <w:p w14:paraId="1DE6DBCA" w14:textId="77777777" w:rsidR="00C04FAA" w:rsidRPr="00C4396B" w:rsidRDefault="00C04FAA" w:rsidP="00F24D55">
            <w:pPr>
              <w:spacing w:after="0" w:line="240" w:lineRule="auto"/>
              <w:rPr>
                <w:lang w:eastAsia="en-CA"/>
              </w:rPr>
            </w:pPr>
            <w:r>
              <w:rPr>
                <w:b/>
                <w:bCs/>
                <w:sz w:val="24"/>
                <w:szCs w:val="24"/>
              </w:rPr>
              <w:t xml:space="preserve">Version No.: </w:t>
            </w:r>
            <w:r w:rsidRPr="00D34915">
              <w:rPr>
                <w:sz w:val="24"/>
                <w:szCs w:val="24"/>
              </w:rPr>
              <w:t>01</w:t>
            </w:r>
          </w:p>
        </w:tc>
      </w:tr>
      <w:tr w:rsidR="00C04FAA" w:rsidRPr="000226F4" w14:paraId="13118161" w14:textId="77777777" w:rsidTr="00F24D55">
        <w:trPr>
          <w:trHeight w:val="764"/>
        </w:trPr>
        <w:tc>
          <w:tcPr>
            <w:tcW w:w="1980" w:type="dxa"/>
            <w:noWrap/>
            <w:vAlign w:val="center"/>
          </w:tcPr>
          <w:p w14:paraId="2C08F7E3" w14:textId="77777777" w:rsidR="00C04FAA" w:rsidRPr="000226F4" w:rsidRDefault="00C04FAA" w:rsidP="00F24D55">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Pr="005952CA">
              <w:rPr>
                <w:rFonts w:cs="Arial"/>
                <w:bCs/>
                <w:sz w:val="24"/>
                <w:szCs w:val="28"/>
              </w:rPr>
              <w:t>mm-dd-yyyy</w:t>
            </w:r>
          </w:p>
        </w:tc>
        <w:tc>
          <w:tcPr>
            <w:tcW w:w="5821" w:type="dxa"/>
            <w:noWrap/>
            <w:vAlign w:val="center"/>
          </w:tcPr>
          <w:p w14:paraId="6F1A7855" w14:textId="77777777" w:rsidR="00C04FAA" w:rsidRPr="000226F4" w:rsidRDefault="00C04FAA" w:rsidP="00F24D55">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by: </w:t>
            </w:r>
            <w:r w:rsidRPr="00206FD7">
              <w:rPr>
                <w:rFonts w:cs="Arial"/>
                <w:bCs/>
                <w:sz w:val="24"/>
                <w:szCs w:val="28"/>
              </w:rPr>
              <w:t>[Insert Manager/ Supervisor responsible]</w:t>
            </w:r>
            <w:bookmarkEnd w:id="0"/>
          </w:p>
        </w:tc>
        <w:tc>
          <w:tcPr>
            <w:tcW w:w="1993" w:type="dxa"/>
            <w:vAlign w:val="center"/>
          </w:tcPr>
          <w:p w14:paraId="65874FE9" w14:textId="77777777" w:rsidR="00C04FAA" w:rsidRPr="000226F4" w:rsidRDefault="00C04FAA" w:rsidP="00F24D55">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Pr="005952CA">
              <w:rPr>
                <w:rFonts w:cs="Arial"/>
                <w:bCs/>
                <w:sz w:val="24"/>
                <w:szCs w:val="28"/>
              </w:rPr>
              <w:t>mm-dd-yyyy</w:t>
            </w:r>
          </w:p>
        </w:tc>
      </w:tr>
    </w:tbl>
    <w:p w14:paraId="4CC00704" w14:textId="77777777" w:rsidR="00C04FAA" w:rsidRDefault="00C04FAA" w:rsidP="001D327A">
      <w:pPr>
        <w:pStyle w:val="Heading3"/>
        <w:rPr>
          <w:rFonts w:eastAsia="Times New Roman"/>
        </w:rPr>
      </w:pPr>
    </w:p>
    <w:p w14:paraId="670B2099" w14:textId="25FF703E" w:rsidR="002E3AF6" w:rsidRPr="0067727E" w:rsidRDefault="002E3AF6" w:rsidP="00BB0A99">
      <w:pPr>
        <w:pStyle w:val="Heading3"/>
        <w:numPr>
          <w:ilvl w:val="0"/>
          <w:numId w:val="3"/>
        </w:numPr>
        <w:ind w:left="284"/>
        <w:rPr>
          <w:rFonts w:eastAsia="Times New Roman"/>
        </w:rPr>
      </w:pPr>
      <w:r w:rsidRPr="0067727E">
        <w:rPr>
          <w:rFonts w:eastAsia="Times New Roman"/>
        </w:rPr>
        <w:t>Purpose</w:t>
      </w:r>
    </w:p>
    <w:p w14:paraId="204D974E" w14:textId="5BD09485" w:rsidR="002E3AF6" w:rsidRPr="00FE43BE" w:rsidRDefault="002E3AF6" w:rsidP="00C04FAA">
      <w:pPr>
        <w:spacing w:before="0" w:line="240" w:lineRule="auto"/>
        <w:rPr>
          <w:rFonts w:eastAsia="Times New Roman" w:cs="Arial"/>
          <w:kern w:val="0"/>
          <w14:ligatures w14:val="none"/>
        </w:rPr>
      </w:pPr>
      <w:r w:rsidRPr="00FE43BE">
        <w:rPr>
          <w:rFonts w:eastAsia="Times New Roman" w:cs="Arial"/>
          <w:kern w:val="0"/>
          <w14:ligatures w14:val="none"/>
        </w:rPr>
        <w:t xml:space="preserve">To ensure the facility submits plans or </w:t>
      </w:r>
      <w:r w:rsidR="00AF0553">
        <w:rPr>
          <w:rFonts w:eastAsia="Times New Roman" w:cs="Arial"/>
          <w:kern w:val="0"/>
          <w14:ligatures w14:val="none"/>
        </w:rPr>
        <w:t>proposed facility construction/modifications</w:t>
      </w:r>
      <w:r w:rsidRPr="00FE43BE">
        <w:rPr>
          <w:rFonts w:eastAsia="Times New Roman" w:cs="Arial"/>
          <w:kern w:val="0"/>
          <w14:ligatures w14:val="none"/>
        </w:rPr>
        <w:t xml:space="preserve"> to the </w:t>
      </w:r>
      <w:r w:rsidR="005D194B" w:rsidRPr="00FE43BE">
        <w:rPr>
          <w:rFonts w:eastAsia="Times New Roman" w:cs="Arial"/>
          <w:kern w:val="0"/>
          <w14:ligatures w14:val="none"/>
        </w:rPr>
        <w:t>Meat and Dairy Inspection Section</w:t>
      </w:r>
      <w:r w:rsidR="00E578C7" w:rsidRPr="00FE43BE">
        <w:rPr>
          <w:rFonts w:eastAsia="Times New Roman" w:cs="Arial"/>
          <w:kern w:val="0"/>
          <w14:ligatures w14:val="none"/>
        </w:rPr>
        <w:t xml:space="preserve"> (MDIS)</w:t>
      </w:r>
      <w:r w:rsidRPr="00FE43BE">
        <w:rPr>
          <w:rFonts w:eastAsia="Times New Roman" w:cs="Arial"/>
          <w:kern w:val="0"/>
          <w14:ligatures w14:val="none"/>
        </w:rPr>
        <w:t xml:space="preserve"> whenever any new construction or renovations occur within the facility.</w:t>
      </w:r>
    </w:p>
    <w:p w14:paraId="5BB24062" w14:textId="1A488E88" w:rsidR="002E3AF6" w:rsidRPr="0067727E" w:rsidRDefault="006651AE" w:rsidP="00BB0A99">
      <w:pPr>
        <w:pStyle w:val="Heading3"/>
        <w:numPr>
          <w:ilvl w:val="0"/>
          <w:numId w:val="3"/>
        </w:numPr>
        <w:ind w:left="284"/>
        <w:rPr>
          <w:rFonts w:eastAsia="Times New Roman"/>
        </w:rPr>
      </w:pPr>
      <w:r w:rsidRPr="0067727E">
        <w:rPr>
          <w:rFonts w:eastAsia="Times New Roman"/>
        </w:rPr>
        <w:t>Overview</w:t>
      </w:r>
    </w:p>
    <w:p w14:paraId="02676FC4" w14:textId="131C194C" w:rsidR="000D09F5" w:rsidRDefault="006651AE" w:rsidP="00C04FAA">
      <w:pPr>
        <w:spacing w:before="0"/>
        <w:rPr>
          <w:rFonts w:eastAsia="Times New Roman" w:cs="Arial"/>
          <w:kern w:val="0"/>
          <w14:ligatures w14:val="none"/>
        </w:rPr>
      </w:pPr>
      <w:r w:rsidRPr="006651AE">
        <w:rPr>
          <w:rFonts w:eastAsia="Times New Roman" w:cs="Arial"/>
          <w:kern w:val="0"/>
          <w14:ligatures w14:val="none"/>
        </w:rPr>
        <w:t>Any time new facilities, or renovations to the existing facility are proposed</w:t>
      </w:r>
      <w:r>
        <w:rPr>
          <w:rFonts w:eastAsia="Times New Roman" w:cs="Arial"/>
          <w:kern w:val="0"/>
          <w14:ligatures w14:val="none"/>
        </w:rPr>
        <w:t>, t</w:t>
      </w:r>
      <w:r w:rsidR="002E3AF6" w:rsidRPr="00FE43BE">
        <w:rPr>
          <w:rFonts w:eastAsia="Times New Roman" w:cs="Arial"/>
          <w:kern w:val="0"/>
          <w14:ligatures w14:val="none"/>
        </w:rPr>
        <w:t xml:space="preserve">he </w:t>
      </w:r>
      <w:r w:rsidR="00D66662">
        <w:rPr>
          <w:rFonts w:eastAsia="Times New Roman" w:cs="Arial"/>
          <w:kern w:val="0"/>
          <w14:ligatures w14:val="none"/>
        </w:rPr>
        <w:t>Owner/</w:t>
      </w:r>
      <w:r w:rsidR="00FE43BE" w:rsidRPr="00FE43BE">
        <w:rPr>
          <w:rFonts w:eastAsia="Times New Roman" w:cs="Arial"/>
          <w:kern w:val="0"/>
          <w14:ligatures w14:val="none"/>
        </w:rPr>
        <w:t>G</w:t>
      </w:r>
      <w:r w:rsidR="002E3AF6" w:rsidRPr="00FE43BE">
        <w:rPr>
          <w:rFonts w:eastAsia="Times New Roman" w:cs="Arial"/>
          <w:kern w:val="0"/>
          <w14:ligatures w14:val="none"/>
        </w:rPr>
        <w:t xml:space="preserve">eneral </w:t>
      </w:r>
      <w:r w:rsidR="0083357B" w:rsidRPr="00FE43BE">
        <w:rPr>
          <w:rFonts w:eastAsia="Times New Roman" w:cs="Arial"/>
          <w:kern w:val="0"/>
          <w14:ligatures w14:val="none"/>
        </w:rPr>
        <w:t>Manager</w:t>
      </w:r>
      <w:r w:rsidR="002E3AF6" w:rsidRPr="00FE43BE">
        <w:rPr>
          <w:rFonts w:eastAsia="Times New Roman" w:cs="Arial"/>
          <w:kern w:val="0"/>
          <w14:ligatures w14:val="none"/>
        </w:rPr>
        <w:t xml:space="preserve"> will submit new facility’s </w:t>
      </w:r>
      <w:r w:rsidR="00AF0553">
        <w:rPr>
          <w:rFonts w:eastAsia="Times New Roman" w:cs="Arial"/>
          <w:kern w:val="0"/>
          <w14:ligatures w14:val="none"/>
        </w:rPr>
        <w:t>plans</w:t>
      </w:r>
      <w:r w:rsidR="002E3AF6" w:rsidRPr="00FE43BE">
        <w:rPr>
          <w:rFonts w:eastAsia="Times New Roman" w:cs="Arial"/>
          <w:kern w:val="0"/>
          <w14:ligatures w14:val="none"/>
        </w:rPr>
        <w:t>, or existing facility</w:t>
      </w:r>
      <w:r w:rsidR="00AF0553">
        <w:rPr>
          <w:rFonts w:eastAsia="Times New Roman" w:cs="Arial"/>
          <w:kern w:val="0"/>
          <w14:ligatures w14:val="none"/>
        </w:rPr>
        <w:t xml:space="preserve"> plans</w:t>
      </w:r>
      <w:r w:rsidR="002E3AF6" w:rsidRPr="00FE43BE">
        <w:rPr>
          <w:rFonts w:eastAsia="Times New Roman" w:cs="Arial"/>
          <w:kern w:val="0"/>
          <w14:ligatures w14:val="none"/>
        </w:rPr>
        <w:t xml:space="preserve">. These will be submitted to the Specialists within the </w:t>
      </w:r>
      <w:r w:rsidR="005D194B" w:rsidRPr="00FE43BE">
        <w:rPr>
          <w:rFonts w:eastAsia="Times New Roman" w:cs="Arial"/>
          <w:kern w:val="0"/>
          <w14:ligatures w14:val="none"/>
        </w:rPr>
        <w:t xml:space="preserve">Meat and Dairy </w:t>
      </w:r>
      <w:r w:rsidR="00F7241F" w:rsidRPr="00FE43BE">
        <w:rPr>
          <w:rFonts w:eastAsia="Times New Roman" w:cs="Arial"/>
          <w:kern w:val="0"/>
          <w14:ligatures w14:val="none"/>
        </w:rPr>
        <w:t>Division Section.</w:t>
      </w:r>
    </w:p>
    <w:p w14:paraId="6CCCF0BA" w14:textId="7BDDADF4" w:rsidR="002E3AF6" w:rsidRPr="00FE43BE" w:rsidRDefault="002E3AF6" w:rsidP="000D09F5">
      <w:pPr>
        <w:rPr>
          <w:rFonts w:eastAsia="Times New Roman" w:cs="Arial"/>
          <w:kern w:val="0"/>
          <w14:ligatures w14:val="none"/>
        </w:rPr>
      </w:pPr>
      <w:r w:rsidRPr="00FE43BE">
        <w:rPr>
          <w:rFonts w:eastAsia="Times New Roman" w:cs="Arial"/>
          <w:kern w:val="0"/>
          <w14:ligatures w14:val="none"/>
        </w:rPr>
        <w:t xml:space="preserve">Plans for new construction, either for new facilities or the renovations of existing facilities, should include </w:t>
      </w:r>
      <w:r w:rsidR="00A411D7" w:rsidRPr="00FE43BE">
        <w:rPr>
          <w:rFonts w:eastAsia="Times New Roman" w:cs="Arial"/>
          <w:kern w:val="0"/>
          <w14:ligatures w14:val="none"/>
        </w:rPr>
        <w:t xml:space="preserve">as applicable </w:t>
      </w:r>
      <w:r w:rsidRPr="00FE43BE">
        <w:rPr>
          <w:rFonts w:eastAsia="Times New Roman" w:cs="Arial"/>
          <w:kern w:val="0"/>
          <w14:ligatures w14:val="none"/>
        </w:rPr>
        <w:t>(but are not limited to) the following:</w:t>
      </w:r>
    </w:p>
    <w:p w14:paraId="52B4C201" w14:textId="77777777" w:rsidR="002E3AF6" w:rsidRPr="00FE43BE" w:rsidRDefault="002E3AF6" w:rsidP="00ED1CA1">
      <w:pPr>
        <w:spacing w:before="0" w:after="0" w:line="240" w:lineRule="auto"/>
        <w:rPr>
          <w:rFonts w:eastAsia="Times New Roman" w:cs="Arial"/>
          <w:kern w:val="0"/>
          <w14:ligatures w14:val="none"/>
        </w:rPr>
      </w:pPr>
      <w:r w:rsidRPr="00FE43BE">
        <w:rPr>
          <w:rFonts w:eastAsia="Times New Roman" w:cs="Arial"/>
          <w:kern w:val="0"/>
          <w14:ligatures w14:val="none"/>
        </w:rPr>
        <w:t>1.</w:t>
      </w:r>
      <w:r w:rsidRPr="00FE43BE">
        <w:rPr>
          <w:rFonts w:eastAsia="Times New Roman" w:cs="Arial"/>
          <w:kern w:val="0"/>
          <w14:ligatures w14:val="none"/>
        </w:rPr>
        <w:tab/>
        <w:t>Layout of facility;</w:t>
      </w:r>
    </w:p>
    <w:p w14:paraId="7B838FDA" w14:textId="77777777" w:rsidR="002E3AF6" w:rsidRPr="00FE43BE" w:rsidRDefault="002E3AF6" w:rsidP="00ED1CA1">
      <w:pPr>
        <w:spacing w:before="0" w:after="0" w:line="240" w:lineRule="auto"/>
        <w:rPr>
          <w:rFonts w:eastAsia="Times New Roman" w:cs="Arial"/>
          <w:kern w:val="0"/>
          <w14:ligatures w14:val="none"/>
        </w:rPr>
      </w:pPr>
      <w:r w:rsidRPr="00FE43BE">
        <w:rPr>
          <w:rFonts w:eastAsia="Times New Roman" w:cs="Arial"/>
          <w:kern w:val="0"/>
          <w14:ligatures w14:val="none"/>
        </w:rPr>
        <w:t>2.</w:t>
      </w:r>
      <w:r w:rsidRPr="00FE43BE">
        <w:rPr>
          <w:rFonts w:eastAsia="Times New Roman" w:cs="Arial"/>
          <w:kern w:val="0"/>
          <w14:ligatures w14:val="none"/>
        </w:rPr>
        <w:tab/>
        <w:t>Equipment in the facility;</w:t>
      </w:r>
    </w:p>
    <w:p w14:paraId="0132A931" w14:textId="77777777" w:rsidR="002E3AF6" w:rsidRPr="00FE43BE" w:rsidRDefault="002E3AF6" w:rsidP="00ED1CA1">
      <w:pPr>
        <w:spacing w:before="0" w:after="0" w:line="240" w:lineRule="auto"/>
        <w:rPr>
          <w:rFonts w:eastAsia="Times New Roman" w:cs="Arial"/>
          <w:kern w:val="0"/>
          <w14:ligatures w14:val="none"/>
        </w:rPr>
      </w:pPr>
      <w:r w:rsidRPr="00FE43BE">
        <w:rPr>
          <w:rFonts w:eastAsia="Times New Roman" w:cs="Arial"/>
          <w:kern w:val="0"/>
          <w14:ligatures w14:val="none"/>
        </w:rPr>
        <w:t>3.</w:t>
      </w:r>
      <w:r w:rsidRPr="00FE43BE">
        <w:rPr>
          <w:rFonts w:eastAsia="Times New Roman" w:cs="Arial"/>
          <w:kern w:val="0"/>
          <w14:ligatures w14:val="none"/>
        </w:rPr>
        <w:tab/>
        <w:t>Sewer / water provisions;</w:t>
      </w:r>
    </w:p>
    <w:p w14:paraId="0F916E2F" w14:textId="77777777" w:rsidR="002E3AF6" w:rsidRPr="00FE43BE" w:rsidRDefault="002E3AF6" w:rsidP="00ED1CA1">
      <w:pPr>
        <w:spacing w:before="0" w:after="0" w:line="240" w:lineRule="auto"/>
        <w:rPr>
          <w:rFonts w:eastAsia="Times New Roman" w:cs="Arial"/>
          <w:kern w:val="0"/>
          <w14:ligatures w14:val="none"/>
        </w:rPr>
      </w:pPr>
      <w:r w:rsidRPr="00FE43BE">
        <w:rPr>
          <w:rFonts w:eastAsia="Times New Roman" w:cs="Arial"/>
          <w:kern w:val="0"/>
          <w14:ligatures w14:val="none"/>
        </w:rPr>
        <w:t>4.</w:t>
      </w:r>
      <w:r w:rsidRPr="00FE43BE">
        <w:rPr>
          <w:rFonts w:eastAsia="Times New Roman" w:cs="Arial"/>
          <w:kern w:val="0"/>
          <w14:ligatures w14:val="none"/>
        </w:rPr>
        <w:tab/>
        <w:t>Lighting;</w:t>
      </w:r>
    </w:p>
    <w:p w14:paraId="593CA916" w14:textId="77777777" w:rsidR="002E3AF6" w:rsidRPr="00FE43BE" w:rsidRDefault="002E3AF6" w:rsidP="00ED1CA1">
      <w:pPr>
        <w:spacing w:before="0" w:after="0" w:line="240" w:lineRule="auto"/>
        <w:rPr>
          <w:rFonts w:eastAsia="Times New Roman" w:cs="Arial"/>
          <w:kern w:val="0"/>
          <w14:ligatures w14:val="none"/>
        </w:rPr>
      </w:pPr>
      <w:r w:rsidRPr="00FE43BE">
        <w:rPr>
          <w:rFonts w:eastAsia="Times New Roman" w:cs="Arial"/>
          <w:kern w:val="0"/>
          <w14:ligatures w14:val="none"/>
        </w:rPr>
        <w:t>5.</w:t>
      </w:r>
      <w:r w:rsidRPr="00FE43BE">
        <w:rPr>
          <w:rFonts w:eastAsia="Times New Roman" w:cs="Arial"/>
          <w:kern w:val="0"/>
          <w14:ligatures w14:val="none"/>
        </w:rPr>
        <w:tab/>
        <w:t>Surface finishes; and</w:t>
      </w:r>
    </w:p>
    <w:p w14:paraId="06B0B50F" w14:textId="072F9630" w:rsidR="002E3AF6" w:rsidRPr="00FE43BE" w:rsidRDefault="002E3AF6" w:rsidP="00ED1CA1">
      <w:pPr>
        <w:spacing w:before="0" w:after="0" w:line="240" w:lineRule="auto"/>
        <w:rPr>
          <w:rFonts w:eastAsia="Times New Roman" w:cs="Arial"/>
          <w:kern w:val="0"/>
          <w14:ligatures w14:val="none"/>
        </w:rPr>
      </w:pPr>
      <w:r w:rsidRPr="00FE43BE">
        <w:rPr>
          <w:rFonts w:eastAsia="Times New Roman" w:cs="Arial"/>
          <w:kern w:val="0"/>
          <w14:ligatures w14:val="none"/>
        </w:rPr>
        <w:t>6.</w:t>
      </w:r>
      <w:r w:rsidRPr="00FE43BE">
        <w:rPr>
          <w:rFonts w:eastAsia="Times New Roman" w:cs="Arial"/>
          <w:kern w:val="0"/>
          <w14:ligatures w14:val="none"/>
        </w:rPr>
        <w:tab/>
        <w:t>Product / personnel flow.</w:t>
      </w:r>
    </w:p>
    <w:p w14:paraId="397CAD73" w14:textId="3655B89A" w:rsidR="00343833" w:rsidRPr="00FE43BE" w:rsidRDefault="00343833" w:rsidP="00ED1CA1">
      <w:pPr>
        <w:spacing w:before="0" w:after="0" w:line="240" w:lineRule="auto"/>
        <w:rPr>
          <w:rFonts w:eastAsia="Times New Roman" w:cs="Arial"/>
          <w:kern w:val="0"/>
          <w14:ligatures w14:val="none"/>
        </w:rPr>
      </w:pPr>
      <w:r w:rsidRPr="00FE43BE">
        <w:rPr>
          <w:rFonts w:eastAsia="Times New Roman" w:cs="Arial"/>
          <w:kern w:val="0"/>
          <w14:ligatures w14:val="none"/>
        </w:rPr>
        <w:t xml:space="preserve">7. </w:t>
      </w:r>
      <w:r w:rsidRPr="00FE43BE">
        <w:rPr>
          <w:rFonts w:eastAsia="Times New Roman" w:cs="Arial"/>
          <w:kern w:val="0"/>
          <w14:ligatures w14:val="none"/>
        </w:rPr>
        <w:tab/>
        <w:t>Location of drains</w:t>
      </w:r>
    </w:p>
    <w:p w14:paraId="35D75EB8" w14:textId="5BA68EF8" w:rsidR="003B216D" w:rsidRPr="00FE43BE" w:rsidRDefault="002E3AF6" w:rsidP="00C04FAA">
      <w:pPr>
        <w:spacing w:line="240" w:lineRule="auto"/>
        <w:rPr>
          <w:rFonts w:eastAsia="Times New Roman" w:cs="Arial"/>
          <w:kern w:val="0"/>
          <w14:ligatures w14:val="none"/>
        </w:rPr>
      </w:pPr>
      <w:r w:rsidRPr="00FE43BE">
        <w:rPr>
          <w:rFonts w:eastAsia="Times New Roman" w:cs="Arial"/>
          <w:kern w:val="0"/>
          <w14:ligatures w14:val="none"/>
        </w:rPr>
        <w:t>If any issues arise with the proposed additions or new</w:t>
      </w:r>
      <w:r w:rsidR="00AF0553">
        <w:rPr>
          <w:rFonts w:eastAsia="Times New Roman" w:cs="Arial"/>
          <w:kern w:val="0"/>
          <w14:ligatures w14:val="none"/>
        </w:rPr>
        <w:t xml:space="preserve"> plans,</w:t>
      </w:r>
      <w:r w:rsidRPr="00FE43BE">
        <w:rPr>
          <w:rFonts w:eastAsia="Times New Roman" w:cs="Arial"/>
          <w:kern w:val="0"/>
          <w14:ligatures w14:val="none"/>
        </w:rPr>
        <w:t xml:space="preserve"> the </w:t>
      </w:r>
      <w:r w:rsidR="00AF0553">
        <w:rPr>
          <w:rFonts w:eastAsia="Times New Roman" w:cs="Arial"/>
          <w:kern w:val="0"/>
          <w14:ligatures w14:val="none"/>
        </w:rPr>
        <w:t>Owner/</w:t>
      </w:r>
      <w:r w:rsidRPr="00FE43BE">
        <w:rPr>
          <w:rFonts w:eastAsia="Times New Roman" w:cs="Arial"/>
          <w:kern w:val="0"/>
          <w14:ligatures w14:val="none"/>
        </w:rPr>
        <w:t>General Man</w:t>
      </w:r>
      <w:r w:rsidR="001D327A">
        <w:rPr>
          <w:rFonts w:eastAsia="Times New Roman" w:cs="Arial"/>
          <w:kern w:val="0"/>
          <w14:ligatures w14:val="none"/>
        </w:rPr>
        <w:t>a</w:t>
      </w:r>
      <w:r w:rsidRPr="00FE43BE">
        <w:rPr>
          <w:rFonts w:eastAsia="Times New Roman" w:cs="Arial"/>
          <w:kern w:val="0"/>
          <w14:ligatures w14:val="none"/>
        </w:rPr>
        <w:t>ger will communicate with the</w:t>
      </w:r>
      <w:r w:rsidR="0039286B" w:rsidRPr="00FE43BE">
        <w:rPr>
          <w:rFonts w:eastAsia="Times New Roman" w:cs="Arial"/>
          <w:kern w:val="0"/>
          <w14:ligatures w14:val="none"/>
        </w:rPr>
        <w:t xml:space="preserve"> MDIS team</w:t>
      </w:r>
      <w:r w:rsidRPr="00FE43BE">
        <w:rPr>
          <w:rFonts w:eastAsia="Times New Roman" w:cs="Arial"/>
          <w:kern w:val="0"/>
          <w14:ligatures w14:val="none"/>
        </w:rPr>
        <w:t>. This correspondence will continue until all required corrections are completed and all issues are fully resolved and mutually agreed upon.</w:t>
      </w:r>
    </w:p>
    <w:p w14:paraId="3CFC8DF4" w14:textId="67075223" w:rsidR="000D09F5" w:rsidRPr="00BB0A99" w:rsidRDefault="000D09F5" w:rsidP="00BB0A99">
      <w:pPr>
        <w:pStyle w:val="Heading3"/>
        <w:numPr>
          <w:ilvl w:val="0"/>
          <w:numId w:val="3"/>
        </w:numPr>
        <w:ind w:left="284"/>
        <w:rPr>
          <w:rFonts w:eastAsia="Times New Roman"/>
        </w:rPr>
      </w:pPr>
      <w:r w:rsidRPr="00BB0A99">
        <w:rPr>
          <w:rFonts w:eastAsia="Times New Roman"/>
        </w:rPr>
        <w:t>Review:</w:t>
      </w:r>
    </w:p>
    <w:p w14:paraId="05EEDAF6" w14:textId="27DA35D8" w:rsidR="00FE43BE" w:rsidRDefault="000D09F5" w:rsidP="00ED1CA1">
      <w:pPr>
        <w:spacing w:before="0" w:line="240" w:lineRule="auto"/>
        <w:rPr>
          <w:rFonts w:eastAsia="Times New Roman" w:cs="Arial"/>
          <w:kern w:val="0"/>
          <w14:ligatures w14:val="none"/>
        </w:rPr>
      </w:pPr>
      <w:r w:rsidRPr="007E0C41">
        <w:rPr>
          <w:rFonts w:cs="Arial"/>
          <w:szCs w:val="20"/>
        </w:rPr>
        <w:t xml:space="preserve">This </w:t>
      </w:r>
      <w:r>
        <w:rPr>
          <w:rFonts w:cs="Arial"/>
          <w:szCs w:val="20"/>
        </w:rPr>
        <w:t>p</w:t>
      </w:r>
      <w:r w:rsidR="003B216D">
        <w:rPr>
          <w:rFonts w:cs="Arial"/>
          <w:szCs w:val="20"/>
        </w:rPr>
        <w:t xml:space="preserve">olicy </w:t>
      </w:r>
      <w:r w:rsidR="00D66662">
        <w:rPr>
          <w:rFonts w:cs="Arial"/>
          <w:szCs w:val="20"/>
        </w:rPr>
        <w:t>will</w:t>
      </w:r>
      <w:r w:rsidR="003B216D">
        <w:rPr>
          <w:rFonts w:cs="Arial"/>
          <w:szCs w:val="20"/>
        </w:rPr>
        <w:t xml:space="preserve"> </w:t>
      </w:r>
      <w:r w:rsidRPr="007E0C41">
        <w:rPr>
          <w:rFonts w:cs="Arial"/>
          <w:szCs w:val="20"/>
        </w:rPr>
        <w:t>be reviewed</w:t>
      </w:r>
      <w:r>
        <w:rPr>
          <w:rFonts w:cs="Arial"/>
          <w:szCs w:val="20"/>
        </w:rPr>
        <w:t xml:space="preserve"> annually</w:t>
      </w:r>
      <w:r w:rsidRPr="007E0C41">
        <w:rPr>
          <w:rFonts w:cs="Arial"/>
          <w:szCs w:val="20"/>
        </w:rPr>
        <w:t xml:space="preserve"> and</w:t>
      </w:r>
      <w:r>
        <w:rPr>
          <w:rFonts w:cs="Arial"/>
          <w:szCs w:val="20"/>
        </w:rPr>
        <w:t>/ or</w:t>
      </w:r>
      <w:r w:rsidRPr="007E0C41">
        <w:rPr>
          <w:rFonts w:cs="Arial"/>
          <w:szCs w:val="20"/>
        </w:rPr>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ED1CA1">
        <w:rPr>
          <w:rFonts w:cs="Arial"/>
          <w:szCs w:val="20"/>
        </w:rPr>
        <w:t>.</w:t>
      </w:r>
    </w:p>
    <w:p w14:paraId="77A519CF" w14:textId="73A9F978" w:rsidR="00ED1CA1" w:rsidRPr="004476EB" w:rsidRDefault="00BB0A99" w:rsidP="00ED1CA1">
      <w:pPr>
        <w:pStyle w:val="Heading3"/>
        <w:rPr>
          <w:rFonts w:eastAsia="Times New Roman"/>
          <w:lang w:eastAsia="en-CA"/>
        </w:rPr>
      </w:pPr>
      <w:r>
        <w:rPr>
          <w:rFonts w:eastAsia="Times New Roman"/>
          <w:sz w:val="22"/>
          <w:szCs w:val="22"/>
          <w:lang w:eastAsia="en-CA"/>
        </w:rPr>
        <w:t xml:space="preserve">3.1 </w:t>
      </w:r>
      <w:r w:rsidR="00ED1CA1" w:rsidRPr="00ED2AA7">
        <w:rPr>
          <w:rFonts w:eastAsia="Times New Roman"/>
          <w:sz w:val="22"/>
          <w:szCs w:val="22"/>
          <w:lang w:eastAsia="en-CA"/>
        </w:rPr>
        <w:t>Revision/Review Log</w:t>
      </w:r>
    </w:p>
    <w:tbl>
      <w:tblPr>
        <w:tblW w:w="9493"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5792"/>
        <w:gridCol w:w="1418"/>
      </w:tblGrid>
      <w:tr w:rsidR="00ED1CA1" w:rsidRPr="002C6404" w14:paraId="0F943021" w14:textId="77777777" w:rsidTr="00F24D55">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13DC0905" w14:textId="77777777" w:rsidR="00ED1CA1" w:rsidRPr="001F7809" w:rsidRDefault="00ED1CA1" w:rsidP="00F24D55">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7B52D12A" w14:textId="77777777" w:rsidR="00ED1CA1" w:rsidRPr="001F7809" w:rsidRDefault="00ED1CA1"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F1F1F1"/>
          </w:tcPr>
          <w:p w14:paraId="332F3BFC" w14:textId="77777777" w:rsidR="00ED1CA1" w:rsidRPr="001F7809" w:rsidRDefault="00ED1CA1" w:rsidP="00F24D55">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361CF29D" w14:textId="77777777" w:rsidR="00ED1CA1" w:rsidRPr="001F7809" w:rsidRDefault="00ED1CA1" w:rsidP="00F24D55">
            <w:pPr>
              <w:spacing w:before="3"/>
              <w:ind w:right="82" w:hanging="143"/>
              <w:jc w:val="center"/>
              <w:rPr>
                <w:rFonts w:cs="Arial"/>
                <w:b/>
                <w:bCs/>
                <w:lang w:eastAsia="en-CA"/>
              </w:rPr>
            </w:pPr>
            <w:r>
              <w:rPr>
                <w:rFonts w:cs="Arial"/>
                <w:b/>
                <w:bCs/>
                <w:lang w:eastAsia="en-CA"/>
              </w:rPr>
              <w:t>Revised/ Reviewed by</w:t>
            </w:r>
          </w:p>
        </w:tc>
      </w:tr>
      <w:tr w:rsidR="00ED1CA1" w:rsidRPr="002C6404" w14:paraId="7E468447" w14:textId="77777777" w:rsidTr="00F24D55">
        <w:trPr>
          <w:trHeight w:val="300"/>
        </w:trPr>
        <w:tc>
          <w:tcPr>
            <w:tcW w:w="866" w:type="dxa"/>
            <w:tcBorders>
              <w:top w:val="single" w:sz="4" w:space="0" w:color="000000"/>
              <w:left w:val="single" w:sz="4" w:space="0" w:color="000000"/>
              <w:bottom w:val="single" w:sz="4" w:space="0" w:color="000000"/>
              <w:right w:val="single" w:sz="4" w:space="0" w:color="000000"/>
            </w:tcBorders>
          </w:tcPr>
          <w:p w14:paraId="43071337" w14:textId="77777777" w:rsidR="00ED1CA1" w:rsidRPr="002C6404" w:rsidRDefault="00ED1CA1"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1790BC9" w14:textId="77777777" w:rsidR="00ED1CA1" w:rsidRPr="002C6404" w:rsidRDefault="00ED1CA1" w:rsidP="00F24D55">
            <w:pPr>
              <w:spacing w:before="2"/>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1BC5D997" w14:textId="77777777" w:rsidR="00ED1CA1" w:rsidRPr="002C6404" w:rsidRDefault="00ED1CA1" w:rsidP="00F24D55">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03938D9" w14:textId="77777777" w:rsidR="00ED1CA1" w:rsidRPr="002C6404" w:rsidRDefault="00ED1CA1" w:rsidP="00F24D55">
            <w:pPr>
              <w:spacing w:before="2"/>
              <w:ind w:left="299" w:right="299"/>
              <w:jc w:val="center"/>
              <w:rPr>
                <w:rFonts w:cs="Arial"/>
                <w:lang w:eastAsia="en-CA"/>
              </w:rPr>
            </w:pPr>
          </w:p>
        </w:tc>
      </w:tr>
      <w:tr w:rsidR="00ED1CA1" w:rsidRPr="002C6404" w14:paraId="072B31A7"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724D9D20" w14:textId="77777777" w:rsidR="00ED1CA1" w:rsidRPr="002C6404" w:rsidRDefault="00ED1CA1"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691CA7D" w14:textId="77777777" w:rsidR="00ED1CA1" w:rsidRPr="002C6404" w:rsidRDefault="00ED1CA1"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4211EC9C" w14:textId="77777777" w:rsidR="00ED1CA1" w:rsidRPr="002C6404" w:rsidRDefault="00ED1CA1"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4AEF649" w14:textId="77777777" w:rsidR="00ED1CA1" w:rsidRPr="002C6404" w:rsidRDefault="00ED1CA1" w:rsidP="00F24D55">
            <w:pPr>
              <w:spacing w:before="27"/>
              <w:ind w:left="300" w:right="289"/>
              <w:jc w:val="center"/>
              <w:rPr>
                <w:rFonts w:cs="Arial"/>
                <w:lang w:eastAsia="en-CA"/>
              </w:rPr>
            </w:pPr>
          </w:p>
        </w:tc>
      </w:tr>
      <w:tr w:rsidR="00ED1CA1" w:rsidRPr="002C6404" w14:paraId="0E044A94"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1F1C930F" w14:textId="77777777" w:rsidR="00ED1CA1" w:rsidRPr="002C6404" w:rsidRDefault="00ED1CA1"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642738D" w14:textId="77777777" w:rsidR="00ED1CA1" w:rsidRPr="002C6404" w:rsidRDefault="00ED1CA1"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5E57BE8A" w14:textId="77777777" w:rsidR="00ED1CA1" w:rsidRPr="002C6404" w:rsidRDefault="00ED1CA1"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7359790" w14:textId="77777777" w:rsidR="00ED1CA1" w:rsidRPr="002C6404" w:rsidRDefault="00ED1CA1" w:rsidP="00F24D55">
            <w:pPr>
              <w:spacing w:before="27"/>
              <w:ind w:left="300" w:right="289"/>
              <w:jc w:val="center"/>
              <w:rPr>
                <w:rFonts w:cs="Arial"/>
                <w:lang w:eastAsia="en-CA"/>
              </w:rPr>
            </w:pPr>
          </w:p>
        </w:tc>
      </w:tr>
      <w:tr w:rsidR="00ED1CA1" w:rsidRPr="002C6404" w14:paraId="7C254954"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55ADCC62" w14:textId="77777777" w:rsidR="00ED1CA1" w:rsidRPr="002C6404" w:rsidRDefault="00ED1CA1"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786A36C" w14:textId="77777777" w:rsidR="00ED1CA1" w:rsidRPr="002C6404" w:rsidRDefault="00ED1CA1"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53381537" w14:textId="77777777" w:rsidR="00ED1CA1" w:rsidRPr="002C6404" w:rsidRDefault="00ED1CA1"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992B48D" w14:textId="77777777" w:rsidR="00ED1CA1" w:rsidRPr="002C6404" w:rsidRDefault="00ED1CA1" w:rsidP="00F24D55">
            <w:pPr>
              <w:spacing w:before="27"/>
              <w:ind w:left="300" w:right="289"/>
              <w:jc w:val="center"/>
              <w:rPr>
                <w:rFonts w:cs="Arial"/>
                <w:lang w:eastAsia="en-CA"/>
              </w:rPr>
            </w:pPr>
          </w:p>
        </w:tc>
      </w:tr>
    </w:tbl>
    <w:p w14:paraId="422C1281" w14:textId="77777777" w:rsidR="002E3AF6" w:rsidRPr="00FE43BE" w:rsidRDefault="002E3AF6">
      <w:pPr>
        <w:rPr>
          <w:rFonts w:cs="Arial"/>
        </w:rPr>
      </w:pPr>
    </w:p>
    <w:sectPr w:rsidR="002E3AF6" w:rsidRPr="00FE43BE">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BC5A" w14:textId="77777777" w:rsidR="002B7B5B" w:rsidRDefault="002B7B5B" w:rsidP="00C73378">
      <w:pPr>
        <w:spacing w:after="0" w:line="240" w:lineRule="auto"/>
      </w:pPr>
      <w:r>
        <w:separator/>
      </w:r>
    </w:p>
  </w:endnote>
  <w:endnote w:type="continuationSeparator" w:id="0">
    <w:p w14:paraId="29A2BD37" w14:textId="77777777" w:rsidR="002B7B5B" w:rsidRDefault="002B7B5B" w:rsidP="00C7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B85D" w14:textId="600CA205" w:rsidR="00C73378" w:rsidRDefault="00CF1BBC">
    <w:pPr>
      <w:pStyle w:val="Footer"/>
    </w:pPr>
    <w:r>
      <w:rPr>
        <w:noProof/>
      </w:rPr>
      <mc:AlternateContent>
        <mc:Choice Requires="wps">
          <w:drawing>
            <wp:anchor distT="0" distB="0" distL="0" distR="0" simplePos="0" relativeHeight="251658241" behindDoc="0" locked="0" layoutInCell="1" allowOverlap="1" wp14:anchorId="5FB07AFF" wp14:editId="0454940B">
              <wp:simplePos x="635" y="635"/>
              <wp:positionH relativeFrom="page">
                <wp:align>left</wp:align>
              </wp:positionH>
              <wp:positionV relativeFrom="page">
                <wp:align>bottom</wp:align>
              </wp:positionV>
              <wp:extent cx="1526540" cy="509270"/>
              <wp:effectExtent l="0" t="0" r="16510" b="0"/>
              <wp:wrapNone/>
              <wp:docPr id="453278551"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060EED12" w14:textId="05A971C2" w:rsidR="00CF1BBC" w:rsidRPr="00CF1BBC" w:rsidRDefault="00CF1BBC" w:rsidP="00CF1BBC">
                          <w:pPr>
                            <w:spacing w:after="0"/>
                            <w:rPr>
                              <w:rFonts w:ascii="Aptos" w:eastAsia="Aptos" w:hAnsi="Aptos" w:cs="Aptos"/>
                              <w:noProof/>
                              <w:color w:val="000000"/>
                              <w:sz w:val="22"/>
                            </w:rPr>
                          </w:pPr>
                          <w:r w:rsidRPr="00CF1BBC">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07AFF" id="_x0000_t202" coordsize="21600,21600" o:spt="202" path="m,l,21600r21600,l21600,xe">
              <v:stroke joinstyle="miter"/>
              <v:path gradientshapeok="t" o:connecttype="rect"/>
            </v:shapetype>
            <v:shape id="Text Box 8" o:spid="_x0000_s1026" type="#_x0000_t202" alt="Classification: Public" style="position:absolute;margin-left:0;margin-top:0;width:120.2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060EED12" w14:textId="05A971C2" w:rsidR="00CF1BBC" w:rsidRPr="00CF1BBC" w:rsidRDefault="00CF1BBC" w:rsidP="00CF1BBC">
                    <w:pPr>
                      <w:spacing w:after="0"/>
                      <w:rPr>
                        <w:rFonts w:ascii="Aptos" w:eastAsia="Aptos" w:hAnsi="Aptos" w:cs="Aptos"/>
                        <w:noProof/>
                        <w:color w:val="000000"/>
                        <w:sz w:val="22"/>
                      </w:rPr>
                    </w:pPr>
                    <w:r w:rsidRPr="00CF1BBC">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AD5A" w14:textId="6F67500A" w:rsidR="007F026B" w:rsidRDefault="009973EE">
    <w:pPr>
      <w:pStyle w:val="Footer"/>
      <w:jc w:val="right"/>
    </w:pPr>
    <w:sdt>
      <w:sdtPr>
        <w:id w:val="-89849519"/>
        <w:docPartObj>
          <w:docPartGallery w:val="Page Numbers (Bottom of Page)"/>
          <w:docPartUnique/>
        </w:docPartObj>
      </w:sdtPr>
      <w:sdtEndPr>
        <w:rPr>
          <w:noProof/>
        </w:rPr>
      </w:sdtEndPr>
      <w:sdtContent>
        <w:r w:rsidR="007F026B" w:rsidRPr="002A1D6D">
          <w:rPr>
            <w:b/>
            <w:bCs/>
            <w:sz w:val="18"/>
            <w:szCs w:val="20"/>
          </w:rPr>
          <w:fldChar w:fldCharType="begin"/>
        </w:r>
        <w:r w:rsidR="007F026B" w:rsidRPr="002A1D6D">
          <w:rPr>
            <w:b/>
            <w:bCs/>
            <w:sz w:val="18"/>
            <w:szCs w:val="20"/>
          </w:rPr>
          <w:instrText xml:space="preserve"> PAGE   \* MERGEFORMAT </w:instrText>
        </w:r>
        <w:r w:rsidR="007F026B" w:rsidRPr="002A1D6D">
          <w:rPr>
            <w:b/>
            <w:bCs/>
            <w:sz w:val="18"/>
            <w:szCs w:val="20"/>
          </w:rPr>
          <w:fldChar w:fldCharType="separate"/>
        </w:r>
        <w:r w:rsidR="007F026B" w:rsidRPr="002A1D6D">
          <w:rPr>
            <w:b/>
            <w:bCs/>
            <w:noProof/>
            <w:sz w:val="18"/>
            <w:szCs w:val="20"/>
          </w:rPr>
          <w:t>2</w:t>
        </w:r>
        <w:r w:rsidR="007F026B" w:rsidRPr="002A1D6D">
          <w:rPr>
            <w:b/>
            <w:bCs/>
            <w:noProof/>
            <w:sz w:val="18"/>
            <w:szCs w:val="20"/>
          </w:rPr>
          <w:fldChar w:fldCharType="end"/>
        </w:r>
      </w:sdtContent>
    </w:sdt>
  </w:p>
  <w:p w14:paraId="0112C61A" w14:textId="0D4CF418" w:rsidR="00C73378" w:rsidRDefault="00C73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83C0" w14:textId="162C4E42" w:rsidR="00C73378" w:rsidRDefault="00CF1BBC">
    <w:pPr>
      <w:pStyle w:val="Footer"/>
    </w:pPr>
    <w:r>
      <w:rPr>
        <w:noProof/>
      </w:rPr>
      <mc:AlternateContent>
        <mc:Choice Requires="wps">
          <w:drawing>
            <wp:anchor distT="0" distB="0" distL="0" distR="0" simplePos="0" relativeHeight="251658240" behindDoc="0" locked="0" layoutInCell="1" allowOverlap="1" wp14:anchorId="3CC2F459" wp14:editId="0B24E857">
              <wp:simplePos x="635" y="635"/>
              <wp:positionH relativeFrom="page">
                <wp:align>left</wp:align>
              </wp:positionH>
              <wp:positionV relativeFrom="page">
                <wp:align>bottom</wp:align>
              </wp:positionV>
              <wp:extent cx="1526540" cy="509270"/>
              <wp:effectExtent l="0" t="0" r="16510" b="0"/>
              <wp:wrapNone/>
              <wp:docPr id="568644479"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0309AEE6" w14:textId="25875186" w:rsidR="00CF1BBC" w:rsidRPr="00CF1BBC" w:rsidRDefault="00CF1BBC" w:rsidP="00CF1BBC">
                          <w:pPr>
                            <w:spacing w:after="0"/>
                            <w:rPr>
                              <w:rFonts w:ascii="Aptos" w:eastAsia="Aptos" w:hAnsi="Aptos" w:cs="Aptos"/>
                              <w:noProof/>
                              <w:color w:val="000000"/>
                              <w:sz w:val="22"/>
                            </w:rPr>
                          </w:pPr>
                          <w:r w:rsidRPr="00CF1BBC">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C2F459" id="_x0000_t202" coordsize="21600,21600" o:spt="202" path="m,l,21600r21600,l21600,xe">
              <v:stroke joinstyle="miter"/>
              <v:path gradientshapeok="t" o:connecttype="rect"/>
            </v:shapetype>
            <v:shape id="Text Box 7" o:spid="_x0000_s1027"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" filled="f" stroked="f">
              <v:textbox style="mso-fit-shape-to-text:t" inset="20pt,0,0,15pt">
                <w:txbxContent>
                  <w:p w14:paraId="0309AEE6" w14:textId="25875186" w:rsidR="00CF1BBC" w:rsidRPr="00CF1BBC" w:rsidRDefault="00CF1BBC" w:rsidP="00CF1BBC">
                    <w:pPr>
                      <w:spacing w:after="0"/>
                      <w:rPr>
                        <w:rFonts w:ascii="Aptos" w:eastAsia="Aptos" w:hAnsi="Aptos" w:cs="Aptos"/>
                        <w:noProof/>
                        <w:color w:val="000000"/>
                        <w:sz w:val="22"/>
                      </w:rPr>
                    </w:pPr>
                    <w:r w:rsidRPr="00CF1BBC">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CE33" w14:textId="77777777" w:rsidR="002B7B5B" w:rsidRDefault="002B7B5B" w:rsidP="00C73378">
      <w:pPr>
        <w:spacing w:after="0" w:line="240" w:lineRule="auto"/>
      </w:pPr>
      <w:r>
        <w:separator/>
      </w:r>
    </w:p>
  </w:footnote>
  <w:footnote w:type="continuationSeparator" w:id="0">
    <w:p w14:paraId="71692222" w14:textId="77777777" w:rsidR="002B7B5B" w:rsidRDefault="002B7B5B" w:rsidP="00C7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0290"/>
    <w:multiLevelType w:val="hybridMultilevel"/>
    <w:tmpl w:val="91C2293C"/>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97260">
    <w:abstractNumId w:val="1"/>
  </w:num>
  <w:num w:numId="2" w16cid:durableId="324165473">
    <w:abstractNumId w:val="1"/>
  </w:num>
  <w:num w:numId="3" w16cid:durableId="80080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F6"/>
    <w:rsid w:val="00000ABA"/>
    <w:rsid w:val="00012486"/>
    <w:rsid w:val="0002203C"/>
    <w:rsid w:val="00064EF7"/>
    <w:rsid w:val="000A4C11"/>
    <w:rsid w:val="000A7213"/>
    <w:rsid w:val="000B4032"/>
    <w:rsid w:val="000D09F5"/>
    <w:rsid w:val="000E6836"/>
    <w:rsid w:val="00121CDA"/>
    <w:rsid w:val="00131992"/>
    <w:rsid w:val="00152DB1"/>
    <w:rsid w:val="00161BD2"/>
    <w:rsid w:val="001B09D4"/>
    <w:rsid w:val="001B4EFB"/>
    <w:rsid w:val="001D327A"/>
    <w:rsid w:val="001F7FB4"/>
    <w:rsid w:val="00206905"/>
    <w:rsid w:val="002078EC"/>
    <w:rsid w:val="00211343"/>
    <w:rsid w:val="00227278"/>
    <w:rsid w:val="00256F5D"/>
    <w:rsid w:val="002A1D6D"/>
    <w:rsid w:val="002A7C11"/>
    <w:rsid w:val="002B7B5B"/>
    <w:rsid w:val="002C36E2"/>
    <w:rsid w:val="002E3AF6"/>
    <w:rsid w:val="00323164"/>
    <w:rsid w:val="00343833"/>
    <w:rsid w:val="00353960"/>
    <w:rsid w:val="00360314"/>
    <w:rsid w:val="0039286B"/>
    <w:rsid w:val="003B216D"/>
    <w:rsid w:val="003F33AC"/>
    <w:rsid w:val="00411075"/>
    <w:rsid w:val="004815E7"/>
    <w:rsid w:val="004D4831"/>
    <w:rsid w:val="004E0254"/>
    <w:rsid w:val="00511C42"/>
    <w:rsid w:val="00557088"/>
    <w:rsid w:val="005D194B"/>
    <w:rsid w:val="006076FB"/>
    <w:rsid w:val="00642E6C"/>
    <w:rsid w:val="006651AE"/>
    <w:rsid w:val="0067727E"/>
    <w:rsid w:val="0068297F"/>
    <w:rsid w:val="006B669C"/>
    <w:rsid w:val="00721819"/>
    <w:rsid w:val="0072716D"/>
    <w:rsid w:val="00767043"/>
    <w:rsid w:val="007B795C"/>
    <w:rsid w:val="007E2B22"/>
    <w:rsid w:val="007F026B"/>
    <w:rsid w:val="0083357B"/>
    <w:rsid w:val="00853C24"/>
    <w:rsid w:val="00897687"/>
    <w:rsid w:val="008F52D1"/>
    <w:rsid w:val="00901156"/>
    <w:rsid w:val="009352E8"/>
    <w:rsid w:val="009440FD"/>
    <w:rsid w:val="009531CA"/>
    <w:rsid w:val="00992AD2"/>
    <w:rsid w:val="00995743"/>
    <w:rsid w:val="009973EE"/>
    <w:rsid w:val="009B03C7"/>
    <w:rsid w:val="009B64FE"/>
    <w:rsid w:val="009D3EB1"/>
    <w:rsid w:val="00A411D7"/>
    <w:rsid w:val="00A6725E"/>
    <w:rsid w:val="00AB0322"/>
    <w:rsid w:val="00AD59D5"/>
    <w:rsid w:val="00AE572E"/>
    <w:rsid w:val="00AF0553"/>
    <w:rsid w:val="00B5619D"/>
    <w:rsid w:val="00BB0A99"/>
    <w:rsid w:val="00BB0D02"/>
    <w:rsid w:val="00C04FAA"/>
    <w:rsid w:val="00C15EE0"/>
    <w:rsid w:val="00C16D36"/>
    <w:rsid w:val="00C34A29"/>
    <w:rsid w:val="00C4696F"/>
    <w:rsid w:val="00C47147"/>
    <w:rsid w:val="00C672DD"/>
    <w:rsid w:val="00C73378"/>
    <w:rsid w:val="00C93D45"/>
    <w:rsid w:val="00CF1BBC"/>
    <w:rsid w:val="00D66662"/>
    <w:rsid w:val="00D975E1"/>
    <w:rsid w:val="00DE4320"/>
    <w:rsid w:val="00E11375"/>
    <w:rsid w:val="00E245FF"/>
    <w:rsid w:val="00E26462"/>
    <w:rsid w:val="00E578C7"/>
    <w:rsid w:val="00ED1CA1"/>
    <w:rsid w:val="00F104B4"/>
    <w:rsid w:val="00F51CF2"/>
    <w:rsid w:val="00F5385D"/>
    <w:rsid w:val="00F6209F"/>
    <w:rsid w:val="00F7241F"/>
    <w:rsid w:val="00F86573"/>
    <w:rsid w:val="00FB4FB1"/>
    <w:rsid w:val="00FE43BE"/>
    <w:rsid w:val="00FE47BF"/>
    <w:rsid w:val="00FE6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35A44"/>
  <w15:chartTrackingRefBased/>
  <w15:docId w15:val="{421EAE58-A629-449F-9919-EA73ACD2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7A"/>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1D327A"/>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1D327A"/>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1D327A"/>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1D327A"/>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1D327A"/>
    <w:pPr>
      <w:outlineLvl w:val="4"/>
    </w:pPr>
    <w:rPr>
      <w:sz w:val="20"/>
    </w:rPr>
  </w:style>
  <w:style w:type="paragraph" w:styleId="Heading6">
    <w:name w:val="heading 6"/>
    <w:basedOn w:val="Normal"/>
    <w:next w:val="Normal"/>
    <w:link w:val="Heading6Char"/>
    <w:uiPriority w:val="3"/>
    <w:unhideWhenUsed/>
    <w:rsid w:val="001D327A"/>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2E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D327A"/>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1D327A"/>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1D327A"/>
    <w:rPr>
      <w:rFonts w:ascii="Arial" w:eastAsiaTheme="majorEastAsia" w:hAnsi="Arial" w:cstheme="majorBidi"/>
      <w:b/>
      <w:lang w:val="en-US"/>
    </w:rPr>
  </w:style>
  <w:style w:type="character" w:customStyle="1" w:styleId="Heading4Char">
    <w:name w:val="Heading 4 Char"/>
    <w:basedOn w:val="DefaultParagraphFont"/>
    <w:link w:val="Heading4"/>
    <w:uiPriority w:val="3"/>
    <w:rsid w:val="001D327A"/>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1D327A"/>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1D327A"/>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2E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AF6"/>
    <w:rPr>
      <w:rFonts w:eastAsiaTheme="majorEastAsia" w:cstheme="majorBidi"/>
      <w:color w:val="272727" w:themeColor="text1" w:themeTint="D8"/>
    </w:rPr>
  </w:style>
  <w:style w:type="paragraph" w:styleId="Title">
    <w:name w:val="Title"/>
    <w:basedOn w:val="Normal"/>
    <w:next w:val="Normal"/>
    <w:link w:val="TitleChar"/>
    <w:uiPriority w:val="12"/>
    <w:qFormat/>
    <w:rsid w:val="001D327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1D327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D327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D327A"/>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1D32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327A"/>
    <w:rPr>
      <w:rFonts w:ascii="Arial" w:hAnsi="Arial"/>
      <w:i/>
      <w:iCs/>
      <w:color w:val="404040" w:themeColor="text1" w:themeTint="BF"/>
      <w:sz w:val="20"/>
      <w:szCs w:val="22"/>
      <w:lang w:val="en-US"/>
    </w:rPr>
  </w:style>
  <w:style w:type="paragraph" w:styleId="ListParagraph">
    <w:name w:val="List Paragraph"/>
    <w:basedOn w:val="Normal"/>
    <w:uiPriority w:val="34"/>
    <w:qFormat/>
    <w:rsid w:val="002E3AF6"/>
    <w:pPr>
      <w:ind w:left="720"/>
      <w:contextualSpacing/>
    </w:pPr>
  </w:style>
  <w:style w:type="character" w:styleId="IntenseEmphasis">
    <w:name w:val="Intense Emphasis"/>
    <w:basedOn w:val="DefaultParagraphFont"/>
    <w:uiPriority w:val="21"/>
    <w:qFormat/>
    <w:rsid w:val="002E3AF6"/>
    <w:rPr>
      <w:i/>
      <w:iCs/>
      <w:color w:val="0F4761" w:themeColor="accent1" w:themeShade="BF"/>
    </w:rPr>
  </w:style>
  <w:style w:type="paragraph" w:styleId="IntenseQuote">
    <w:name w:val="Intense Quote"/>
    <w:basedOn w:val="Normal"/>
    <w:next w:val="Normal"/>
    <w:link w:val="IntenseQuoteChar"/>
    <w:uiPriority w:val="30"/>
    <w:qFormat/>
    <w:rsid w:val="001D327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1D327A"/>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2E3AF6"/>
    <w:rPr>
      <w:b/>
      <w:bCs/>
      <w:smallCaps/>
      <w:color w:val="0F4761" w:themeColor="accent1" w:themeShade="BF"/>
      <w:spacing w:val="5"/>
    </w:rPr>
  </w:style>
  <w:style w:type="paragraph" w:styleId="Footer">
    <w:name w:val="footer"/>
    <w:basedOn w:val="Normal"/>
    <w:link w:val="FooterChar"/>
    <w:uiPriority w:val="99"/>
    <w:unhideWhenUsed/>
    <w:rsid w:val="001D327A"/>
    <w:pPr>
      <w:tabs>
        <w:tab w:val="center" w:pos="4680"/>
        <w:tab w:val="right" w:pos="9360"/>
      </w:tabs>
      <w:spacing w:before="0" w:after="0"/>
    </w:pPr>
  </w:style>
  <w:style w:type="character" w:customStyle="1" w:styleId="FooterChar">
    <w:name w:val="Footer Char"/>
    <w:basedOn w:val="DefaultParagraphFont"/>
    <w:link w:val="Footer"/>
    <w:uiPriority w:val="99"/>
    <w:rsid w:val="001D327A"/>
    <w:rPr>
      <w:rFonts w:ascii="Arial" w:hAnsi="Arial"/>
      <w:sz w:val="20"/>
      <w:szCs w:val="22"/>
      <w:lang w:val="en-US"/>
    </w:rPr>
  </w:style>
  <w:style w:type="paragraph" w:styleId="Revision">
    <w:name w:val="Revision"/>
    <w:hidden/>
    <w:uiPriority w:val="99"/>
    <w:semiHidden/>
    <w:rsid w:val="00411075"/>
    <w:pPr>
      <w:spacing w:after="0" w:line="240" w:lineRule="auto"/>
    </w:pPr>
  </w:style>
  <w:style w:type="character" w:styleId="CommentReference">
    <w:name w:val="annotation reference"/>
    <w:basedOn w:val="DefaultParagraphFont"/>
    <w:uiPriority w:val="99"/>
    <w:semiHidden/>
    <w:unhideWhenUsed/>
    <w:rsid w:val="002C36E2"/>
    <w:rPr>
      <w:sz w:val="16"/>
      <w:szCs w:val="16"/>
    </w:rPr>
  </w:style>
  <w:style w:type="paragraph" w:styleId="CommentText">
    <w:name w:val="annotation text"/>
    <w:basedOn w:val="Normal"/>
    <w:link w:val="CommentTextChar"/>
    <w:uiPriority w:val="99"/>
    <w:unhideWhenUsed/>
    <w:rsid w:val="002C36E2"/>
    <w:pPr>
      <w:spacing w:line="240" w:lineRule="auto"/>
    </w:pPr>
    <w:rPr>
      <w:szCs w:val="20"/>
    </w:rPr>
  </w:style>
  <w:style w:type="character" w:customStyle="1" w:styleId="CommentTextChar">
    <w:name w:val="Comment Text Char"/>
    <w:basedOn w:val="DefaultParagraphFont"/>
    <w:link w:val="CommentText"/>
    <w:uiPriority w:val="99"/>
    <w:rsid w:val="002C36E2"/>
    <w:rPr>
      <w:sz w:val="20"/>
      <w:szCs w:val="20"/>
    </w:rPr>
  </w:style>
  <w:style w:type="paragraph" w:styleId="CommentSubject">
    <w:name w:val="annotation subject"/>
    <w:basedOn w:val="CommentText"/>
    <w:next w:val="CommentText"/>
    <w:link w:val="CommentSubjectChar"/>
    <w:uiPriority w:val="99"/>
    <w:semiHidden/>
    <w:unhideWhenUsed/>
    <w:rsid w:val="002C36E2"/>
    <w:rPr>
      <w:b/>
      <w:bCs/>
    </w:rPr>
  </w:style>
  <w:style w:type="character" w:customStyle="1" w:styleId="CommentSubjectChar">
    <w:name w:val="Comment Subject Char"/>
    <w:basedOn w:val="CommentTextChar"/>
    <w:link w:val="CommentSubject"/>
    <w:uiPriority w:val="99"/>
    <w:semiHidden/>
    <w:rsid w:val="002C36E2"/>
    <w:rPr>
      <w:b/>
      <w:bCs/>
      <w:sz w:val="20"/>
      <w:szCs w:val="20"/>
    </w:rPr>
  </w:style>
  <w:style w:type="paragraph" w:styleId="Header">
    <w:name w:val="header"/>
    <w:basedOn w:val="Normal"/>
    <w:link w:val="HeaderChar"/>
    <w:uiPriority w:val="99"/>
    <w:unhideWhenUsed/>
    <w:rsid w:val="001D32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327A"/>
    <w:rPr>
      <w:rFonts w:ascii="Arial" w:hAnsi="Arial"/>
      <w:sz w:val="20"/>
      <w:szCs w:val="22"/>
      <w:lang w:val="en-US"/>
    </w:rPr>
  </w:style>
  <w:style w:type="paragraph" w:customStyle="1" w:styleId="BulletL1">
    <w:name w:val="Bullet L1"/>
    <w:basedOn w:val="Normal"/>
    <w:link w:val="BulletL1Char"/>
    <w:uiPriority w:val="1"/>
    <w:qFormat/>
    <w:rsid w:val="001D327A"/>
    <w:pPr>
      <w:numPr>
        <w:numId w:val="2"/>
      </w:numPr>
      <w:spacing w:before="40" w:after="40"/>
      <w:contextualSpacing/>
    </w:pPr>
  </w:style>
  <w:style w:type="character" w:customStyle="1" w:styleId="BulletL1Char">
    <w:name w:val="Bullet L1 Char"/>
    <w:basedOn w:val="DefaultParagraphFont"/>
    <w:link w:val="BulletL1"/>
    <w:uiPriority w:val="1"/>
    <w:rsid w:val="001D327A"/>
    <w:rPr>
      <w:rFonts w:ascii="Arial" w:hAnsi="Arial"/>
      <w:sz w:val="20"/>
      <w:szCs w:val="22"/>
      <w:lang w:val="en-US"/>
    </w:rPr>
  </w:style>
  <w:style w:type="paragraph" w:customStyle="1" w:styleId="BulletL2">
    <w:name w:val="Bullet L2"/>
    <w:basedOn w:val="BulletL1"/>
    <w:link w:val="BulletL2Char"/>
    <w:uiPriority w:val="1"/>
    <w:qFormat/>
    <w:rsid w:val="001D327A"/>
    <w:pPr>
      <w:numPr>
        <w:ilvl w:val="1"/>
      </w:numPr>
    </w:pPr>
  </w:style>
  <w:style w:type="character" w:customStyle="1" w:styleId="BulletL2Char">
    <w:name w:val="Bullet L2 Char"/>
    <w:basedOn w:val="BulletL1Char"/>
    <w:link w:val="BulletL2"/>
    <w:uiPriority w:val="1"/>
    <w:rsid w:val="001D327A"/>
    <w:rPr>
      <w:rFonts w:ascii="Arial" w:hAnsi="Arial"/>
      <w:sz w:val="20"/>
      <w:szCs w:val="22"/>
      <w:lang w:val="en-US"/>
    </w:rPr>
  </w:style>
  <w:style w:type="paragraph" w:customStyle="1" w:styleId="Copyright">
    <w:name w:val="Copyright"/>
    <w:basedOn w:val="Normal"/>
    <w:link w:val="CopyrightChar"/>
    <w:uiPriority w:val="5"/>
    <w:qFormat/>
    <w:rsid w:val="001D327A"/>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1D327A"/>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1D327A"/>
    <w:rPr>
      <w:vertAlign w:val="superscript"/>
    </w:rPr>
  </w:style>
  <w:style w:type="paragraph" w:styleId="FootnoteText">
    <w:name w:val="footnote text"/>
    <w:basedOn w:val="Normal"/>
    <w:link w:val="FootnoteTextChar"/>
    <w:uiPriority w:val="99"/>
    <w:unhideWhenUsed/>
    <w:rsid w:val="001D327A"/>
    <w:pPr>
      <w:spacing w:before="0" w:after="120"/>
      <w:contextualSpacing/>
    </w:pPr>
    <w:rPr>
      <w:sz w:val="18"/>
      <w:szCs w:val="20"/>
    </w:rPr>
  </w:style>
  <w:style w:type="character" w:customStyle="1" w:styleId="FootnoteTextChar">
    <w:name w:val="Footnote Text Char"/>
    <w:basedOn w:val="DefaultParagraphFont"/>
    <w:link w:val="FootnoteText"/>
    <w:uiPriority w:val="99"/>
    <w:rsid w:val="001D327A"/>
    <w:rPr>
      <w:rFonts w:ascii="Arial" w:hAnsi="Arial"/>
      <w:sz w:val="18"/>
      <w:szCs w:val="20"/>
      <w:lang w:val="en-US"/>
    </w:rPr>
  </w:style>
  <w:style w:type="table" w:customStyle="1" w:styleId="GoABanded">
    <w:name w:val="GoA Banded"/>
    <w:basedOn w:val="TableNormal"/>
    <w:uiPriority w:val="99"/>
    <w:rsid w:val="001D327A"/>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1D327A"/>
    <w:rPr>
      <w:color w:val="467886" w:themeColor="hyperlink"/>
      <w:u w:val="single"/>
    </w:rPr>
  </w:style>
  <w:style w:type="paragraph" w:styleId="NormalWeb">
    <w:name w:val="Normal (Web)"/>
    <w:basedOn w:val="Normal"/>
    <w:uiPriority w:val="99"/>
    <w:semiHidden/>
    <w:unhideWhenUsed/>
    <w:rsid w:val="001D327A"/>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1D327A"/>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1D327A"/>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1D327A"/>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1D327A"/>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1D327A"/>
    <w:rPr>
      <w:b/>
      <w:bCs/>
    </w:rPr>
  </w:style>
  <w:style w:type="paragraph" w:customStyle="1" w:styleId="TableH1">
    <w:name w:val="Table H1"/>
    <w:basedOn w:val="Normal"/>
    <w:link w:val="TableH1Char"/>
    <w:autoRedefine/>
    <w:uiPriority w:val="5"/>
    <w:qFormat/>
    <w:rsid w:val="001D327A"/>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1D327A"/>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1D327A"/>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1D327A"/>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1D327A"/>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1D327A"/>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1D327A"/>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1D327A"/>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1D327A"/>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1D327A"/>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1D327A"/>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1D327A"/>
  </w:style>
  <w:style w:type="character" w:styleId="UnresolvedMention">
    <w:name w:val="Unresolved Mention"/>
    <w:basedOn w:val="DefaultParagraphFont"/>
    <w:uiPriority w:val="99"/>
    <w:semiHidden/>
    <w:unhideWhenUsed/>
    <w:rsid w:val="001D3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C78D-7B36-481A-946E-D9F0BE60234A}">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88</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 Facility Construction/Modifications Review Policy Example</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Facility Construction/Modifications Review Policy Example</dc:title>
  <dc:subject>slaughter, meat processing, construction</dc:subject>
  <dc:creator>Government of Alberta - Agriculture and Irrigation - Food Safety</dc:creator>
  <cp:keywords>Security Classification: PUBLIC</cp:keywords>
  <dc:description/>
  <cp:revision>62</cp:revision>
  <dcterms:created xsi:type="dcterms:W3CDTF">2026-03-23T21:08:00Z</dcterms:created>
  <dcterms:modified xsi:type="dcterms:W3CDTF">2026-05-29T15:46:00Z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1a425f7,3ec619bd,5bfb19a2,21e4d37f,1b047b57,1d57af8</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AGUCMINT-9251650</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9831704</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http://agucm.agric.gov.ab.ca/cs/idcplg?IdcService=DESKTOP_DOC_INFO&amp;dDocName=AGUCMINT-9251650&amp;dID=9831704&amp;ClientControlled=DocMan,taskpane&amp;coreContentOnly=1</vt:lpwstr>
  </property>
</Properties>
</file>