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918E4" w14:textId="79CA5914" w:rsidR="004A5076" w:rsidRPr="00BB7141" w:rsidRDefault="00054D82" w:rsidP="00054D82">
      <w:pPr>
        <w:pStyle w:val="Title"/>
        <w:numPr>
          <w:ilvl w:val="0"/>
          <w:numId w:val="7"/>
        </w:numPr>
        <w:tabs>
          <w:tab w:val="clear" w:pos="720"/>
          <w:tab w:val="num" w:pos="0"/>
        </w:tabs>
        <w:spacing w:line="240" w:lineRule="auto"/>
        <w:ind w:left="0" w:firstLine="0"/>
        <w:rPr>
          <w:rFonts w:ascii="Arial" w:hAnsi="Arial" w:cs="Arial"/>
          <w:b/>
          <w:bCs/>
          <w:sz w:val="32"/>
          <w:szCs w:val="32"/>
        </w:rPr>
      </w:pPr>
      <w:r w:rsidRPr="00BB7141">
        <w:rPr>
          <w:rFonts w:ascii="Arial" w:hAnsi="Arial" w:cs="Arial"/>
          <w:b/>
          <w:bCs/>
          <w:sz w:val="32"/>
          <w:szCs w:val="32"/>
        </w:rPr>
        <w:br/>
      </w:r>
      <w:r w:rsidR="00BF28E9" w:rsidRPr="00BB7141">
        <w:rPr>
          <w:rFonts w:ascii="Arial" w:hAnsi="Arial" w:cs="Arial"/>
          <w:b/>
          <w:bCs/>
          <w:sz w:val="32"/>
          <w:szCs w:val="32"/>
        </w:rPr>
        <w:t>Transportation and Storage</w:t>
      </w:r>
      <w:r w:rsidR="004A5076" w:rsidRPr="00BB7141">
        <w:rPr>
          <w:rFonts w:ascii="Arial" w:hAnsi="Arial" w:cs="Arial"/>
          <w:b/>
          <w:bCs/>
          <w:sz w:val="32"/>
          <w:szCs w:val="32"/>
        </w:rPr>
        <w:t xml:space="preserve">: </w:t>
      </w:r>
    </w:p>
    <w:p w14:paraId="5274C026" w14:textId="2355BFBA" w:rsidR="00BF28E9" w:rsidRPr="00BB7141" w:rsidRDefault="004A5076" w:rsidP="00BF28E9">
      <w:pPr>
        <w:pStyle w:val="Title"/>
        <w:rPr>
          <w:sz w:val="28"/>
        </w:rPr>
      </w:pPr>
      <w:r w:rsidRPr="00BB7141">
        <w:rPr>
          <w:rFonts w:ascii="Arial" w:hAnsi="Arial" w:cs="Arial"/>
          <w:b/>
          <w:bCs/>
          <w:sz w:val="32"/>
          <w:szCs w:val="32"/>
        </w:rPr>
        <w:t>Background Information</w:t>
      </w:r>
    </w:p>
    <w:p w14:paraId="63FC4F03" w14:textId="77777777" w:rsidR="00BF28E9" w:rsidRPr="00366180" w:rsidRDefault="00BF28E9" w:rsidP="00BF28E9">
      <w:pPr>
        <w:pStyle w:val="Title"/>
        <w:rPr>
          <w:rFonts w:ascii="Arial" w:hAnsi="Arial" w:cs="Arial"/>
          <w:sz w:val="20"/>
          <w:szCs w:val="20"/>
        </w:rPr>
      </w:pPr>
    </w:p>
    <w:p w14:paraId="26405F82" w14:textId="04B81C98" w:rsidR="00BF28E9" w:rsidRPr="00366180" w:rsidRDefault="00BF28E9" w:rsidP="00366180">
      <w:pPr>
        <w:shd w:val="clear" w:color="auto" w:fill="FFFFFF" w:themeFill="background1"/>
        <w:spacing w:before="80" w:after="80" w:line="240" w:lineRule="auto"/>
      </w:pPr>
      <w:r w:rsidRPr="00366180">
        <w:t xml:space="preserve">The Transportation and Storage Program ensures that meat and meat products </w:t>
      </w:r>
      <w:proofErr w:type="gramStart"/>
      <w:r w:rsidRPr="00366180">
        <w:t>entering</w:t>
      </w:r>
      <w:proofErr w:type="gramEnd"/>
      <w:r w:rsidRPr="00366180">
        <w:t xml:space="preserve"> and </w:t>
      </w:r>
      <w:proofErr w:type="gramStart"/>
      <w:r w:rsidRPr="00366180">
        <w:t>leaving</w:t>
      </w:r>
      <w:proofErr w:type="gramEnd"/>
      <w:r w:rsidRPr="00366180">
        <w:t xml:space="preserve"> the facility </w:t>
      </w:r>
    </w:p>
    <w:p w14:paraId="1BFAB1F6" w14:textId="0E168D10" w:rsidR="00712565" w:rsidRPr="00366180" w:rsidRDefault="00712565" w:rsidP="00366180">
      <w:pPr>
        <w:shd w:val="clear" w:color="auto" w:fill="FFFFFF" w:themeFill="background1"/>
        <w:spacing w:before="80" w:after="80" w:line="240" w:lineRule="auto"/>
      </w:pPr>
      <w:r w:rsidRPr="00366180">
        <w:t xml:space="preserve">are transported, received, and stored under conditions that do not compromise the safety of the product. </w:t>
      </w:r>
    </w:p>
    <w:p w14:paraId="089771CE" w14:textId="77777777" w:rsidR="001C65C9" w:rsidRDefault="001C65C9" w:rsidP="00366180">
      <w:pPr>
        <w:shd w:val="clear" w:color="auto" w:fill="FFFFFF" w:themeFill="background1"/>
        <w:spacing w:before="80" w:after="80" w:line="240" w:lineRule="auto"/>
      </w:pPr>
    </w:p>
    <w:p w14:paraId="31903381" w14:textId="7648F71E" w:rsidR="00366180" w:rsidRDefault="001C65C9" w:rsidP="00366180">
      <w:pPr>
        <w:shd w:val="clear" w:color="auto" w:fill="FFFFFF" w:themeFill="background1"/>
        <w:spacing w:before="80" w:after="80" w:line="240" w:lineRule="auto"/>
      </w:pPr>
      <w:r>
        <w:t>Section B1 of t</w:t>
      </w:r>
      <w:r w:rsidR="00712565" w:rsidRPr="00366180">
        <w:t xml:space="preserve">he Meat Facility Standards (MFS) 2022 </w:t>
      </w:r>
      <w:proofErr w:type="gramStart"/>
      <w:r>
        <w:t>describe</w:t>
      </w:r>
      <w:proofErr w:type="gramEnd"/>
      <w:r w:rsidR="00712565" w:rsidRPr="00366180">
        <w:t xml:space="preserve"> requirements for </w:t>
      </w:r>
      <w:r>
        <w:t>T</w:t>
      </w:r>
      <w:r w:rsidR="00712565" w:rsidRPr="00366180">
        <w:t>ransportation</w:t>
      </w:r>
      <w:r w:rsidR="00C72B79">
        <w:t>.</w:t>
      </w:r>
      <w:r w:rsidR="00712565" w:rsidRPr="00366180">
        <w:t xml:space="preserve"> </w:t>
      </w:r>
      <w:r>
        <w:t>Section B2</w:t>
      </w:r>
      <w:r w:rsidR="00C72B79">
        <w:t xml:space="preserve"> is</w:t>
      </w:r>
      <w:r>
        <w:t xml:space="preserve"> focused on receiving </w:t>
      </w:r>
      <w:r w:rsidR="00712565" w:rsidRPr="00366180">
        <w:t>and storage</w:t>
      </w:r>
      <w:r w:rsidR="00CA2EED">
        <w:t>.</w:t>
      </w:r>
      <w:r w:rsidR="00712565" w:rsidRPr="00366180">
        <w:t xml:space="preserve"> </w:t>
      </w:r>
    </w:p>
    <w:p w14:paraId="3CD4CA6F" w14:textId="77777777" w:rsidR="00014310" w:rsidRPr="00BB7141" w:rsidRDefault="00014310" w:rsidP="002C01E0">
      <w:pPr>
        <w:pStyle w:val="ListParagraph"/>
      </w:pPr>
    </w:p>
    <w:p w14:paraId="2C61D771" w14:textId="40436DCA" w:rsidR="00487AE7" w:rsidRDefault="00014310" w:rsidP="0051641E">
      <w:pPr>
        <w:pStyle w:val="Heading2"/>
        <w:spacing w:after="0"/>
      </w:pPr>
      <w:r w:rsidRPr="00BB7141">
        <w:t>Transportation</w:t>
      </w:r>
    </w:p>
    <w:tbl>
      <w:tblPr>
        <w:tblpPr w:leftFromText="180" w:rightFromText="180" w:vertAnchor="text" w:horzAnchor="margin" w:tblpY="67"/>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3E0F3F" w:rsidRPr="00BB7141" w14:paraId="11FE433F" w14:textId="77777777" w:rsidTr="003E0F3F">
        <w:tc>
          <w:tcPr>
            <w:tcW w:w="10080" w:type="dxa"/>
            <w:shd w:val="clear" w:color="auto" w:fill="FFFFFF" w:themeFill="background1"/>
            <w:tcMar>
              <w:top w:w="100" w:type="dxa"/>
              <w:left w:w="180" w:type="dxa"/>
              <w:bottom w:w="100" w:type="dxa"/>
              <w:right w:w="180" w:type="dxa"/>
            </w:tcMar>
          </w:tcPr>
          <w:p w14:paraId="084BDDDB" w14:textId="77777777" w:rsidR="003E0F3F" w:rsidRPr="00204892" w:rsidRDefault="003E0F3F" w:rsidP="003E0F3F">
            <w:pPr>
              <w:shd w:val="clear" w:color="auto" w:fill="FFFFFF" w:themeFill="background1"/>
              <w:spacing w:before="30" w:after="30"/>
              <w:rPr>
                <w:b/>
                <w:bCs/>
                <w:szCs w:val="20"/>
              </w:rPr>
            </w:pPr>
            <w:r w:rsidRPr="00BB7141">
              <w:rPr>
                <w:b/>
                <w:bCs/>
                <w:szCs w:val="20"/>
              </w:rPr>
              <w:t xml:space="preserve">Meat Facility Standards (MFS) 2022 </w:t>
            </w:r>
          </w:p>
          <w:p w14:paraId="618ADAEC" w14:textId="77777777" w:rsidR="003E0F3F" w:rsidRPr="00BB7141" w:rsidRDefault="003E0F3F" w:rsidP="003E0F3F">
            <w:pPr>
              <w:shd w:val="clear" w:color="auto" w:fill="FFFFFF" w:themeFill="background1"/>
              <w:spacing w:before="30" w:after="30"/>
              <w:rPr>
                <w:sz w:val="22"/>
                <w:szCs w:val="24"/>
              </w:rPr>
            </w:pPr>
            <w:r w:rsidRPr="00BB7141">
              <w:rPr>
                <w:b/>
                <w:bCs/>
                <w:szCs w:val="20"/>
              </w:rPr>
              <w:t>B1.1 Food Carriers</w:t>
            </w:r>
          </w:p>
          <w:p w14:paraId="26FD6AB3" w14:textId="77777777" w:rsidR="003E0F3F" w:rsidRPr="00BB7141" w:rsidRDefault="003E0F3F" w:rsidP="003E0F3F">
            <w:pPr>
              <w:shd w:val="clear" w:color="auto" w:fill="FFFFFF" w:themeFill="background1"/>
              <w:spacing w:before="30" w:after="30"/>
              <w:ind w:left="360"/>
              <w:rPr>
                <w:sz w:val="22"/>
                <w:szCs w:val="24"/>
              </w:rPr>
            </w:pPr>
            <w:r w:rsidRPr="00BB7141">
              <w:rPr>
                <w:i/>
                <w:iCs/>
                <w:szCs w:val="20"/>
              </w:rPr>
              <w:t>a. Carriers are loaded, arranged, and unloaded in a manner that prevents damage to or cross-contamination of meat products.</w:t>
            </w:r>
          </w:p>
          <w:p w14:paraId="62F31C22" w14:textId="77777777" w:rsidR="003E0F3F" w:rsidRDefault="003E0F3F" w:rsidP="003E0F3F">
            <w:pPr>
              <w:shd w:val="clear" w:color="auto" w:fill="FFFFFF" w:themeFill="background1"/>
              <w:spacing w:before="30" w:after="30"/>
              <w:ind w:left="360"/>
              <w:rPr>
                <w:i/>
                <w:iCs/>
                <w:szCs w:val="20"/>
              </w:rPr>
            </w:pPr>
            <w:r w:rsidRPr="00BB7141">
              <w:rPr>
                <w:i/>
                <w:iCs/>
                <w:szCs w:val="20"/>
              </w:rPr>
              <w:t>b. Finished products are transported under conditions that prevent cross-contamination, spoilage, or damage.</w:t>
            </w:r>
          </w:p>
          <w:p w14:paraId="238B2CA7" w14:textId="77777777" w:rsidR="003E0F3F" w:rsidRPr="00E74EEE" w:rsidRDefault="003E0F3F" w:rsidP="003E0F3F">
            <w:pPr>
              <w:spacing w:before="30" w:after="30"/>
              <w:rPr>
                <w:sz w:val="22"/>
                <w:szCs w:val="24"/>
              </w:rPr>
            </w:pPr>
            <w:r w:rsidRPr="00E74EEE">
              <w:rPr>
                <w:rFonts w:eastAsia="Arial" w:cs="Arial"/>
                <w:b/>
                <w:bCs/>
                <w:szCs w:val="20"/>
              </w:rPr>
              <w:t>B1.2 Temperature Control</w:t>
            </w:r>
          </w:p>
          <w:p w14:paraId="2D3CD684" w14:textId="77777777" w:rsidR="003E0F3F" w:rsidRPr="00BB7141" w:rsidRDefault="003E0F3F" w:rsidP="003E0F3F">
            <w:pPr>
              <w:shd w:val="clear" w:color="auto" w:fill="FFFFFF" w:themeFill="background1"/>
              <w:spacing w:before="30" w:after="30"/>
              <w:ind w:left="360"/>
            </w:pPr>
            <w:r w:rsidRPr="00E74EEE">
              <w:rPr>
                <w:rFonts w:eastAsia="Arial" w:cs="Arial"/>
                <w:i/>
                <w:iCs/>
                <w:szCs w:val="20"/>
              </w:rPr>
              <w:t>Materials requiring refrigeration that are transported by carriers (e.g., both incoming materials and finished products) are maintained at a temperature of 4°C or lower until delivery is completed.</w:t>
            </w:r>
          </w:p>
        </w:tc>
      </w:tr>
    </w:tbl>
    <w:p w14:paraId="7041AEB0" w14:textId="77777777" w:rsidR="001548C2" w:rsidRDefault="001548C2" w:rsidP="00527CD1"/>
    <w:p w14:paraId="5B291962" w14:textId="5783A8E8" w:rsidR="000B144D" w:rsidRPr="00E74EEE" w:rsidRDefault="000B144D" w:rsidP="000B144D">
      <w:pPr>
        <w:pStyle w:val="Heading3"/>
      </w:pPr>
      <w:r>
        <w:t>Food Carriers</w:t>
      </w:r>
    </w:p>
    <w:p w14:paraId="7887DF75" w14:textId="7B0FC056" w:rsidR="001C65C9" w:rsidRDefault="00CA2EED" w:rsidP="001C65C9">
      <w:r>
        <w:t>“</w:t>
      </w:r>
      <w:r w:rsidR="009A2BC2" w:rsidRPr="009A2BC2">
        <w:t>Carrier</w:t>
      </w:r>
      <w:r>
        <w:t>”</w:t>
      </w:r>
      <w:r w:rsidR="009A2BC2" w:rsidRPr="009A2BC2">
        <w:t xml:space="preserve"> is</w:t>
      </w:r>
      <w:r w:rsidR="001C65C9" w:rsidRPr="009A2BC2">
        <w:rPr>
          <w:sz w:val="24"/>
          <w:szCs w:val="28"/>
        </w:rPr>
        <w:t xml:space="preserve"> </w:t>
      </w:r>
      <w:r w:rsidR="001C65C9" w:rsidRPr="009A2BC2">
        <w:t>a transport</w:t>
      </w:r>
      <w:r w:rsidR="001C65C9" w:rsidRPr="001C65C9">
        <w:t xml:space="preserve"> conveyance that is owned, operated by, or contracted by the facility</w:t>
      </w:r>
      <w:r w:rsidR="009A2BC2">
        <w:t>. The</w:t>
      </w:r>
      <w:r w:rsidR="00C915B7">
        <w:t xml:space="preserve"> interior of the trailer must be made of smooth, non-porous, food-grade and washable materials (</w:t>
      </w:r>
      <w:r>
        <w:t>e.g.</w:t>
      </w:r>
      <w:r w:rsidR="00C915B7">
        <w:t xml:space="preserve"> stainless steel) that allow for proper sanitation</w:t>
      </w:r>
      <w:r w:rsidR="00CF37AB">
        <w:t xml:space="preserve"> and</w:t>
      </w:r>
      <w:r>
        <w:t xml:space="preserve"> are</w:t>
      </w:r>
      <w:r w:rsidR="00CF37AB">
        <w:t xml:space="preserve"> in good repair</w:t>
      </w:r>
      <w:r w:rsidR="00C915B7">
        <w:t xml:space="preserve">. </w:t>
      </w:r>
      <w:r w:rsidR="00AC0674">
        <w:t>C</w:t>
      </w:r>
      <w:r w:rsidR="009D7ABE" w:rsidRPr="009D7ABE">
        <w:t xml:space="preserve">arriers </w:t>
      </w:r>
      <w:r w:rsidR="00AC0674">
        <w:t xml:space="preserve">must be </w:t>
      </w:r>
      <w:r w:rsidR="005F452A">
        <w:t xml:space="preserve">inspected prior to shipment to ensure that </w:t>
      </w:r>
      <w:r>
        <w:t xml:space="preserve">they </w:t>
      </w:r>
      <w:r w:rsidR="00C4204D">
        <w:t xml:space="preserve">are </w:t>
      </w:r>
      <w:r w:rsidR="00C4204D" w:rsidRPr="009D7ABE">
        <w:t>clean</w:t>
      </w:r>
      <w:r w:rsidR="00232375">
        <w:t xml:space="preserve">, </w:t>
      </w:r>
      <w:r w:rsidR="009D7ABE" w:rsidRPr="009D7ABE">
        <w:t>free from contamination and suitable for transporting meat products.</w:t>
      </w:r>
    </w:p>
    <w:p w14:paraId="4B4303EB" w14:textId="0F54DE20" w:rsidR="00D100A0" w:rsidRDefault="00487AE7" w:rsidP="002C01E0">
      <w:pPr>
        <w:shd w:val="clear" w:color="auto" w:fill="FFFFFF" w:themeFill="background1"/>
        <w:spacing w:before="80" w:after="80" w:line="276" w:lineRule="auto"/>
      </w:pPr>
      <w:r w:rsidRPr="00BB7141">
        <w:t>Loading and unloading practices directly affect the safety of the items inside carriers. For example, packaging materials loaded alongside chemicals in a delivery truck may become contaminated by spilled chemicals during transit. Covered or wrapped items that are unstable during transport can become unwrapped and contaminated by the vehicle floor or other sources.</w:t>
      </w:r>
    </w:p>
    <w:p w14:paraId="07E6A426" w14:textId="77777777" w:rsidR="001C65C9" w:rsidRDefault="001C65C9" w:rsidP="002C01E0">
      <w:pPr>
        <w:shd w:val="clear" w:color="auto" w:fill="FFFFFF" w:themeFill="background1"/>
        <w:spacing w:before="80" w:after="80" w:line="276" w:lineRule="auto"/>
      </w:pPr>
    </w:p>
    <w:p w14:paraId="13175C37" w14:textId="11BE794E" w:rsidR="00E74EEE" w:rsidRPr="00A04673" w:rsidRDefault="00E74EEE" w:rsidP="001C65C9">
      <w:pPr>
        <w:pStyle w:val="Heading3"/>
      </w:pPr>
      <w:r w:rsidRPr="00A04673">
        <w:t xml:space="preserve">Temperature </w:t>
      </w:r>
      <w:r w:rsidR="00D2618B">
        <w:t>Control</w:t>
      </w:r>
    </w:p>
    <w:p w14:paraId="1FDC5151" w14:textId="3CFCA27C" w:rsidR="00087D03" w:rsidRPr="00307527" w:rsidRDefault="007F0AC6" w:rsidP="00307527">
      <w:pPr>
        <w:spacing w:before="40" w:after="40" w:line="280" w:lineRule="auto"/>
      </w:pPr>
      <w:r>
        <w:t xml:space="preserve">Carriers shipping (and receiving) refrigerated products are to be equipped with the capability of maintaining </w:t>
      </w:r>
      <w:r w:rsidRPr="00307527">
        <w:t>≤4°C (40°F) throughout transport.</w:t>
      </w:r>
      <w:r>
        <w:t xml:space="preserve">  </w:t>
      </w:r>
      <w:r w:rsidR="00782270">
        <w:t xml:space="preserve">Refrigerated </w:t>
      </w:r>
      <w:proofErr w:type="gramStart"/>
      <w:r w:rsidR="00087D03" w:rsidRPr="00307527">
        <w:t xml:space="preserve">product </w:t>
      </w:r>
      <w:r w:rsidR="00782270">
        <w:t>is</w:t>
      </w:r>
      <w:proofErr w:type="gramEnd"/>
      <w:r w:rsidR="00782270">
        <w:t xml:space="preserve"> not to be shipped </w:t>
      </w:r>
      <w:r w:rsidR="00087D03" w:rsidRPr="00307527">
        <w:t>until it has reached ≤4°C</w:t>
      </w:r>
      <w:r w:rsidR="00782270">
        <w:t xml:space="preserve"> and incoming </w:t>
      </w:r>
      <w:proofErr w:type="gramStart"/>
      <w:r w:rsidR="00782270">
        <w:t>product is</w:t>
      </w:r>
      <w:proofErr w:type="gramEnd"/>
      <w:r w:rsidR="00782270">
        <w:t xml:space="preserve"> not to be received if above 4 </w:t>
      </w:r>
      <w:r w:rsidR="00CA2EED" w:rsidRPr="00307527">
        <w:t>°</w:t>
      </w:r>
      <w:r w:rsidR="00782270">
        <w:t>C.</w:t>
      </w:r>
    </w:p>
    <w:p w14:paraId="4B28CD1C" w14:textId="77777777" w:rsidR="00782270" w:rsidRDefault="00782270" w:rsidP="002C01E0">
      <w:pPr>
        <w:spacing w:before="40" w:after="40" w:line="280" w:lineRule="auto"/>
      </w:pPr>
    </w:p>
    <w:p w14:paraId="40CC15BE" w14:textId="1D25EDAE" w:rsidR="00307527" w:rsidRDefault="00087D03" w:rsidP="002C01E0">
      <w:pPr>
        <w:spacing w:before="40" w:after="40" w:line="280" w:lineRule="auto"/>
      </w:pPr>
      <w:r w:rsidRPr="00307527">
        <w:t>Frozen product</w:t>
      </w:r>
      <w:r w:rsidR="00307527">
        <w:t xml:space="preserve">s </w:t>
      </w:r>
      <w:r w:rsidR="00782270">
        <w:t xml:space="preserve">are </w:t>
      </w:r>
      <w:r w:rsidR="00307527">
        <w:t>to be</w:t>
      </w:r>
      <w:r w:rsidRPr="00307527">
        <w:t xml:space="preserve"> maintain</w:t>
      </w:r>
      <w:r w:rsidR="00307527">
        <w:t>ed</w:t>
      </w:r>
      <w:r w:rsidRPr="00307527">
        <w:t xml:space="preserve"> at ≤-18°C (0°F) with no signs of thawing.  </w:t>
      </w:r>
      <w:r w:rsidR="00782270">
        <w:t>P</w:t>
      </w:r>
      <w:r w:rsidR="00631838" w:rsidRPr="00307527">
        <w:t>roducts</w:t>
      </w:r>
      <w:r w:rsidRPr="00307527">
        <w:t xml:space="preserve"> </w:t>
      </w:r>
      <w:r w:rsidR="00782270">
        <w:t xml:space="preserve">are not to be shipped until completely </w:t>
      </w:r>
      <w:r w:rsidR="00CF0343">
        <w:t>frozen,</w:t>
      </w:r>
      <w:r w:rsidR="00782270">
        <w:t xml:space="preserve"> and </w:t>
      </w:r>
      <w:r w:rsidR="008D41A8">
        <w:t>carriers</w:t>
      </w:r>
      <w:r w:rsidR="00782270">
        <w:t xml:space="preserve"> are to maintain products at frozen temperatures until they reach their destination. Frozen products are not to be received if they </w:t>
      </w:r>
      <w:r w:rsidR="00CF0343">
        <w:t xml:space="preserve">show </w:t>
      </w:r>
      <w:r w:rsidR="00CF0343" w:rsidRPr="00307527">
        <w:t>evidence</w:t>
      </w:r>
      <w:r w:rsidRPr="00307527">
        <w:t xml:space="preserve"> of thawing</w:t>
      </w:r>
      <w:r w:rsidR="00782270">
        <w:t>.</w:t>
      </w:r>
    </w:p>
    <w:p w14:paraId="38D6F3C4" w14:textId="77777777" w:rsidR="002C01E0" w:rsidRDefault="002C01E0" w:rsidP="002C01E0">
      <w:pPr>
        <w:pStyle w:val="ListParagraph"/>
      </w:pPr>
    </w:p>
    <w:p w14:paraId="454F361A" w14:textId="3EE58D41" w:rsidR="00DE4A1F" w:rsidRDefault="00B946AA" w:rsidP="003707E0">
      <w:pPr>
        <w:spacing w:before="40" w:after="40" w:line="280" w:lineRule="auto"/>
      </w:pPr>
      <w:r w:rsidRPr="00307527">
        <w:lastRenderedPageBreak/>
        <w:t xml:space="preserve">Temperature control </w:t>
      </w:r>
      <w:r w:rsidR="00CA2EED">
        <w:t xml:space="preserve">(Shipping) </w:t>
      </w:r>
      <w:r w:rsidRPr="00307527">
        <w:t>records</w:t>
      </w:r>
      <w:r w:rsidR="00B73AA1">
        <w:t xml:space="preserve"> </w:t>
      </w:r>
      <w:r w:rsidR="00375716">
        <w:t>during transport</w:t>
      </w:r>
      <w:r w:rsidRPr="00307527">
        <w:t xml:space="preserve"> </w:t>
      </w:r>
      <w:r w:rsidR="006E4E85">
        <w:t>help monitor</w:t>
      </w:r>
      <w:r w:rsidR="00085533">
        <w:t xml:space="preserve"> the temperature</w:t>
      </w:r>
      <w:r w:rsidR="00375716">
        <w:t xml:space="preserve"> and </w:t>
      </w:r>
      <w:r w:rsidR="00BA34BE" w:rsidRPr="00307527">
        <w:t>include</w:t>
      </w:r>
      <w:r w:rsidRPr="00307527">
        <w:t xml:space="preserve"> the date of activity, product information, temperature of product and/or the carrier, deviation, corrective action, monitor initials/signature and verifier initials/signature. </w:t>
      </w:r>
      <w:r w:rsidRPr="003707E0">
        <w:t>For refrigerated vehicles,</w:t>
      </w:r>
      <w:r w:rsidR="00BA34BE">
        <w:t xml:space="preserve"> </w:t>
      </w:r>
      <w:r w:rsidRPr="003707E0">
        <w:t xml:space="preserve">vehicle temperature </w:t>
      </w:r>
      <w:r w:rsidR="00CA2EED">
        <w:t>should be</w:t>
      </w:r>
      <w:r w:rsidR="00BA34BE">
        <w:t xml:space="preserve"> recorded </w:t>
      </w:r>
      <w:r w:rsidRPr="003707E0">
        <w:t xml:space="preserve">before loading. For non-refrigerated transport, </w:t>
      </w:r>
      <w:r w:rsidR="00BA34BE">
        <w:t xml:space="preserve">the </w:t>
      </w:r>
      <w:r w:rsidRPr="003707E0">
        <w:t xml:space="preserve">product temperature </w:t>
      </w:r>
      <w:r w:rsidR="00CA2EED">
        <w:t>should be</w:t>
      </w:r>
      <w:r w:rsidR="00BA34BE">
        <w:t xml:space="preserve"> recorded </w:t>
      </w:r>
      <w:r w:rsidRPr="003707E0">
        <w:t>at loading and again at arrival.</w:t>
      </w:r>
    </w:p>
    <w:p w14:paraId="31748DBF" w14:textId="77777777" w:rsidR="00B44FE9" w:rsidRPr="00B946AA" w:rsidRDefault="00B44FE9" w:rsidP="003707E0">
      <w:pPr>
        <w:spacing w:before="40" w:after="40" w:line="280" w:lineRule="auto"/>
      </w:pPr>
    </w:p>
    <w:p w14:paraId="0FA461E6" w14:textId="7A1ED5AB" w:rsidR="003D1AC5" w:rsidRPr="00B84420" w:rsidRDefault="003D1AC5" w:rsidP="00357418">
      <w:pPr>
        <w:pStyle w:val="Heading3"/>
      </w:pPr>
      <w:r w:rsidRPr="00932586">
        <w:t>Loading Carriers for Delivery</w:t>
      </w:r>
    </w:p>
    <w:p w14:paraId="31D5DCCC" w14:textId="660047BD" w:rsidR="004A3C77" w:rsidRDefault="004A3C77">
      <w:pPr>
        <w:spacing w:before="60" w:after="80" w:line="276" w:lineRule="auto"/>
        <w:rPr>
          <w:szCs w:val="20"/>
          <w:lang w:val="en-CA" w:eastAsia="en-CA"/>
        </w:rPr>
      </w:pPr>
      <w:r>
        <w:t xml:space="preserve">When products are loaded for outbound delivery, they should be packaged in totes, boxes, or approved packaging </w:t>
      </w:r>
      <w:r w:rsidR="00CA2EED">
        <w:t xml:space="preserve">to </w:t>
      </w:r>
      <w:r>
        <w:t>protect</w:t>
      </w:r>
      <w:r w:rsidR="00CA2EED">
        <w:t xml:space="preserve"> </w:t>
      </w:r>
      <w:r w:rsidR="0090792C">
        <w:t>them from</w:t>
      </w:r>
      <w:r>
        <w:t xml:space="preserve"> direct contact with the vehicle floor or pallets. </w:t>
      </w:r>
      <w:r w:rsidR="00CA2EED">
        <w:t>Prior to loading, t</w:t>
      </w:r>
      <w:r>
        <w:t xml:space="preserve">he carrier should be inspected for cleanliness </w:t>
      </w:r>
      <w:r w:rsidR="00CA2EED">
        <w:t>and</w:t>
      </w:r>
      <w:r>
        <w:t xml:space="preserve"> to ensure no food-incompatible items are </w:t>
      </w:r>
      <w:r w:rsidR="00C4204D">
        <w:t>present Carriers</w:t>
      </w:r>
      <w:r w:rsidR="00CA2EED">
        <w:t xml:space="preserve"> </w:t>
      </w:r>
      <w:r>
        <w:t xml:space="preserve">should be cleaned between loads if required. A receiver signature should be obtained to confirm product condition and delivery time. For third-party carriers or customer pick-up, signed acknowledgement of </w:t>
      </w:r>
      <w:r w:rsidR="00CA2EED">
        <w:t xml:space="preserve">receiving the product and to acknowledge </w:t>
      </w:r>
      <w:r>
        <w:t>safe handling responsibilities should be obtained.</w:t>
      </w:r>
    </w:p>
    <w:p w14:paraId="7E667DAA" w14:textId="77777777" w:rsidR="007F3D14" w:rsidRDefault="007F3D14" w:rsidP="00D213C2">
      <w:pPr>
        <w:pStyle w:val="Heading3"/>
      </w:pPr>
    </w:p>
    <w:p w14:paraId="776863B3" w14:textId="377E2BE3" w:rsidR="00332C2C" w:rsidRPr="00B84420" w:rsidRDefault="00332C2C" w:rsidP="00D213C2">
      <w:pPr>
        <w:pStyle w:val="Heading3"/>
      </w:pPr>
      <w:r w:rsidRPr="00B84420">
        <w:t>Incoming Deliveries</w:t>
      </w:r>
    </w:p>
    <w:p w14:paraId="2AE46759" w14:textId="6D1CB8B4" w:rsidR="00023BF7" w:rsidRDefault="003A2FDA" w:rsidP="003A2FDA">
      <w:pPr>
        <w:spacing w:before="60" w:after="80" w:line="276" w:lineRule="auto"/>
        <w:rPr>
          <w:rFonts w:eastAsia="Arial" w:cs="Arial"/>
          <w:szCs w:val="20"/>
        </w:rPr>
      </w:pPr>
      <w:r w:rsidRPr="00642441">
        <w:rPr>
          <w:rFonts w:eastAsia="Arial" w:cs="Arial"/>
          <w:szCs w:val="20"/>
        </w:rPr>
        <w:t xml:space="preserve"> </w:t>
      </w:r>
      <w:r w:rsidR="00023BF7">
        <w:rPr>
          <w:rFonts w:eastAsia="Arial" w:cs="Arial"/>
          <w:szCs w:val="20"/>
        </w:rPr>
        <w:t>A</w:t>
      </w:r>
      <w:r w:rsidRPr="00642441">
        <w:rPr>
          <w:rFonts w:eastAsia="Arial" w:cs="Arial"/>
          <w:szCs w:val="20"/>
        </w:rPr>
        <w:t xml:space="preserve">ll incoming </w:t>
      </w:r>
      <w:r w:rsidR="000A0521" w:rsidRPr="00642441">
        <w:rPr>
          <w:rFonts w:eastAsia="Arial" w:cs="Arial"/>
          <w:szCs w:val="20"/>
        </w:rPr>
        <w:t>products</w:t>
      </w:r>
      <w:r w:rsidR="00023BF7">
        <w:rPr>
          <w:rFonts w:eastAsia="Arial" w:cs="Arial"/>
          <w:szCs w:val="20"/>
        </w:rPr>
        <w:t xml:space="preserve"> </w:t>
      </w:r>
      <w:r w:rsidR="007F3D14">
        <w:rPr>
          <w:rFonts w:eastAsia="Arial" w:cs="Arial"/>
          <w:szCs w:val="20"/>
        </w:rPr>
        <w:t xml:space="preserve">requiring refrigeration </w:t>
      </w:r>
      <w:r w:rsidR="00023BF7">
        <w:rPr>
          <w:rFonts w:eastAsia="Arial" w:cs="Arial"/>
          <w:szCs w:val="20"/>
        </w:rPr>
        <w:t>should be inspected upon arrival</w:t>
      </w:r>
      <w:r w:rsidRPr="00642441">
        <w:rPr>
          <w:rFonts w:eastAsia="Arial" w:cs="Arial"/>
          <w:szCs w:val="20"/>
        </w:rPr>
        <w:t xml:space="preserve"> to confirm </w:t>
      </w:r>
      <w:r w:rsidR="00023BF7">
        <w:rPr>
          <w:rFonts w:eastAsia="Arial" w:cs="Arial"/>
          <w:szCs w:val="20"/>
        </w:rPr>
        <w:t xml:space="preserve">they </w:t>
      </w:r>
      <w:r w:rsidR="00724A7A">
        <w:rPr>
          <w:rFonts w:eastAsia="Arial" w:cs="Arial"/>
          <w:szCs w:val="20"/>
        </w:rPr>
        <w:t xml:space="preserve">are </w:t>
      </w:r>
      <w:r w:rsidR="00724A7A" w:rsidRPr="00642441">
        <w:rPr>
          <w:rFonts w:eastAsia="Arial" w:cs="Arial"/>
          <w:szCs w:val="20"/>
        </w:rPr>
        <w:t>in</w:t>
      </w:r>
      <w:r w:rsidRPr="00642441">
        <w:rPr>
          <w:rFonts w:eastAsia="Arial" w:cs="Arial"/>
          <w:szCs w:val="20"/>
        </w:rPr>
        <w:t xml:space="preserve"> good condition and ha</w:t>
      </w:r>
      <w:r w:rsidR="00023BF7">
        <w:rPr>
          <w:rFonts w:eastAsia="Arial" w:cs="Arial"/>
          <w:szCs w:val="20"/>
        </w:rPr>
        <w:t>ve</w:t>
      </w:r>
      <w:r w:rsidRPr="00642441">
        <w:rPr>
          <w:rFonts w:eastAsia="Arial" w:cs="Arial"/>
          <w:szCs w:val="20"/>
        </w:rPr>
        <w:t xml:space="preserve"> not been contaminated during transport. </w:t>
      </w:r>
      <w:r w:rsidR="007F3D14">
        <w:rPr>
          <w:rFonts w:eastAsia="Arial" w:cs="Arial"/>
          <w:szCs w:val="20"/>
        </w:rPr>
        <w:t xml:space="preserve">See Receiving section below for more information. </w:t>
      </w:r>
    </w:p>
    <w:p w14:paraId="0F85380F" w14:textId="5F988604" w:rsidR="00FA4086" w:rsidRPr="003A2FDA" w:rsidRDefault="00FA4086" w:rsidP="00631DE4">
      <w:pPr>
        <w:spacing w:before="60" w:after="80" w:line="276" w:lineRule="auto"/>
      </w:pPr>
    </w:p>
    <w:p w14:paraId="6A990722" w14:textId="2697E68F" w:rsidR="003D1AC5" w:rsidRPr="00B84420" w:rsidRDefault="003D1AC5" w:rsidP="00D213C2">
      <w:pPr>
        <w:pStyle w:val="Heading3"/>
      </w:pPr>
      <w:r w:rsidRPr="00B84420">
        <w:t>Third-Party Transportation and Customer Pick-Up</w:t>
      </w:r>
    </w:p>
    <w:p w14:paraId="0BB3807E" w14:textId="22716E57" w:rsidR="003D1AC5" w:rsidRPr="00BB7141" w:rsidRDefault="003D1AC5" w:rsidP="003D1AC5">
      <w:pPr>
        <w:spacing w:before="80" w:after="80" w:line="280" w:lineRule="auto"/>
      </w:pPr>
      <w:r w:rsidRPr="00BB7141">
        <w:rPr>
          <w:rFonts w:eastAsia="Arial" w:cs="Arial"/>
          <w:szCs w:val="20"/>
        </w:rPr>
        <w:t>When a third party is used for transportation, or if a customer picks up product directly, custody and control of the product transfers</w:t>
      </w:r>
      <w:r w:rsidR="00CB695A">
        <w:rPr>
          <w:rFonts w:eastAsia="Arial" w:cs="Arial"/>
          <w:szCs w:val="20"/>
        </w:rPr>
        <w:t xml:space="preserve"> to customer or delivery company</w:t>
      </w:r>
      <w:r w:rsidRPr="00BB7141">
        <w:rPr>
          <w:rFonts w:eastAsia="Arial" w:cs="Arial"/>
          <w:szCs w:val="20"/>
        </w:rPr>
        <w:t xml:space="preserve"> once it is loaded. The following practices help ensure continued product protection:</w:t>
      </w:r>
    </w:p>
    <w:p w14:paraId="00550CC9" w14:textId="0444B28B" w:rsidR="003D1AC5" w:rsidRPr="00BB7141" w:rsidRDefault="003D1AC5" w:rsidP="003D1AC5">
      <w:pPr>
        <w:pStyle w:val="ListParagraph"/>
        <w:numPr>
          <w:ilvl w:val="0"/>
          <w:numId w:val="16"/>
        </w:numPr>
        <w:spacing w:before="40" w:after="40" w:line="280" w:lineRule="auto"/>
        <w:rPr>
          <w:color w:val="auto"/>
        </w:rPr>
      </w:pPr>
      <w:r w:rsidRPr="00BB7141">
        <w:rPr>
          <w:color w:val="auto"/>
        </w:rPr>
        <w:t>Obtain</w:t>
      </w:r>
      <w:r w:rsidR="00023BF7">
        <w:rPr>
          <w:color w:val="auto"/>
        </w:rPr>
        <w:t>ing</w:t>
      </w:r>
      <w:r w:rsidRPr="00BB7141">
        <w:rPr>
          <w:color w:val="auto"/>
        </w:rPr>
        <w:t xml:space="preserve"> a signature from the customer or delivery company confirming the load is </w:t>
      </w:r>
      <w:r w:rsidR="007F3D14">
        <w:rPr>
          <w:color w:val="auto"/>
        </w:rPr>
        <w:t xml:space="preserve">being received in good condition and is </w:t>
      </w:r>
      <w:r w:rsidRPr="00BB7141">
        <w:rPr>
          <w:color w:val="auto"/>
        </w:rPr>
        <w:t>acceptable to them. Include the</w:t>
      </w:r>
      <w:r w:rsidR="00023BF7">
        <w:rPr>
          <w:color w:val="auto"/>
        </w:rPr>
        <w:t xml:space="preserve"> </w:t>
      </w:r>
      <w:r w:rsidR="00353FDA">
        <w:rPr>
          <w:color w:val="auto"/>
        </w:rPr>
        <w:t>pickup</w:t>
      </w:r>
      <w:r w:rsidRPr="00BB7141">
        <w:rPr>
          <w:color w:val="auto"/>
        </w:rPr>
        <w:t xml:space="preserve"> time.</w:t>
      </w:r>
    </w:p>
    <w:p w14:paraId="59D83889" w14:textId="64F88597" w:rsidR="003D1AC5" w:rsidRPr="00BB7141" w:rsidRDefault="003D1AC5" w:rsidP="003D1AC5">
      <w:pPr>
        <w:pStyle w:val="ListParagraph"/>
        <w:numPr>
          <w:ilvl w:val="0"/>
          <w:numId w:val="16"/>
        </w:numPr>
        <w:spacing w:before="40" w:after="40" w:line="280" w:lineRule="auto"/>
        <w:rPr>
          <w:color w:val="auto"/>
        </w:rPr>
      </w:pPr>
      <w:r w:rsidRPr="00BB7141">
        <w:rPr>
          <w:color w:val="auto"/>
        </w:rPr>
        <w:t>Supervis</w:t>
      </w:r>
      <w:r w:rsidR="00023BF7">
        <w:rPr>
          <w:color w:val="auto"/>
        </w:rPr>
        <w:t>ing</w:t>
      </w:r>
      <w:r w:rsidRPr="00BB7141">
        <w:rPr>
          <w:color w:val="auto"/>
        </w:rPr>
        <w:t xml:space="preserve"> or spot check</w:t>
      </w:r>
      <w:r w:rsidR="00023BF7">
        <w:rPr>
          <w:color w:val="auto"/>
        </w:rPr>
        <w:t>ing</w:t>
      </w:r>
      <w:r w:rsidRPr="00BB7141">
        <w:rPr>
          <w:color w:val="auto"/>
        </w:rPr>
        <w:t xml:space="preserve"> the loading practices of the third party where possible.</w:t>
      </w:r>
    </w:p>
    <w:p w14:paraId="70D6FF2C" w14:textId="189DC9B8" w:rsidR="003853CF" w:rsidRDefault="003D1AC5" w:rsidP="00631DE4">
      <w:pPr>
        <w:pStyle w:val="ListParagraph"/>
        <w:numPr>
          <w:ilvl w:val="0"/>
          <w:numId w:val="16"/>
        </w:numPr>
        <w:spacing w:before="40" w:after="40" w:line="280" w:lineRule="auto"/>
        <w:rPr>
          <w:color w:val="auto"/>
        </w:rPr>
      </w:pPr>
      <w:r w:rsidRPr="00BB7141">
        <w:rPr>
          <w:color w:val="auto"/>
        </w:rPr>
        <w:t>Provid</w:t>
      </w:r>
      <w:r w:rsidR="00023BF7">
        <w:rPr>
          <w:color w:val="auto"/>
        </w:rPr>
        <w:t>ing</w:t>
      </w:r>
      <w:r w:rsidRPr="00BB7141">
        <w:rPr>
          <w:color w:val="auto"/>
        </w:rPr>
        <w:t xml:space="preserve"> safe handling instructions </w:t>
      </w:r>
      <w:r w:rsidR="007F3D14">
        <w:rPr>
          <w:color w:val="auto"/>
        </w:rPr>
        <w:t xml:space="preserve">(e.g. Keep refrigerated, Keep frozen) </w:t>
      </w:r>
      <w:r w:rsidRPr="00BB7141">
        <w:rPr>
          <w:color w:val="auto"/>
        </w:rPr>
        <w:t>with the product.</w:t>
      </w:r>
    </w:p>
    <w:p w14:paraId="2A3077E6" w14:textId="77777777" w:rsidR="00631DE4" w:rsidRPr="00631DE4" w:rsidRDefault="00631DE4" w:rsidP="00631DE4">
      <w:pPr>
        <w:spacing w:before="40" w:after="40" w:line="280" w:lineRule="auto"/>
        <w:ind w:left="360"/>
      </w:pPr>
    </w:p>
    <w:p w14:paraId="22EA43E4" w14:textId="3CEFEE5A" w:rsidR="001548C2" w:rsidRDefault="00042251" w:rsidP="00932586">
      <w:pPr>
        <w:pStyle w:val="Heading2"/>
        <w:spacing w:after="0"/>
      </w:pPr>
      <w:r>
        <w:t>Receiving and Storage</w:t>
      </w:r>
    </w:p>
    <w:p w14:paraId="4A18F365" w14:textId="49B58392" w:rsidR="009469C3" w:rsidRPr="00932586" w:rsidRDefault="00397559" w:rsidP="00B8286D">
      <w:pPr>
        <w:pStyle w:val="Heading3"/>
        <w:rPr>
          <w:bCs/>
          <w:szCs w:val="28"/>
        </w:rPr>
      </w:pPr>
      <w:r w:rsidRPr="00932586">
        <w:rPr>
          <w:bCs/>
          <w:szCs w:val="28"/>
        </w:rPr>
        <w:t>Perishable Product Receiving and Storage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3853CF" w:rsidRPr="003853CF" w14:paraId="3B06BEAD" w14:textId="77777777" w:rsidTr="003853CF">
        <w:tc>
          <w:tcPr>
            <w:tcW w:w="10080" w:type="dxa"/>
            <w:shd w:val="clear" w:color="auto" w:fill="FFFFFF" w:themeFill="background1"/>
            <w:tcMar>
              <w:top w:w="80" w:type="dxa"/>
              <w:left w:w="160" w:type="dxa"/>
              <w:bottom w:w="80" w:type="dxa"/>
              <w:right w:w="160" w:type="dxa"/>
            </w:tcMar>
          </w:tcPr>
          <w:p w14:paraId="2C8CEA53" w14:textId="2F3F65AD" w:rsidR="00B5460C" w:rsidRPr="003853CF" w:rsidRDefault="00B5460C" w:rsidP="00B967D3">
            <w:pPr>
              <w:spacing w:before="30" w:after="50"/>
              <w:rPr>
                <w:szCs w:val="20"/>
              </w:rPr>
            </w:pPr>
            <w:r w:rsidRPr="003853CF">
              <w:rPr>
                <w:rFonts w:eastAsia="Arial" w:cs="Arial"/>
                <w:b/>
                <w:bCs/>
                <w:szCs w:val="20"/>
              </w:rPr>
              <w:t>MFS 2022</w:t>
            </w:r>
          </w:p>
          <w:p w14:paraId="350634C4" w14:textId="77777777" w:rsidR="00B5460C" w:rsidRPr="003853CF" w:rsidRDefault="00B5460C" w:rsidP="00B967D3">
            <w:pPr>
              <w:spacing w:before="18" w:after="18"/>
              <w:rPr>
                <w:szCs w:val="20"/>
              </w:rPr>
            </w:pPr>
            <w:r w:rsidRPr="003853CF">
              <w:rPr>
                <w:rFonts w:eastAsia="Arial" w:cs="Arial"/>
                <w:b/>
                <w:bCs/>
                <w:szCs w:val="20"/>
              </w:rPr>
              <w:t>B2.1 Perishable Product Receiving and Storage</w:t>
            </w:r>
          </w:p>
          <w:p w14:paraId="4A230909" w14:textId="77777777" w:rsidR="00B5460C" w:rsidRPr="003853CF" w:rsidRDefault="00B5460C" w:rsidP="00B967D3">
            <w:pPr>
              <w:spacing w:before="18" w:after="18"/>
              <w:ind w:left="320"/>
              <w:rPr>
                <w:szCs w:val="20"/>
              </w:rPr>
            </w:pPr>
            <w:r w:rsidRPr="003853CF">
              <w:rPr>
                <w:rFonts w:eastAsia="Arial" w:cs="Arial"/>
                <w:i/>
                <w:iCs/>
                <w:szCs w:val="20"/>
              </w:rPr>
              <w:t>a. Incoming perishable ingredients and perishable products are moved into refrigerated storage promptly after arrival.</w:t>
            </w:r>
          </w:p>
          <w:p w14:paraId="3D1E8333" w14:textId="77777777" w:rsidR="00B5460C" w:rsidRPr="003853CF" w:rsidRDefault="00B5460C" w:rsidP="00B967D3">
            <w:pPr>
              <w:spacing w:before="18" w:after="18"/>
              <w:ind w:left="320"/>
              <w:rPr>
                <w:szCs w:val="20"/>
              </w:rPr>
            </w:pPr>
            <w:r w:rsidRPr="003853CF">
              <w:rPr>
                <w:rFonts w:eastAsia="Arial" w:cs="Arial"/>
                <w:i/>
                <w:iCs/>
                <w:szCs w:val="20"/>
              </w:rPr>
              <w:t xml:space="preserve">b. Perishable products are stored under conditions appropriate for the product. Temperature records are kept </w:t>
            </w:r>
            <w:proofErr w:type="gramStart"/>
            <w:r w:rsidRPr="003853CF">
              <w:rPr>
                <w:rFonts w:eastAsia="Arial" w:cs="Arial"/>
                <w:i/>
                <w:iCs/>
                <w:szCs w:val="20"/>
              </w:rPr>
              <w:t>to ensure</w:t>
            </w:r>
            <w:proofErr w:type="gramEnd"/>
            <w:r w:rsidRPr="003853CF">
              <w:rPr>
                <w:rFonts w:eastAsia="Arial" w:cs="Arial"/>
                <w:i/>
                <w:iCs/>
                <w:szCs w:val="20"/>
              </w:rPr>
              <w:t xml:space="preserve"> product temperatures are maintained.</w:t>
            </w:r>
          </w:p>
          <w:p w14:paraId="569C08B4" w14:textId="77777777" w:rsidR="00B5460C" w:rsidRPr="003853CF" w:rsidRDefault="00B5460C" w:rsidP="00B967D3">
            <w:pPr>
              <w:spacing w:before="18" w:after="18"/>
              <w:ind w:left="320"/>
              <w:rPr>
                <w:szCs w:val="20"/>
              </w:rPr>
            </w:pPr>
            <w:r w:rsidRPr="003853CF">
              <w:rPr>
                <w:rFonts w:eastAsia="Arial" w:cs="Arial"/>
                <w:i/>
                <w:iCs/>
                <w:szCs w:val="20"/>
              </w:rPr>
              <w:t>c. All products (e.g., food, ingredients, packaging materials) are stored and maintained under conditions to prevent deterioration, damage, spoilage, and cross-contamination.</w:t>
            </w:r>
          </w:p>
        </w:tc>
      </w:tr>
    </w:tbl>
    <w:p w14:paraId="7278E6E2" w14:textId="716F3AB6" w:rsidR="00826B05" w:rsidRPr="00932586" w:rsidRDefault="00826B05" w:rsidP="007F3D14">
      <w:pPr>
        <w:pStyle w:val="Heading4"/>
        <w:spacing w:after="120"/>
        <w:ind w:left="284"/>
      </w:pPr>
      <w:r w:rsidRPr="00932586">
        <w:t>Receiving</w:t>
      </w:r>
    </w:p>
    <w:p w14:paraId="13B5E707" w14:textId="7AC63EC8" w:rsidR="007F3D14" w:rsidRDefault="007F3D14" w:rsidP="003051AF">
      <w:pPr>
        <w:spacing w:before="60" w:after="80" w:line="276" w:lineRule="auto"/>
        <w:rPr>
          <w:rFonts w:eastAsia="Arial" w:cs="Arial"/>
          <w:szCs w:val="20"/>
        </w:rPr>
      </w:pPr>
      <w:r>
        <w:rPr>
          <w:rFonts w:eastAsia="Arial" w:cs="Arial"/>
          <w:szCs w:val="20"/>
        </w:rPr>
        <w:t>T</w:t>
      </w:r>
      <w:r w:rsidRPr="00642441">
        <w:rPr>
          <w:rFonts w:eastAsia="Arial" w:cs="Arial"/>
          <w:szCs w:val="20"/>
        </w:rPr>
        <w:t>he carrier</w:t>
      </w:r>
      <w:r>
        <w:rPr>
          <w:rFonts w:eastAsia="Arial" w:cs="Arial"/>
          <w:szCs w:val="20"/>
        </w:rPr>
        <w:t xml:space="preserve"> should be inspected f</w:t>
      </w:r>
      <w:r w:rsidRPr="00642441">
        <w:rPr>
          <w:rFonts w:eastAsia="Arial" w:cs="Arial"/>
          <w:szCs w:val="20"/>
        </w:rPr>
        <w:t>or cleanliness and evidence of pests, signs of tampering, broken seals, or damage</w:t>
      </w:r>
      <w:r>
        <w:rPr>
          <w:rFonts w:eastAsia="Arial" w:cs="Arial"/>
          <w:szCs w:val="20"/>
        </w:rPr>
        <w:t xml:space="preserve"> upon arrival</w:t>
      </w:r>
      <w:r w:rsidRPr="00642441">
        <w:rPr>
          <w:rFonts w:eastAsia="Arial" w:cs="Arial"/>
          <w:szCs w:val="20"/>
        </w:rPr>
        <w:t xml:space="preserve">. If </w:t>
      </w:r>
      <w:r>
        <w:rPr>
          <w:rFonts w:eastAsia="Arial" w:cs="Arial"/>
          <w:szCs w:val="20"/>
        </w:rPr>
        <w:t xml:space="preserve">any product is found to be </w:t>
      </w:r>
      <w:r w:rsidRPr="00642441">
        <w:rPr>
          <w:rFonts w:eastAsia="Arial" w:cs="Arial"/>
          <w:szCs w:val="20"/>
        </w:rPr>
        <w:t>contamina</w:t>
      </w:r>
      <w:r>
        <w:rPr>
          <w:rFonts w:eastAsia="Arial" w:cs="Arial"/>
          <w:szCs w:val="20"/>
        </w:rPr>
        <w:t>ted</w:t>
      </w:r>
      <w:r w:rsidRPr="00642441">
        <w:rPr>
          <w:rFonts w:eastAsia="Arial" w:cs="Arial"/>
          <w:szCs w:val="20"/>
        </w:rPr>
        <w:t xml:space="preserve"> during unloading,</w:t>
      </w:r>
      <w:r>
        <w:rPr>
          <w:rFonts w:eastAsia="Arial" w:cs="Arial"/>
          <w:szCs w:val="20"/>
        </w:rPr>
        <w:t xml:space="preserve"> it should be refused</w:t>
      </w:r>
    </w:p>
    <w:p w14:paraId="21AFBEFE" w14:textId="79286D85" w:rsidR="007F3D14" w:rsidRDefault="007F3D14" w:rsidP="007F3D14">
      <w:pPr>
        <w:spacing w:before="60" w:after="80" w:line="276" w:lineRule="auto"/>
        <w:rPr>
          <w:rFonts w:eastAsia="Arial" w:cs="Arial"/>
          <w:szCs w:val="20"/>
        </w:rPr>
      </w:pPr>
      <w:r>
        <w:rPr>
          <w:rFonts w:eastAsia="Arial" w:cs="Arial"/>
          <w:szCs w:val="20"/>
        </w:rPr>
        <w:t>A</w:t>
      </w:r>
      <w:r w:rsidRPr="00642441">
        <w:rPr>
          <w:rFonts w:eastAsia="Arial" w:cs="Arial"/>
          <w:szCs w:val="20"/>
        </w:rPr>
        <w:t>ll incoming products</w:t>
      </w:r>
      <w:r>
        <w:rPr>
          <w:rFonts w:eastAsia="Arial" w:cs="Arial"/>
          <w:szCs w:val="20"/>
        </w:rPr>
        <w:t xml:space="preserve"> should be </w:t>
      </w:r>
      <w:r w:rsidR="00EF5F55">
        <w:rPr>
          <w:rFonts w:eastAsia="Arial" w:cs="Arial"/>
          <w:szCs w:val="20"/>
        </w:rPr>
        <w:t>individually</w:t>
      </w:r>
      <w:r>
        <w:rPr>
          <w:rFonts w:eastAsia="Arial" w:cs="Arial"/>
          <w:szCs w:val="20"/>
        </w:rPr>
        <w:t xml:space="preserve"> inspected upon arrival</w:t>
      </w:r>
      <w:r w:rsidRPr="00642441">
        <w:rPr>
          <w:rFonts w:eastAsia="Arial" w:cs="Arial"/>
          <w:szCs w:val="20"/>
        </w:rPr>
        <w:t xml:space="preserve"> to confirm </w:t>
      </w:r>
      <w:r>
        <w:rPr>
          <w:rFonts w:eastAsia="Arial" w:cs="Arial"/>
          <w:szCs w:val="20"/>
        </w:rPr>
        <w:t xml:space="preserve">they are </w:t>
      </w:r>
      <w:r w:rsidRPr="00642441">
        <w:rPr>
          <w:rFonts w:eastAsia="Arial" w:cs="Arial"/>
          <w:szCs w:val="20"/>
        </w:rPr>
        <w:t>in good condition and ha</w:t>
      </w:r>
      <w:r>
        <w:rPr>
          <w:rFonts w:eastAsia="Arial" w:cs="Arial"/>
          <w:szCs w:val="20"/>
        </w:rPr>
        <w:t>ve</w:t>
      </w:r>
      <w:r w:rsidRPr="00642441">
        <w:rPr>
          <w:rFonts w:eastAsia="Arial" w:cs="Arial"/>
          <w:szCs w:val="20"/>
        </w:rPr>
        <w:t xml:space="preserve"> not been contaminated during transport. </w:t>
      </w:r>
      <w:r>
        <w:rPr>
          <w:rFonts w:eastAsia="Arial" w:cs="Arial"/>
          <w:szCs w:val="20"/>
        </w:rPr>
        <w:t xml:space="preserve">All packages must be clean and intact upon arrival. </w:t>
      </w:r>
    </w:p>
    <w:p w14:paraId="75BFF644" w14:textId="08210F4B" w:rsidR="007F3D14" w:rsidRDefault="007F3D14" w:rsidP="003051AF">
      <w:pPr>
        <w:spacing w:before="60" w:after="80" w:line="276" w:lineRule="auto"/>
        <w:rPr>
          <w:rFonts w:eastAsia="Arial" w:cs="Arial"/>
          <w:szCs w:val="20"/>
        </w:rPr>
      </w:pPr>
      <w:r>
        <w:rPr>
          <w:rFonts w:eastAsia="Arial" w:cs="Arial"/>
          <w:szCs w:val="20"/>
        </w:rPr>
        <w:lastRenderedPageBreak/>
        <w:t>T</w:t>
      </w:r>
      <w:r w:rsidRPr="003A2FDA">
        <w:rPr>
          <w:rFonts w:eastAsia="Arial" w:cs="Arial"/>
          <w:szCs w:val="20"/>
        </w:rPr>
        <w:t>he temperature of incoming refrigerated</w:t>
      </w:r>
      <w:r>
        <w:rPr>
          <w:rFonts w:eastAsia="Arial" w:cs="Arial"/>
          <w:szCs w:val="20"/>
        </w:rPr>
        <w:t xml:space="preserve"> or</w:t>
      </w:r>
      <w:r w:rsidR="00EF5F55">
        <w:rPr>
          <w:rFonts w:eastAsia="Arial" w:cs="Arial"/>
          <w:szCs w:val="20"/>
        </w:rPr>
        <w:t xml:space="preserve"> </w:t>
      </w:r>
      <w:r w:rsidRPr="00642441">
        <w:rPr>
          <w:rFonts w:eastAsia="Arial" w:cs="Arial"/>
          <w:szCs w:val="20"/>
        </w:rPr>
        <w:t>frozen</w:t>
      </w:r>
      <w:r w:rsidRPr="003A2FDA">
        <w:rPr>
          <w:rFonts w:eastAsia="Arial" w:cs="Arial"/>
          <w:szCs w:val="20"/>
        </w:rPr>
        <w:t xml:space="preserve"> products</w:t>
      </w:r>
      <w:r>
        <w:rPr>
          <w:rFonts w:eastAsia="Arial" w:cs="Arial"/>
          <w:szCs w:val="20"/>
        </w:rPr>
        <w:t xml:space="preserve"> should be verified</w:t>
      </w:r>
      <w:r w:rsidRPr="003A2FDA">
        <w:rPr>
          <w:rFonts w:eastAsia="Arial" w:cs="Arial"/>
          <w:szCs w:val="20"/>
        </w:rPr>
        <w:t xml:space="preserve"> prior to unloading</w:t>
      </w:r>
      <w:r w:rsidRPr="00642441">
        <w:rPr>
          <w:rFonts w:eastAsia="Arial" w:cs="Arial"/>
          <w:szCs w:val="20"/>
        </w:rPr>
        <w:t xml:space="preserve"> using devices such as thermometer or data logger</w:t>
      </w:r>
      <w:r>
        <w:rPr>
          <w:rFonts w:eastAsia="Arial" w:cs="Arial"/>
          <w:szCs w:val="20"/>
        </w:rPr>
        <w:t xml:space="preserve"> and can be recorded in a “Receiving Log” along with any deviations and corrective actions</w:t>
      </w:r>
      <w:r w:rsidRPr="003A2FDA">
        <w:rPr>
          <w:rFonts w:eastAsia="Arial" w:cs="Arial"/>
          <w:szCs w:val="20"/>
        </w:rPr>
        <w:t>.</w:t>
      </w:r>
      <w:r w:rsidRPr="00642441">
        <w:rPr>
          <w:rFonts w:eastAsia="Arial" w:cs="Arial"/>
          <w:szCs w:val="20"/>
        </w:rPr>
        <w:t xml:space="preserve"> If the temperature is &gt;4</w:t>
      </w:r>
      <w:r w:rsidRPr="003A2FDA">
        <w:rPr>
          <w:rFonts w:eastAsia="Arial" w:cs="Arial"/>
          <w:szCs w:val="20"/>
        </w:rPr>
        <w:t>°</w:t>
      </w:r>
      <w:r w:rsidRPr="00642441">
        <w:rPr>
          <w:rFonts w:eastAsia="Arial" w:cs="Arial"/>
          <w:szCs w:val="20"/>
        </w:rPr>
        <w:t>C for refrigerated products</w:t>
      </w:r>
      <w:r>
        <w:rPr>
          <w:rFonts w:eastAsia="Arial" w:cs="Arial"/>
          <w:szCs w:val="20"/>
        </w:rPr>
        <w:t>,</w:t>
      </w:r>
      <w:r w:rsidRPr="00642441">
        <w:rPr>
          <w:rFonts w:eastAsia="Arial" w:cs="Arial"/>
          <w:szCs w:val="20"/>
        </w:rPr>
        <w:t xml:space="preserve"> </w:t>
      </w:r>
      <w:r>
        <w:rPr>
          <w:rFonts w:eastAsia="Arial" w:cs="Arial"/>
          <w:szCs w:val="20"/>
        </w:rPr>
        <w:t xml:space="preserve">or </w:t>
      </w:r>
      <w:r w:rsidRPr="00642441">
        <w:rPr>
          <w:rFonts w:eastAsia="Arial" w:cs="Arial"/>
          <w:szCs w:val="20"/>
        </w:rPr>
        <w:t>&gt;0</w:t>
      </w:r>
      <w:r w:rsidRPr="003A2FDA">
        <w:rPr>
          <w:rFonts w:eastAsia="Arial" w:cs="Arial"/>
          <w:szCs w:val="20"/>
        </w:rPr>
        <w:t>°</w:t>
      </w:r>
      <w:r w:rsidR="00966E0C" w:rsidRPr="00642441">
        <w:rPr>
          <w:rFonts w:eastAsia="Arial" w:cs="Arial"/>
          <w:szCs w:val="20"/>
        </w:rPr>
        <w:t>C</w:t>
      </w:r>
      <w:r w:rsidR="00966E0C" w:rsidRPr="00642441" w:rsidDel="00CA2EED">
        <w:rPr>
          <w:rFonts w:eastAsia="Arial" w:cs="Arial"/>
          <w:szCs w:val="20"/>
        </w:rPr>
        <w:t xml:space="preserve"> </w:t>
      </w:r>
      <w:r w:rsidR="00966E0C" w:rsidRPr="00642441">
        <w:rPr>
          <w:rFonts w:eastAsia="Arial" w:cs="Arial"/>
          <w:szCs w:val="20"/>
        </w:rPr>
        <w:t>for</w:t>
      </w:r>
      <w:r w:rsidRPr="00642441">
        <w:rPr>
          <w:rFonts w:eastAsia="Arial" w:cs="Arial"/>
          <w:szCs w:val="20"/>
        </w:rPr>
        <w:t xml:space="preserve"> frozen products and show</w:t>
      </w:r>
      <w:r>
        <w:rPr>
          <w:rFonts w:eastAsia="Arial" w:cs="Arial"/>
          <w:szCs w:val="20"/>
        </w:rPr>
        <w:t>ing</w:t>
      </w:r>
      <w:r w:rsidRPr="00642441">
        <w:rPr>
          <w:rFonts w:eastAsia="Arial" w:cs="Arial"/>
          <w:szCs w:val="20"/>
        </w:rPr>
        <w:t xml:space="preserve"> signs of thawing, </w:t>
      </w:r>
      <w:r>
        <w:rPr>
          <w:rFonts w:eastAsia="Arial" w:cs="Arial"/>
          <w:szCs w:val="20"/>
        </w:rPr>
        <w:t xml:space="preserve">the product should be refused and documented. </w:t>
      </w:r>
    </w:p>
    <w:p w14:paraId="349406F9" w14:textId="5DCDF050" w:rsidR="003051AF" w:rsidRDefault="003051AF" w:rsidP="003051AF">
      <w:pPr>
        <w:spacing w:before="60" w:after="80" w:line="276" w:lineRule="auto"/>
        <w:rPr>
          <w:rFonts w:eastAsia="Arial" w:cs="Arial"/>
          <w:szCs w:val="20"/>
        </w:rPr>
      </w:pPr>
      <w:r w:rsidRPr="00642441">
        <w:rPr>
          <w:rFonts w:eastAsia="Arial" w:cs="Arial"/>
          <w:szCs w:val="20"/>
        </w:rPr>
        <w:t xml:space="preserve">Goods must be received in a designated </w:t>
      </w:r>
      <w:r w:rsidR="007F3D14">
        <w:rPr>
          <w:rFonts w:eastAsia="Arial" w:cs="Arial"/>
          <w:szCs w:val="20"/>
        </w:rPr>
        <w:t xml:space="preserve">receiving </w:t>
      </w:r>
      <w:r w:rsidRPr="00642441">
        <w:rPr>
          <w:rFonts w:eastAsia="Arial" w:cs="Arial"/>
          <w:szCs w:val="20"/>
        </w:rPr>
        <w:t>area</w:t>
      </w:r>
      <w:r w:rsidR="00B11C43">
        <w:rPr>
          <w:rFonts w:eastAsia="Arial" w:cs="Arial"/>
          <w:szCs w:val="20"/>
        </w:rPr>
        <w:t xml:space="preserve"> and</w:t>
      </w:r>
      <w:r w:rsidR="00CD3873" w:rsidRPr="00642441">
        <w:rPr>
          <w:rFonts w:eastAsia="Arial" w:cs="Arial"/>
          <w:szCs w:val="20"/>
        </w:rPr>
        <w:t xml:space="preserve"> </w:t>
      </w:r>
      <w:r w:rsidRPr="00642441">
        <w:rPr>
          <w:rFonts w:eastAsia="Arial" w:cs="Arial"/>
          <w:szCs w:val="20"/>
        </w:rPr>
        <w:t>n</w:t>
      </w:r>
      <w:r w:rsidR="007F3D14">
        <w:rPr>
          <w:rFonts w:eastAsia="Arial" w:cs="Arial"/>
          <w:szCs w:val="20"/>
        </w:rPr>
        <w:t>ever received</w:t>
      </w:r>
      <w:r w:rsidRPr="00642441">
        <w:rPr>
          <w:rFonts w:eastAsia="Arial" w:cs="Arial"/>
          <w:szCs w:val="20"/>
        </w:rPr>
        <w:t xml:space="preserve"> directly into processing areas during production</w:t>
      </w:r>
      <w:r w:rsidR="00B21CEB">
        <w:rPr>
          <w:rFonts w:eastAsia="Arial" w:cs="Arial"/>
          <w:szCs w:val="20"/>
        </w:rPr>
        <w:t>.</w:t>
      </w:r>
      <w:r w:rsidRPr="00642441">
        <w:rPr>
          <w:rFonts w:eastAsia="Arial" w:cs="Arial"/>
          <w:szCs w:val="20"/>
        </w:rPr>
        <w:t xml:space="preserve"> All incoming perishable </w:t>
      </w:r>
      <w:r w:rsidR="004C795C" w:rsidRPr="00642441">
        <w:rPr>
          <w:rFonts w:eastAsia="Arial" w:cs="Arial"/>
          <w:szCs w:val="20"/>
        </w:rPr>
        <w:t>products</w:t>
      </w:r>
      <w:r w:rsidRPr="00642441">
        <w:rPr>
          <w:rFonts w:eastAsia="Arial" w:cs="Arial"/>
          <w:szCs w:val="20"/>
        </w:rPr>
        <w:t xml:space="preserve"> must be moved to refrigerated storage promptly after arrival.</w:t>
      </w:r>
    </w:p>
    <w:p w14:paraId="46852DCB" w14:textId="7EE13CF9" w:rsidR="007F3D14" w:rsidRDefault="00B11C43" w:rsidP="003051AF">
      <w:pPr>
        <w:spacing w:before="60" w:after="80" w:line="276" w:lineRule="auto"/>
        <w:rPr>
          <w:rFonts w:eastAsia="Arial" w:cs="Arial"/>
          <w:szCs w:val="20"/>
        </w:rPr>
      </w:pPr>
      <w:proofErr w:type="gramStart"/>
      <w:r w:rsidRPr="00642441">
        <w:rPr>
          <w:rFonts w:eastAsia="Arial" w:cs="Arial"/>
          <w:szCs w:val="20"/>
        </w:rPr>
        <w:t>Industry</w:t>
      </w:r>
      <w:proofErr w:type="gramEnd"/>
      <w:r w:rsidRPr="00642441">
        <w:rPr>
          <w:rFonts w:eastAsia="Arial" w:cs="Arial"/>
          <w:szCs w:val="20"/>
        </w:rPr>
        <w:t xml:space="preserve"> best practice is to source all incoming food and food ingredients from suppliers that have their own food safety programs in place</w:t>
      </w:r>
      <w:r w:rsidR="00D85DAB">
        <w:rPr>
          <w:rFonts w:eastAsia="Arial" w:cs="Arial"/>
          <w:szCs w:val="20"/>
        </w:rPr>
        <w:t>.</w:t>
      </w:r>
    </w:p>
    <w:p w14:paraId="322D5FD1" w14:textId="77777777" w:rsidR="00D734DC" w:rsidRPr="00642441" w:rsidRDefault="00D734DC" w:rsidP="003051AF">
      <w:pPr>
        <w:spacing w:before="60" w:after="80" w:line="276" w:lineRule="auto"/>
        <w:rPr>
          <w:szCs w:val="20"/>
        </w:rPr>
      </w:pPr>
    </w:p>
    <w:p w14:paraId="359B44C9" w14:textId="093C9FD5" w:rsidR="00826B05" w:rsidRPr="00642441" w:rsidRDefault="008D26E8" w:rsidP="00B8286D">
      <w:pPr>
        <w:pStyle w:val="Heading4"/>
        <w:ind w:left="284"/>
      </w:pPr>
      <w:r w:rsidRPr="00642441">
        <w:t>Food and Ingredient Storage</w:t>
      </w:r>
    </w:p>
    <w:p w14:paraId="6C7DDCC6" w14:textId="78A74468" w:rsidR="009F2A79" w:rsidRPr="003746AA" w:rsidRDefault="00AD2748" w:rsidP="00642441">
      <w:pPr>
        <w:spacing w:before="60" w:after="80" w:line="276" w:lineRule="auto"/>
        <w:rPr>
          <w:rFonts w:eastAsia="Arial" w:cs="Arial"/>
          <w:szCs w:val="20"/>
        </w:rPr>
      </w:pPr>
      <w:r w:rsidRPr="003746AA">
        <w:rPr>
          <w:rFonts w:eastAsia="Arial" w:cs="Arial"/>
          <w:szCs w:val="20"/>
        </w:rPr>
        <w:t>All refrigerated storage areas must be monitored to ensure appropriate temperatures are maintained. Coolers must be maintained at</w:t>
      </w:r>
      <w:r w:rsidR="00DE17A6">
        <w:rPr>
          <w:rFonts w:eastAsia="Arial" w:cs="Arial"/>
          <w:szCs w:val="20"/>
        </w:rPr>
        <w:t xml:space="preserve"> </w:t>
      </w:r>
      <w:r w:rsidR="00DE17A6" w:rsidRPr="00307527">
        <w:t>≤</w:t>
      </w:r>
      <w:r w:rsidRPr="003746AA">
        <w:rPr>
          <w:rFonts w:eastAsia="Arial" w:cs="Arial"/>
          <w:szCs w:val="20"/>
        </w:rPr>
        <w:t xml:space="preserve">4°C (40°F) and freezers at </w:t>
      </w:r>
      <w:r w:rsidR="00DE17A6" w:rsidRPr="00307527">
        <w:t>≤</w:t>
      </w:r>
      <w:r w:rsidRPr="003746AA">
        <w:rPr>
          <w:rFonts w:eastAsia="Arial" w:cs="Arial"/>
          <w:szCs w:val="20"/>
        </w:rPr>
        <w:t>18°C (0°F</w:t>
      </w:r>
      <w:proofErr w:type="gramStart"/>
      <w:r w:rsidRPr="003746AA">
        <w:rPr>
          <w:rFonts w:eastAsia="Arial" w:cs="Arial"/>
          <w:szCs w:val="20"/>
        </w:rPr>
        <w:t>) .</w:t>
      </w:r>
      <w:proofErr w:type="gramEnd"/>
      <w:r w:rsidRPr="003746AA">
        <w:rPr>
          <w:rFonts w:eastAsia="Arial" w:cs="Arial"/>
          <w:szCs w:val="20"/>
        </w:rPr>
        <w:t xml:space="preserve"> Small temperature </w:t>
      </w:r>
      <w:r w:rsidR="00C61167" w:rsidRPr="003746AA">
        <w:rPr>
          <w:rFonts w:eastAsia="Arial" w:cs="Arial"/>
          <w:szCs w:val="20"/>
        </w:rPr>
        <w:t xml:space="preserve">fluctuations </w:t>
      </w:r>
      <w:r w:rsidR="00C61167">
        <w:rPr>
          <w:rFonts w:eastAsia="Arial" w:cs="Arial"/>
          <w:szCs w:val="20"/>
        </w:rPr>
        <w:t>(</w:t>
      </w:r>
      <w:r w:rsidR="00B11C43">
        <w:rPr>
          <w:rFonts w:eastAsia="Arial" w:cs="Arial"/>
          <w:szCs w:val="20"/>
        </w:rPr>
        <w:t>1</w:t>
      </w:r>
      <w:r w:rsidR="00DE17A6">
        <w:rPr>
          <w:rFonts w:eastAsia="Arial" w:cs="Arial"/>
          <w:szCs w:val="20"/>
        </w:rPr>
        <w:t xml:space="preserve"> </w:t>
      </w:r>
      <w:r w:rsidR="00B11C43">
        <w:rPr>
          <w:rFonts w:eastAsia="Arial" w:cs="Arial"/>
          <w:szCs w:val="20"/>
        </w:rPr>
        <w:t>-</w:t>
      </w:r>
      <w:r w:rsidR="00DE17A6">
        <w:rPr>
          <w:rFonts w:eastAsia="Arial" w:cs="Arial"/>
          <w:szCs w:val="20"/>
        </w:rPr>
        <w:t xml:space="preserve"> </w:t>
      </w:r>
      <w:r w:rsidR="00B11C43">
        <w:rPr>
          <w:rFonts w:eastAsia="Arial" w:cs="Arial"/>
          <w:szCs w:val="20"/>
        </w:rPr>
        <w:t xml:space="preserve">2 </w:t>
      </w:r>
      <w:r w:rsidR="00B11C43" w:rsidRPr="003746AA">
        <w:rPr>
          <w:rFonts w:eastAsia="Arial" w:cs="Arial"/>
          <w:szCs w:val="20"/>
        </w:rPr>
        <w:t>°</w:t>
      </w:r>
      <w:r w:rsidR="00B11C43">
        <w:rPr>
          <w:rFonts w:eastAsia="Arial" w:cs="Arial"/>
          <w:szCs w:val="20"/>
        </w:rPr>
        <w:t xml:space="preserve">C) above the temperature maximum during </w:t>
      </w:r>
      <w:r w:rsidR="00C61167">
        <w:rPr>
          <w:rFonts w:eastAsia="Arial" w:cs="Arial"/>
          <w:szCs w:val="20"/>
        </w:rPr>
        <w:t xml:space="preserve">brief </w:t>
      </w:r>
      <w:r w:rsidR="00C61167" w:rsidRPr="003746AA">
        <w:rPr>
          <w:rFonts w:eastAsia="Arial" w:cs="Arial"/>
          <w:szCs w:val="20"/>
        </w:rPr>
        <w:t>defrost</w:t>
      </w:r>
      <w:r w:rsidRPr="003746AA">
        <w:rPr>
          <w:rFonts w:eastAsia="Arial" w:cs="Arial"/>
          <w:szCs w:val="20"/>
        </w:rPr>
        <w:t xml:space="preserve"> cycles are acceptable. Storage temperatures must be recorded regularly</w:t>
      </w:r>
      <w:r w:rsidR="0043294B" w:rsidRPr="003746AA">
        <w:rPr>
          <w:rFonts w:eastAsia="Arial" w:cs="Arial"/>
          <w:szCs w:val="20"/>
        </w:rPr>
        <w:t xml:space="preserve"> </w:t>
      </w:r>
      <w:r w:rsidR="00C61167" w:rsidRPr="003746AA">
        <w:rPr>
          <w:rFonts w:eastAsia="Arial" w:cs="Arial"/>
          <w:szCs w:val="20"/>
        </w:rPr>
        <w:t xml:space="preserve">and </w:t>
      </w:r>
      <w:proofErr w:type="gramStart"/>
      <w:r w:rsidR="00C61167" w:rsidRPr="003746AA">
        <w:rPr>
          <w:rFonts w:eastAsia="Arial" w:cs="Arial"/>
          <w:szCs w:val="20"/>
        </w:rPr>
        <w:t>in</w:t>
      </w:r>
      <w:proofErr w:type="gramEnd"/>
      <w:r w:rsidR="00C61167" w:rsidRPr="003746AA">
        <w:rPr>
          <w:rFonts w:eastAsia="Arial" w:cs="Arial"/>
          <w:szCs w:val="20"/>
        </w:rPr>
        <w:t xml:space="preserve"> a frequency</w:t>
      </w:r>
      <w:r w:rsidR="0043294B" w:rsidRPr="003746AA">
        <w:rPr>
          <w:rFonts w:eastAsia="Arial" w:cs="Arial"/>
          <w:szCs w:val="20"/>
        </w:rPr>
        <w:t xml:space="preserve"> t</w:t>
      </w:r>
      <w:r w:rsidR="00DE17A6">
        <w:rPr>
          <w:rFonts w:eastAsia="Arial" w:cs="Arial"/>
          <w:szCs w:val="20"/>
        </w:rPr>
        <w:t>hat</w:t>
      </w:r>
      <w:r w:rsidR="0043294B" w:rsidRPr="003746AA">
        <w:rPr>
          <w:rFonts w:eastAsia="Arial" w:cs="Arial"/>
          <w:szCs w:val="20"/>
        </w:rPr>
        <w:t xml:space="preserve"> </w:t>
      </w:r>
      <w:r w:rsidR="006D26AD" w:rsidRPr="003746AA">
        <w:rPr>
          <w:rFonts w:eastAsia="Arial" w:cs="Arial"/>
          <w:szCs w:val="20"/>
        </w:rPr>
        <w:t>demonstrate</w:t>
      </w:r>
      <w:r w:rsidR="00DE17A6">
        <w:rPr>
          <w:rFonts w:eastAsia="Arial" w:cs="Arial"/>
          <w:szCs w:val="20"/>
        </w:rPr>
        <w:t>s</w:t>
      </w:r>
      <w:r w:rsidR="006D26AD" w:rsidRPr="003746AA">
        <w:rPr>
          <w:rFonts w:eastAsia="Arial" w:cs="Arial"/>
          <w:szCs w:val="20"/>
        </w:rPr>
        <w:t xml:space="preserve"> </w:t>
      </w:r>
      <w:r w:rsidR="00B11C43">
        <w:rPr>
          <w:rFonts w:eastAsia="Arial" w:cs="Arial"/>
          <w:szCs w:val="20"/>
        </w:rPr>
        <w:t>regulatory temperatures are being</w:t>
      </w:r>
      <w:r w:rsidR="006D26AD" w:rsidRPr="003746AA">
        <w:rPr>
          <w:rFonts w:eastAsia="Arial" w:cs="Arial"/>
          <w:szCs w:val="20"/>
        </w:rPr>
        <w:t xml:space="preserve"> maintained</w:t>
      </w:r>
      <w:r w:rsidRPr="003746AA">
        <w:rPr>
          <w:rFonts w:eastAsia="Arial" w:cs="Arial"/>
          <w:szCs w:val="20"/>
        </w:rPr>
        <w:t xml:space="preserve">; all deviations </w:t>
      </w:r>
      <w:r w:rsidR="00DE17A6">
        <w:rPr>
          <w:rFonts w:eastAsia="Arial" w:cs="Arial"/>
          <w:szCs w:val="20"/>
        </w:rPr>
        <w:t xml:space="preserve">(including brief temperature fluctuations due to defrost cycles) </w:t>
      </w:r>
      <w:r w:rsidRPr="003746AA">
        <w:rPr>
          <w:rFonts w:eastAsia="Arial" w:cs="Arial"/>
          <w:szCs w:val="20"/>
        </w:rPr>
        <w:t>and corrective actions must be documented.</w:t>
      </w:r>
      <w:r w:rsidR="003746AA" w:rsidRPr="003746AA">
        <w:rPr>
          <w:rFonts w:eastAsia="Arial" w:cs="Arial"/>
          <w:szCs w:val="20"/>
        </w:rPr>
        <w:t xml:space="preserve"> </w:t>
      </w:r>
    </w:p>
    <w:p w14:paraId="4BFB4F89" w14:textId="3E8B0875" w:rsidR="009F2A79" w:rsidRPr="003746AA" w:rsidRDefault="009F2A79" w:rsidP="009F2A79">
      <w:pPr>
        <w:spacing w:before="60" w:after="80" w:line="276" w:lineRule="auto"/>
        <w:rPr>
          <w:rFonts w:eastAsia="Arial" w:cs="Arial"/>
          <w:szCs w:val="20"/>
        </w:rPr>
      </w:pPr>
      <w:r w:rsidRPr="003746AA">
        <w:rPr>
          <w:rFonts w:eastAsia="Arial" w:cs="Arial"/>
          <w:szCs w:val="20"/>
        </w:rPr>
        <w:t xml:space="preserve">Food products must be stored in a manner that minimizes the risk of </w:t>
      </w:r>
      <w:r w:rsidR="00541406" w:rsidRPr="003746AA">
        <w:rPr>
          <w:rFonts w:eastAsia="Arial" w:cs="Arial"/>
          <w:szCs w:val="20"/>
        </w:rPr>
        <w:t>contamination</w:t>
      </w:r>
      <w:r w:rsidR="00B11C43">
        <w:rPr>
          <w:rFonts w:eastAsia="Arial" w:cs="Arial"/>
          <w:szCs w:val="20"/>
        </w:rPr>
        <w:t>;</w:t>
      </w:r>
      <w:r w:rsidRPr="003746AA">
        <w:rPr>
          <w:rFonts w:eastAsia="Arial" w:cs="Arial"/>
          <w:szCs w:val="20"/>
        </w:rPr>
        <w:t xml:space="preserve"> all products must be stored off the floor. Best practice is to store products away from walls</w:t>
      </w:r>
      <w:r w:rsidR="00EB3A6C" w:rsidRPr="003746AA">
        <w:rPr>
          <w:rFonts w:eastAsia="Arial" w:cs="Arial"/>
          <w:szCs w:val="20"/>
        </w:rPr>
        <w:t>,</w:t>
      </w:r>
      <w:r w:rsidRPr="003746AA">
        <w:rPr>
          <w:rFonts w:eastAsia="Arial" w:cs="Arial"/>
          <w:szCs w:val="20"/>
        </w:rPr>
        <w:t xml:space="preserve"> typically 15 cm (6") from the floor and 30 cm (12") from walls to allow for pest monitoring and cleaning. Raw meat must be kept separate from cooked and </w:t>
      </w:r>
      <w:proofErr w:type="gramStart"/>
      <w:r w:rsidRPr="003746AA">
        <w:rPr>
          <w:rFonts w:eastAsia="Arial" w:cs="Arial"/>
          <w:szCs w:val="20"/>
        </w:rPr>
        <w:t>ready-to-eat products at all times</w:t>
      </w:r>
      <w:proofErr w:type="gramEnd"/>
      <w:r w:rsidRPr="003746AA">
        <w:rPr>
          <w:rFonts w:eastAsia="Arial" w:cs="Arial"/>
          <w:szCs w:val="20"/>
        </w:rPr>
        <w:t xml:space="preserve">.  </w:t>
      </w:r>
      <w:r w:rsidR="00DE17A6">
        <w:rPr>
          <w:rFonts w:eastAsia="Arial" w:cs="Arial"/>
          <w:szCs w:val="20"/>
        </w:rPr>
        <w:t>P</w:t>
      </w:r>
      <w:r w:rsidRPr="003746AA">
        <w:rPr>
          <w:rFonts w:eastAsia="Arial" w:cs="Arial"/>
          <w:szCs w:val="20"/>
        </w:rPr>
        <w:t xml:space="preserve">roducts </w:t>
      </w:r>
      <w:r w:rsidR="00DE17A6">
        <w:rPr>
          <w:rFonts w:eastAsia="Arial" w:cs="Arial"/>
          <w:szCs w:val="20"/>
        </w:rPr>
        <w:t xml:space="preserve">containing allergens </w:t>
      </w:r>
      <w:r w:rsidRPr="003746AA">
        <w:rPr>
          <w:rFonts w:eastAsia="Arial" w:cs="Arial"/>
          <w:szCs w:val="20"/>
        </w:rPr>
        <w:t>must be stored in clearly identified, designated areas, ideally on lower shelving to prevent spillage onto non-allergen items below.</w:t>
      </w:r>
    </w:p>
    <w:p w14:paraId="4CBF2306" w14:textId="720C37C5" w:rsidR="00842B18" w:rsidRDefault="00842B18" w:rsidP="00842B18">
      <w:pPr>
        <w:spacing w:before="60" w:after="80" w:line="276" w:lineRule="auto"/>
        <w:rPr>
          <w:rFonts w:eastAsia="Arial" w:cs="Arial"/>
          <w:szCs w:val="20"/>
        </w:rPr>
      </w:pPr>
      <w:proofErr w:type="spellStart"/>
      <w:r w:rsidRPr="003746AA">
        <w:rPr>
          <w:rFonts w:eastAsia="Arial" w:cs="Arial"/>
          <w:szCs w:val="20"/>
        </w:rPr>
        <w:t>AFirst</w:t>
      </w:r>
      <w:proofErr w:type="spellEnd"/>
      <w:r w:rsidRPr="003746AA">
        <w:rPr>
          <w:rFonts w:eastAsia="Arial" w:cs="Arial"/>
          <w:szCs w:val="20"/>
        </w:rPr>
        <w:t>-In, First-Out (FIFO) rotation</w:t>
      </w:r>
      <w:r w:rsidR="00B11C43">
        <w:rPr>
          <w:rFonts w:eastAsia="Arial" w:cs="Arial"/>
          <w:szCs w:val="20"/>
        </w:rPr>
        <w:t xml:space="preserve"> should be used</w:t>
      </w:r>
      <w:r w:rsidRPr="003746AA">
        <w:rPr>
          <w:rFonts w:eastAsia="Arial" w:cs="Arial"/>
          <w:szCs w:val="20"/>
        </w:rPr>
        <w:t xml:space="preserve"> to ensure older </w:t>
      </w:r>
      <w:r w:rsidR="005E0AB4" w:rsidRPr="003746AA">
        <w:rPr>
          <w:rFonts w:eastAsia="Arial" w:cs="Arial"/>
          <w:szCs w:val="20"/>
        </w:rPr>
        <w:t>products are</w:t>
      </w:r>
      <w:r w:rsidRPr="003746AA">
        <w:rPr>
          <w:rFonts w:eastAsia="Arial" w:cs="Arial"/>
          <w:szCs w:val="20"/>
        </w:rPr>
        <w:t xml:space="preserve"> used before newer stock. Products showing signs of freezer burn, ice buildup, or approaching expiry should be prioritized or discarded. </w:t>
      </w:r>
      <w:r w:rsidR="00B11C43">
        <w:rPr>
          <w:rFonts w:eastAsia="Arial" w:cs="Arial"/>
          <w:szCs w:val="20"/>
        </w:rPr>
        <w:t>P</w:t>
      </w:r>
      <w:r w:rsidRPr="003746AA">
        <w:rPr>
          <w:rFonts w:eastAsia="Arial" w:cs="Arial"/>
          <w:szCs w:val="20"/>
        </w:rPr>
        <w:t xml:space="preserve">roducts </w:t>
      </w:r>
      <w:r w:rsidR="00B11C43">
        <w:rPr>
          <w:rFonts w:eastAsia="Arial" w:cs="Arial"/>
          <w:szCs w:val="20"/>
        </w:rPr>
        <w:t xml:space="preserve">in coolers should be checked </w:t>
      </w:r>
      <w:r w:rsidRPr="003746AA">
        <w:rPr>
          <w:rFonts w:eastAsia="Arial" w:cs="Arial"/>
          <w:szCs w:val="20"/>
        </w:rPr>
        <w:t xml:space="preserve">regularly for </w:t>
      </w:r>
      <w:proofErr w:type="spellStart"/>
      <w:r w:rsidRPr="003746AA">
        <w:rPr>
          <w:rFonts w:eastAsia="Arial" w:cs="Arial"/>
          <w:szCs w:val="20"/>
        </w:rPr>
        <w:t>mould</w:t>
      </w:r>
      <w:proofErr w:type="spellEnd"/>
      <w:r w:rsidRPr="003746AA">
        <w:rPr>
          <w:rFonts w:eastAsia="Arial" w:cs="Arial"/>
          <w:szCs w:val="20"/>
        </w:rPr>
        <w:t xml:space="preserve">, sliminess, </w:t>
      </w:r>
      <w:proofErr w:type="spellStart"/>
      <w:r w:rsidRPr="003746AA">
        <w:rPr>
          <w:rFonts w:eastAsia="Arial" w:cs="Arial"/>
          <w:szCs w:val="20"/>
        </w:rPr>
        <w:t>off-colour</w:t>
      </w:r>
      <w:proofErr w:type="spellEnd"/>
      <w:r w:rsidRPr="003746AA">
        <w:rPr>
          <w:rFonts w:eastAsia="Arial" w:cs="Arial"/>
          <w:szCs w:val="20"/>
        </w:rPr>
        <w:t xml:space="preserve">, or unusual </w:t>
      </w:r>
      <w:proofErr w:type="spellStart"/>
      <w:r w:rsidRPr="003746AA">
        <w:rPr>
          <w:rFonts w:eastAsia="Arial" w:cs="Arial"/>
          <w:szCs w:val="20"/>
        </w:rPr>
        <w:t>odour</w:t>
      </w:r>
      <w:proofErr w:type="spellEnd"/>
      <w:r w:rsidRPr="003746AA">
        <w:rPr>
          <w:rFonts w:eastAsia="Arial" w:cs="Arial"/>
          <w:szCs w:val="20"/>
        </w:rPr>
        <w:t xml:space="preserve"> and promptly discard</w:t>
      </w:r>
      <w:r w:rsidR="00B11C43">
        <w:rPr>
          <w:rFonts w:eastAsia="Arial" w:cs="Arial"/>
          <w:szCs w:val="20"/>
        </w:rPr>
        <w:t>ed</w:t>
      </w:r>
      <w:r w:rsidRPr="003746AA">
        <w:rPr>
          <w:rFonts w:eastAsia="Arial" w:cs="Arial"/>
          <w:szCs w:val="20"/>
        </w:rPr>
        <w:t>.</w:t>
      </w:r>
    </w:p>
    <w:p w14:paraId="605692E3" w14:textId="77777777" w:rsidR="00DE17A6" w:rsidRPr="003746AA" w:rsidRDefault="00DE17A6" w:rsidP="00842B18">
      <w:pPr>
        <w:spacing w:before="60" w:after="80" w:line="276" w:lineRule="auto"/>
        <w:rPr>
          <w:rFonts w:eastAsia="Arial" w:cs="Arial"/>
          <w:szCs w:val="20"/>
        </w:rPr>
      </w:pPr>
    </w:p>
    <w:p w14:paraId="21E9B2E4" w14:textId="3EFC5B67" w:rsidR="00826B05" w:rsidRPr="00642441" w:rsidRDefault="00706ACC" w:rsidP="00B8286D">
      <w:pPr>
        <w:pStyle w:val="Heading4"/>
        <w:ind w:left="284"/>
      </w:pPr>
      <w:r w:rsidRPr="00642441">
        <w:t>Carcass</w:t>
      </w:r>
      <w:r w:rsidR="00826B05" w:rsidRPr="00642441">
        <w:t xml:space="preserve"> Storage</w:t>
      </w:r>
    </w:p>
    <w:p w14:paraId="1D67B09C" w14:textId="04014119" w:rsidR="00786212" w:rsidRDefault="00786212" w:rsidP="00786212">
      <w:pPr>
        <w:spacing w:before="60" w:after="80" w:line="276" w:lineRule="auto"/>
        <w:rPr>
          <w:rFonts w:eastAsia="Arial" w:cs="Arial"/>
          <w:szCs w:val="20"/>
        </w:rPr>
      </w:pPr>
      <w:r w:rsidRPr="003746AA">
        <w:rPr>
          <w:rFonts w:eastAsia="Arial" w:cs="Arial"/>
          <w:szCs w:val="20"/>
        </w:rPr>
        <w:t>Carcasses must be suspended</w:t>
      </w:r>
      <w:r w:rsidR="00DE17A6">
        <w:rPr>
          <w:rFonts w:eastAsia="Arial" w:cs="Arial"/>
          <w:szCs w:val="20"/>
        </w:rPr>
        <w:t xml:space="preserve"> in drip and ageing coolers</w:t>
      </w:r>
      <w:r w:rsidRPr="003746AA">
        <w:rPr>
          <w:rFonts w:eastAsia="Arial" w:cs="Arial"/>
          <w:szCs w:val="20"/>
        </w:rPr>
        <w:t xml:space="preserve"> with adequate space to allow air circulation and prevent </w:t>
      </w:r>
      <w:proofErr w:type="spellStart"/>
      <w:r w:rsidRPr="003746AA">
        <w:rPr>
          <w:rFonts w:eastAsia="Arial" w:cs="Arial"/>
          <w:szCs w:val="20"/>
        </w:rPr>
        <w:t>mould</w:t>
      </w:r>
      <w:proofErr w:type="spellEnd"/>
      <w:r w:rsidRPr="003746AA">
        <w:rPr>
          <w:rFonts w:eastAsia="Arial" w:cs="Arial"/>
          <w:szCs w:val="20"/>
        </w:rPr>
        <w:t xml:space="preserve"> growth. Carcasses must not contact walls, racking, or other surfaces. </w:t>
      </w:r>
      <w:r w:rsidR="000B144D">
        <w:rPr>
          <w:rFonts w:eastAsia="Arial" w:cs="Arial"/>
          <w:szCs w:val="20"/>
        </w:rPr>
        <w:t xml:space="preserve">Nothing is </w:t>
      </w:r>
      <w:r w:rsidR="005E0AB4">
        <w:rPr>
          <w:rFonts w:eastAsia="Arial" w:cs="Arial"/>
          <w:szCs w:val="20"/>
        </w:rPr>
        <w:t xml:space="preserve">to </w:t>
      </w:r>
      <w:r w:rsidR="005E0AB4" w:rsidRPr="003746AA">
        <w:rPr>
          <w:rFonts w:eastAsia="Arial" w:cs="Arial"/>
          <w:szCs w:val="20"/>
        </w:rPr>
        <w:t>be</w:t>
      </w:r>
      <w:r w:rsidRPr="003746AA">
        <w:rPr>
          <w:rFonts w:eastAsia="Arial" w:cs="Arial"/>
          <w:szCs w:val="20"/>
        </w:rPr>
        <w:t xml:space="preserve"> stored below hanging carcasses.</w:t>
      </w:r>
    </w:p>
    <w:p w14:paraId="6FFA7A49" w14:textId="77777777" w:rsidR="00DE17A6" w:rsidRPr="00642441" w:rsidRDefault="00DE17A6" w:rsidP="00786212">
      <w:pPr>
        <w:spacing w:before="60" w:after="80" w:line="276" w:lineRule="auto"/>
        <w:rPr>
          <w:rFonts w:eastAsia="Arial" w:cs="Arial"/>
          <w:szCs w:val="20"/>
        </w:rPr>
      </w:pPr>
    </w:p>
    <w:p w14:paraId="40A6BC53" w14:textId="3FFC86F9" w:rsidR="00826B05" w:rsidRPr="00642441" w:rsidRDefault="00706ACC" w:rsidP="00B8286D">
      <w:pPr>
        <w:pStyle w:val="Heading4"/>
        <w:ind w:left="284"/>
      </w:pPr>
      <w:r w:rsidRPr="00642441">
        <w:t>Uninspected Meat and Wild Game</w:t>
      </w:r>
      <w:r w:rsidR="00DE17A6">
        <w:t xml:space="preserve"> Storage</w:t>
      </w:r>
    </w:p>
    <w:p w14:paraId="4B947018" w14:textId="1AA50B2D" w:rsidR="000B144D" w:rsidRDefault="0062227F" w:rsidP="0062227F">
      <w:pPr>
        <w:spacing w:before="60" w:after="80" w:line="276" w:lineRule="auto"/>
        <w:rPr>
          <w:rFonts w:eastAsia="Arial" w:cs="Arial"/>
          <w:szCs w:val="20"/>
        </w:rPr>
      </w:pPr>
      <w:r w:rsidRPr="003746AA">
        <w:rPr>
          <w:rFonts w:eastAsia="Arial" w:cs="Arial"/>
          <w:szCs w:val="20"/>
        </w:rPr>
        <w:t xml:space="preserve">All uninspected meat and wild </w:t>
      </w:r>
      <w:proofErr w:type="gramStart"/>
      <w:r w:rsidRPr="003746AA">
        <w:rPr>
          <w:rFonts w:eastAsia="Arial" w:cs="Arial"/>
          <w:szCs w:val="20"/>
        </w:rPr>
        <w:t>game</w:t>
      </w:r>
      <w:proofErr w:type="gramEnd"/>
      <w:r w:rsidRPr="003746AA">
        <w:rPr>
          <w:rFonts w:eastAsia="Arial" w:cs="Arial"/>
          <w:szCs w:val="20"/>
        </w:rPr>
        <w:t xml:space="preserve"> must be clearly identified and </w:t>
      </w:r>
      <w:r w:rsidR="000B144D">
        <w:rPr>
          <w:rFonts w:eastAsia="Arial" w:cs="Arial"/>
          <w:szCs w:val="20"/>
        </w:rPr>
        <w:t xml:space="preserve">kept </w:t>
      </w:r>
      <w:r w:rsidRPr="003746AA">
        <w:rPr>
          <w:rFonts w:eastAsia="Arial" w:cs="Arial"/>
          <w:szCs w:val="20"/>
        </w:rPr>
        <w:t xml:space="preserve">physically separated from inspected meat to prevent cross-contamination. </w:t>
      </w:r>
      <w:r w:rsidR="000B144D" w:rsidRPr="003746AA">
        <w:rPr>
          <w:rFonts w:eastAsia="Arial" w:cs="Arial"/>
          <w:szCs w:val="20"/>
        </w:rPr>
        <w:t>Wild game carcasses must arrive eviscerated with the head and feet removed.</w:t>
      </w:r>
      <w:r w:rsidR="000B144D">
        <w:rPr>
          <w:rFonts w:eastAsia="Arial" w:cs="Arial"/>
          <w:szCs w:val="20"/>
        </w:rPr>
        <w:t xml:space="preserve"> </w:t>
      </w:r>
    </w:p>
    <w:p w14:paraId="7908F5C2" w14:textId="56EFFF79" w:rsidR="000B144D" w:rsidRDefault="000B144D" w:rsidP="0062227F">
      <w:pPr>
        <w:spacing w:before="60" w:after="80" w:line="276" w:lineRule="auto"/>
        <w:rPr>
          <w:rFonts w:eastAsia="Arial" w:cs="Arial"/>
          <w:szCs w:val="20"/>
        </w:rPr>
      </w:pPr>
      <w:r>
        <w:rPr>
          <w:rFonts w:eastAsia="Arial" w:cs="Arial"/>
          <w:szCs w:val="20"/>
        </w:rPr>
        <w:t xml:space="preserve">At minimum, uninspected meat and wild game should have a separate rail, best practice is to store it in a separate, designated cooler. </w:t>
      </w:r>
    </w:p>
    <w:p w14:paraId="6DF6E7E1" w14:textId="196B47D0" w:rsidR="000B144D" w:rsidRDefault="00360AD5" w:rsidP="0062227F">
      <w:pPr>
        <w:spacing w:before="60" w:after="80" w:line="276" w:lineRule="auto"/>
        <w:rPr>
          <w:rFonts w:eastAsia="Arial" w:cs="Arial"/>
          <w:szCs w:val="20"/>
        </w:rPr>
      </w:pPr>
      <w:r>
        <w:rPr>
          <w:rFonts w:eastAsia="Arial" w:cs="Arial"/>
          <w:szCs w:val="20"/>
        </w:rPr>
        <w:t>Uninspected</w:t>
      </w:r>
      <w:r w:rsidR="000B144D">
        <w:rPr>
          <w:rFonts w:eastAsia="Arial" w:cs="Arial"/>
          <w:szCs w:val="20"/>
        </w:rPr>
        <w:t xml:space="preserve"> wild game must be processed </w:t>
      </w:r>
      <w:r w:rsidR="005E0AB4">
        <w:rPr>
          <w:rFonts w:eastAsia="Arial" w:cs="Arial"/>
          <w:szCs w:val="20"/>
        </w:rPr>
        <w:t>separately</w:t>
      </w:r>
      <w:r w:rsidR="000B144D">
        <w:rPr>
          <w:rFonts w:eastAsia="Arial" w:cs="Arial"/>
          <w:szCs w:val="20"/>
        </w:rPr>
        <w:t xml:space="preserve"> from inspected meat, at minimum on separate tables, best practice is to process </w:t>
      </w:r>
      <w:r w:rsidR="000B144D" w:rsidRPr="003746AA">
        <w:rPr>
          <w:rFonts w:eastAsia="Arial" w:cs="Arial"/>
          <w:szCs w:val="20"/>
        </w:rPr>
        <w:t>at the end of the shift</w:t>
      </w:r>
      <w:r w:rsidR="00DE17A6">
        <w:rPr>
          <w:rFonts w:eastAsia="Arial" w:cs="Arial"/>
          <w:szCs w:val="20"/>
        </w:rPr>
        <w:t xml:space="preserve"> and</w:t>
      </w:r>
      <w:r w:rsidR="000B144D" w:rsidRPr="003746AA">
        <w:rPr>
          <w:rFonts w:eastAsia="Arial" w:cs="Arial"/>
          <w:szCs w:val="20"/>
        </w:rPr>
        <w:t xml:space="preserve"> after all inspected products have been processed and safely stored.</w:t>
      </w:r>
    </w:p>
    <w:p w14:paraId="15AFFE0C" w14:textId="3514A86A" w:rsidR="0062227F" w:rsidRDefault="0062227F" w:rsidP="0062227F">
      <w:pPr>
        <w:spacing w:before="60" w:after="80" w:line="276" w:lineRule="auto"/>
        <w:rPr>
          <w:rFonts w:eastAsia="Arial" w:cs="Arial"/>
          <w:szCs w:val="20"/>
        </w:rPr>
      </w:pPr>
      <w:r w:rsidRPr="003746AA">
        <w:rPr>
          <w:rFonts w:eastAsia="Arial" w:cs="Arial"/>
          <w:szCs w:val="20"/>
        </w:rPr>
        <w:t xml:space="preserve">A written </w:t>
      </w:r>
      <w:r w:rsidR="00DE17A6">
        <w:rPr>
          <w:rFonts w:eastAsia="Arial" w:cs="Arial"/>
          <w:szCs w:val="20"/>
        </w:rPr>
        <w:t xml:space="preserve">Uninspected Meat and Wild Game storage </w:t>
      </w:r>
      <w:r w:rsidRPr="003746AA">
        <w:rPr>
          <w:rFonts w:eastAsia="Arial" w:cs="Arial"/>
          <w:szCs w:val="20"/>
        </w:rPr>
        <w:t>procedure</w:t>
      </w:r>
      <w:r w:rsidR="00B916D5" w:rsidRPr="003746AA">
        <w:rPr>
          <w:rFonts w:eastAsia="Arial" w:cs="Arial"/>
          <w:szCs w:val="20"/>
        </w:rPr>
        <w:t xml:space="preserve"> is voluntary </w:t>
      </w:r>
      <w:r w:rsidR="001101AB">
        <w:rPr>
          <w:rFonts w:eastAsia="Arial" w:cs="Arial"/>
          <w:szCs w:val="20"/>
        </w:rPr>
        <w:t xml:space="preserve">but </w:t>
      </w:r>
      <w:r w:rsidR="001101AB" w:rsidRPr="003746AA">
        <w:rPr>
          <w:rFonts w:eastAsia="Arial" w:cs="Arial"/>
          <w:szCs w:val="20"/>
        </w:rPr>
        <w:t>can</w:t>
      </w:r>
      <w:r w:rsidRPr="003746AA">
        <w:rPr>
          <w:rFonts w:eastAsia="Arial" w:cs="Arial"/>
          <w:szCs w:val="20"/>
        </w:rPr>
        <w:t xml:space="preserve"> be used to detail how these products are</w:t>
      </w:r>
      <w:r w:rsidR="00DE17A6">
        <w:rPr>
          <w:rFonts w:eastAsia="Arial" w:cs="Arial"/>
          <w:szCs w:val="20"/>
        </w:rPr>
        <w:t xml:space="preserve"> to be</w:t>
      </w:r>
      <w:r w:rsidRPr="003746AA">
        <w:rPr>
          <w:rFonts w:eastAsia="Arial" w:cs="Arial"/>
          <w:szCs w:val="20"/>
        </w:rPr>
        <w:t xml:space="preserve"> handled during processing, packaging, and storage. </w:t>
      </w:r>
    </w:p>
    <w:p w14:paraId="2D0E5073" w14:textId="77777777" w:rsidR="00DE17A6" w:rsidRDefault="00DE17A6" w:rsidP="0062227F">
      <w:pPr>
        <w:spacing w:before="60" w:after="80" w:line="276" w:lineRule="auto"/>
        <w:rPr>
          <w:rFonts w:eastAsia="Arial" w:cs="Arial"/>
          <w:szCs w:val="20"/>
        </w:rPr>
      </w:pPr>
    </w:p>
    <w:p w14:paraId="75DDC12A" w14:textId="275F95E0" w:rsidR="002C01E0" w:rsidRPr="00642441" w:rsidRDefault="002C01E0" w:rsidP="00B8286D">
      <w:pPr>
        <w:pStyle w:val="Heading4"/>
        <w:ind w:left="284"/>
      </w:pPr>
      <w:r w:rsidRPr="00642441">
        <w:t>Packaging Material Storage</w:t>
      </w:r>
    </w:p>
    <w:p w14:paraId="423729E3" w14:textId="28766F74" w:rsidR="006D3AB6" w:rsidRPr="00D734DC" w:rsidRDefault="002C01E0" w:rsidP="002C01E0">
      <w:pPr>
        <w:spacing w:before="60" w:after="80" w:line="276" w:lineRule="auto"/>
        <w:rPr>
          <w:rFonts w:eastAsia="Arial" w:cs="Arial"/>
          <w:szCs w:val="20"/>
        </w:rPr>
      </w:pPr>
      <w:r w:rsidRPr="001827C7">
        <w:rPr>
          <w:rFonts w:eastAsia="Arial" w:cs="Arial"/>
          <w:szCs w:val="20"/>
        </w:rPr>
        <w:t xml:space="preserve">All food-contact and non-food-contact packaging materials must be stored </w:t>
      </w:r>
      <w:r w:rsidR="001101AB" w:rsidRPr="001827C7">
        <w:rPr>
          <w:rFonts w:eastAsia="Arial" w:cs="Arial"/>
          <w:szCs w:val="20"/>
        </w:rPr>
        <w:t>in designated</w:t>
      </w:r>
      <w:r w:rsidRPr="001827C7">
        <w:rPr>
          <w:rFonts w:eastAsia="Arial" w:cs="Arial"/>
          <w:szCs w:val="20"/>
        </w:rPr>
        <w:t xml:space="preserve"> area</w:t>
      </w:r>
      <w:r w:rsidR="00DE17A6">
        <w:rPr>
          <w:rFonts w:eastAsia="Arial" w:cs="Arial"/>
          <w:szCs w:val="20"/>
        </w:rPr>
        <w:t xml:space="preserve">s, </w:t>
      </w:r>
      <w:r w:rsidRPr="001827C7">
        <w:rPr>
          <w:rFonts w:eastAsia="Arial" w:cs="Arial"/>
          <w:szCs w:val="20"/>
        </w:rPr>
        <w:t xml:space="preserve">away from processing rooms and off the floor. Packaging materials must be protected </w:t>
      </w:r>
      <w:r w:rsidR="00DE17A6">
        <w:rPr>
          <w:rFonts w:eastAsia="Arial" w:cs="Arial"/>
          <w:szCs w:val="20"/>
        </w:rPr>
        <w:t xml:space="preserve">(e.g. </w:t>
      </w:r>
      <w:r w:rsidRPr="001827C7">
        <w:rPr>
          <w:rFonts w:eastAsia="Arial" w:cs="Arial"/>
          <w:szCs w:val="20"/>
        </w:rPr>
        <w:t>covered</w:t>
      </w:r>
      <w:r w:rsidR="00DE17A6">
        <w:rPr>
          <w:rFonts w:eastAsia="Arial" w:cs="Arial"/>
          <w:szCs w:val="20"/>
        </w:rPr>
        <w:t>)</w:t>
      </w:r>
      <w:r w:rsidRPr="001827C7">
        <w:rPr>
          <w:rFonts w:eastAsia="Arial" w:cs="Arial"/>
          <w:szCs w:val="20"/>
        </w:rPr>
        <w:t xml:space="preserve"> in storage to minimize contamination from dust and pests.</w:t>
      </w:r>
    </w:p>
    <w:p w14:paraId="77BDDA18" w14:textId="6A0413FF" w:rsidR="00397559" w:rsidRPr="00642441" w:rsidRDefault="00397559" w:rsidP="00B8286D">
      <w:pPr>
        <w:pStyle w:val="Heading3"/>
        <w:rPr>
          <w:bCs/>
          <w:szCs w:val="28"/>
        </w:rPr>
      </w:pPr>
      <w:r w:rsidRPr="00642441">
        <w:rPr>
          <w:bCs/>
          <w:szCs w:val="28"/>
        </w:rPr>
        <w:lastRenderedPageBreak/>
        <w:t>Chemicals Receiving and Storage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B91844" w:rsidRPr="00B91844" w14:paraId="04D0EFDA" w14:textId="77777777" w:rsidTr="00B91844">
        <w:tc>
          <w:tcPr>
            <w:tcW w:w="10080" w:type="dxa"/>
            <w:shd w:val="clear" w:color="auto" w:fill="FFFFFF" w:themeFill="background1"/>
            <w:tcMar>
              <w:top w:w="80" w:type="dxa"/>
              <w:left w:w="160" w:type="dxa"/>
              <w:bottom w:w="80" w:type="dxa"/>
              <w:right w:w="160" w:type="dxa"/>
            </w:tcMar>
          </w:tcPr>
          <w:p w14:paraId="26A8F355" w14:textId="53E5E89C" w:rsidR="00AE5D42" w:rsidRPr="00B91844" w:rsidRDefault="00AE5D42" w:rsidP="00B967D3">
            <w:pPr>
              <w:spacing w:before="30" w:after="50"/>
              <w:rPr>
                <w:szCs w:val="20"/>
              </w:rPr>
            </w:pPr>
            <w:r w:rsidRPr="00B91844">
              <w:rPr>
                <w:rFonts w:eastAsia="Arial" w:cs="Arial"/>
                <w:b/>
                <w:bCs/>
                <w:szCs w:val="20"/>
              </w:rPr>
              <w:t>MFS 2022</w:t>
            </w:r>
          </w:p>
          <w:p w14:paraId="3A8BD39A" w14:textId="77777777" w:rsidR="00AE5D42" w:rsidRPr="00B91844" w:rsidRDefault="00AE5D42" w:rsidP="00B967D3">
            <w:pPr>
              <w:spacing w:before="18" w:after="18"/>
              <w:rPr>
                <w:szCs w:val="20"/>
              </w:rPr>
            </w:pPr>
            <w:r w:rsidRPr="00B91844">
              <w:rPr>
                <w:rFonts w:eastAsia="Arial" w:cs="Arial"/>
                <w:b/>
                <w:bCs/>
                <w:szCs w:val="20"/>
              </w:rPr>
              <w:t>B2.2 Chemicals Receiving and Storage</w:t>
            </w:r>
          </w:p>
          <w:p w14:paraId="21419EFA" w14:textId="77777777" w:rsidR="00AE5D42" w:rsidRPr="00B91844" w:rsidRDefault="00AE5D42" w:rsidP="00B967D3">
            <w:pPr>
              <w:spacing w:before="18" w:after="18"/>
              <w:ind w:left="320"/>
              <w:rPr>
                <w:szCs w:val="20"/>
              </w:rPr>
            </w:pPr>
            <w:r w:rsidRPr="00B91844">
              <w:rPr>
                <w:rFonts w:eastAsia="Arial" w:cs="Arial"/>
                <w:i/>
                <w:iCs/>
                <w:szCs w:val="20"/>
              </w:rPr>
              <w:t>a. All non-food chemicals are acceptable for use in a food processing facility and for their specific purpose.</w:t>
            </w:r>
          </w:p>
          <w:p w14:paraId="6D7CA31A" w14:textId="77777777" w:rsidR="00AE5D42" w:rsidRPr="00B91844" w:rsidRDefault="00AE5D42" w:rsidP="00B967D3">
            <w:pPr>
              <w:spacing w:before="18" w:after="18"/>
              <w:ind w:left="320"/>
              <w:rPr>
                <w:szCs w:val="20"/>
              </w:rPr>
            </w:pPr>
            <w:r w:rsidRPr="00B91844">
              <w:rPr>
                <w:rFonts w:eastAsia="Arial" w:cs="Arial"/>
                <w:i/>
                <w:iCs/>
                <w:szCs w:val="20"/>
              </w:rPr>
              <w:t>b. Chemicals are received and stored in an area and manner that does not cause cross-contamination of food, food ingredients, food contact surfaces, or packaging materials.</w:t>
            </w:r>
          </w:p>
          <w:p w14:paraId="618A04D2" w14:textId="77777777" w:rsidR="00AE5D42" w:rsidRPr="00B91844" w:rsidRDefault="00AE5D42" w:rsidP="00B967D3">
            <w:pPr>
              <w:spacing w:before="18" w:after="18"/>
              <w:ind w:left="320"/>
              <w:rPr>
                <w:szCs w:val="20"/>
              </w:rPr>
            </w:pPr>
            <w:r w:rsidRPr="00B91844">
              <w:rPr>
                <w:rFonts w:eastAsia="Arial" w:cs="Arial"/>
                <w:i/>
                <w:iCs/>
                <w:szCs w:val="20"/>
              </w:rPr>
              <w:t>c. Chemicals are correctly labelled.</w:t>
            </w:r>
          </w:p>
          <w:p w14:paraId="06E7C72E" w14:textId="77777777" w:rsidR="00AE5D42" w:rsidRPr="00B91844" w:rsidRDefault="00AE5D42" w:rsidP="00B967D3">
            <w:pPr>
              <w:spacing w:before="18" w:after="18"/>
              <w:ind w:left="320"/>
              <w:rPr>
                <w:szCs w:val="20"/>
              </w:rPr>
            </w:pPr>
            <w:r w:rsidRPr="00B91844">
              <w:rPr>
                <w:rFonts w:eastAsia="Arial" w:cs="Arial"/>
                <w:i/>
                <w:iCs/>
                <w:szCs w:val="20"/>
              </w:rPr>
              <w:t>d. Chemicals are used in a manner that prevents cross-contamination of food, food ingredients, food contact surfaces, or packaging materials.</w:t>
            </w:r>
          </w:p>
        </w:tc>
      </w:tr>
    </w:tbl>
    <w:p w14:paraId="153B9C06" w14:textId="2E2D0890" w:rsidR="00F60A34" w:rsidRPr="001827C7" w:rsidRDefault="00F60A34" w:rsidP="00F60A34">
      <w:pPr>
        <w:spacing w:before="60" w:after="80" w:line="276" w:lineRule="auto"/>
        <w:rPr>
          <w:rFonts w:cs="Arial"/>
          <w:szCs w:val="20"/>
        </w:rPr>
      </w:pPr>
      <w:r w:rsidRPr="001827C7">
        <w:rPr>
          <w:rFonts w:eastAsia="Arial" w:cs="Arial"/>
          <w:szCs w:val="20"/>
        </w:rPr>
        <w:t>All non-food chemicals must be verified as approved for use in a food processing facility and for their specific purpose; an up-to-date chemical list must be maintained. Chemicals must be stored in a dedicated area away from food, food contact surfaces, and packaging materials. Pesticides should be stored</w:t>
      </w:r>
      <w:r>
        <w:rPr>
          <w:szCs w:val="20"/>
        </w:rPr>
        <w:t xml:space="preserve"> separately from other chemicals</w:t>
      </w:r>
      <w:r w:rsidRPr="001827C7">
        <w:rPr>
          <w:rFonts w:eastAsia="Arial" w:cs="Arial"/>
          <w:szCs w:val="20"/>
        </w:rPr>
        <w:t xml:space="preserve"> in a locked area with restricted access. Chemicals must not be transported through production areas until after production is complete and</w:t>
      </w:r>
      <w:r w:rsidR="00DE17A6">
        <w:rPr>
          <w:rFonts w:eastAsia="Arial" w:cs="Arial"/>
          <w:szCs w:val="20"/>
        </w:rPr>
        <w:t>/or</w:t>
      </w:r>
      <w:r w:rsidRPr="001827C7">
        <w:rPr>
          <w:rFonts w:eastAsia="Arial" w:cs="Arial"/>
          <w:szCs w:val="20"/>
        </w:rPr>
        <w:t xml:space="preserve"> all food products are </w:t>
      </w:r>
      <w:r w:rsidR="00DE17A6">
        <w:rPr>
          <w:rFonts w:eastAsia="Arial" w:cs="Arial"/>
          <w:szCs w:val="20"/>
        </w:rPr>
        <w:t>put</w:t>
      </w:r>
      <w:r w:rsidRPr="001827C7">
        <w:rPr>
          <w:rFonts w:eastAsia="Arial" w:cs="Arial"/>
          <w:szCs w:val="20"/>
        </w:rPr>
        <w:t xml:space="preserve"> away.</w:t>
      </w:r>
    </w:p>
    <w:p w14:paraId="74C22C82" w14:textId="6B509E48" w:rsidR="00F60A34" w:rsidRDefault="00F60A34" w:rsidP="00F60A34">
      <w:pPr>
        <w:spacing w:before="60" w:after="80" w:line="276" w:lineRule="auto"/>
        <w:rPr>
          <w:rFonts w:eastAsia="Arial" w:cs="Arial"/>
          <w:szCs w:val="20"/>
        </w:rPr>
      </w:pPr>
      <w:r w:rsidRPr="001827C7">
        <w:rPr>
          <w:rFonts w:eastAsia="Arial" w:cs="Arial"/>
          <w:szCs w:val="20"/>
        </w:rPr>
        <w:t xml:space="preserve">Chemicals must be kept in their original packaging. Where chemicals are </w:t>
      </w:r>
      <w:r>
        <w:rPr>
          <w:szCs w:val="20"/>
        </w:rPr>
        <w:t>poured out</w:t>
      </w:r>
      <w:r w:rsidRPr="001827C7">
        <w:rPr>
          <w:rFonts w:eastAsia="Arial" w:cs="Arial"/>
          <w:szCs w:val="20"/>
        </w:rPr>
        <w:t xml:space="preserve"> or diluted, containers must be labelled with the chemical name, concentration, and date prepared. Acids and bases must be stored separately to prevent accidental mixing, which can cause deadly fumes, fire, or explosion. All chemicals must be used per manufacturer instructions and only for their approved purpose.</w:t>
      </w:r>
    </w:p>
    <w:p w14:paraId="1422F1C0" w14:textId="77777777" w:rsidR="00FD08DA" w:rsidRDefault="00FD08DA" w:rsidP="00F60A34">
      <w:pPr>
        <w:spacing w:before="60" w:after="80" w:line="276" w:lineRule="auto"/>
        <w:rPr>
          <w:rFonts w:eastAsia="Arial" w:cs="Arial"/>
          <w:szCs w:val="20"/>
        </w:rPr>
      </w:pPr>
    </w:p>
    <w:p w14:paraId="27B380BA" w14:textId="79C67C59" w:rsidR="00397559" w:rsidRPr="00B55CAB" w:rsidRDefault="00397559" w:rsidP="000C6349">
      <w:pPr>
        <w:pStyle w:val="Heading3"/>
        <w:rPr>
          <w:bCs/>
          <w:szCs w:val="28"/>
        </w:rPr>
      </w:pPr>
      <w:r w:rsidRPr="00B55CAB">
        <w:rPr>
          <w:bCs/>
          <w:szCs w:val="28"/>
        </w:rPr>
        <w:t>Inedible Products and Waste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B91844" w:rsidRPr="00B91844" w14:paraId="46102EEC" w14:textId="77777777" w:rsidTr="00B91844">
        <w:tc>
          <w:tcPr>
            <w:tcW w:w="10080" w:type="dxa"/>
            <w:shd w:val="clear" w:color="auto" w:fill="FFFFFF" w:themeFill="background1"/>
            <w:tcMar>
              <w:top w:w="80" w:type="dxa"/>
              <w:left w:w="160" w:type="dxa"/>
              <w:bottom w:w="80" w:type="dxa"/>
              <w:right w:w="160" w:type="dxa"/>
            </w:tcMar>
          </w:tcPr>
          <w:p w14:paraId="01A545EB" w14:textId="782F1089" w:rsidR="006B455D" w:rsidRPr="00B91844" w:rsidRDefault="006B455D" w:rsidP="00B967D3">
            <w:pPr>
              <w:spacing w:before="30" w:after="50"/>
              <w:rPr>
                <w:szCs w:val="20"/>
              </w:rPr>
            </w:pPr>
            <w:r w:rsidRPr="00B91844">
              <w:rPr>
                <w:rFonts w:eastAsia="Arial" w:cs="Arial"/>
                <w:b/>
                <w:bCs/>
                <w:szCs w:val="20"/>
              </w:rPr>
              <w:t>MFS 2022</w:t>
            </w:r>
          </w:p>
          <w:p w14:paraId="3C780331" w14:textId="77777777" w:rsidR="006B455D" w:rsidRPr="00B91844" w:rsidRDefault="006B455D" w:rsidP="00B967D3">
            <w:pPr>
              <w:spacing w:before="18" w:after="18"/>
              <w:rPr>
                <w:szCs w:val="20"/>
              </w:rPr>
            </w:pPr>
            <w:r w:rsidRPr="00B91844">
              <w:rPr>
                <w:rFonts w:eastAsia="Arial" w:cs="Arial"/>
                <w:b/>
                <w:bCs/>
                <w:szCs w:val="20"/>
              </w:rPr>
              <w:t>B2.3 Inedible Products and Waste</w:t>
            </w:r>
          </w:p>
          <w:p w14:paraId="631F38D4" w14:textId="77777777" w:rsidR="006B455D" w:rsidRPr="00B91844" w:rsidRDefault="006B455D" w:rsidP="00B967D3">
            <w:pPr>
              <w:spacing w:before="18" w:after="18"/>
              <w:ind w:left="320"/>
              <w:rPr>
                <w:szCs w:val="20"/>
              </w:rPr>
            </w:pPr>
            <w:r w:rsidRPr="00B91844">
              <w:rPr>
                <w:rFonts w:eastAsia="Arial" w:cs="Arial"/>
                <w:i/>
                <w:iCs/>
                <w:szCs w:val="20"/>
              </w:rPr>
              <w:t>a. Inedible products and waste are handled, stored, and removed in a manner that minimizes cross-contamination risk (e.g., no build-up in processing areas, storage, or working areas).</w:t>
            </w:r>
          </w:p>
          <w:p w14:paraId="3FD41401" w14:textId="77777777" w:rsidR="006B455D" w:rsidRPr="00B91844" w:rsidRDefault="006B455D" w:rsidP="00B967D3">
            <w:pPr>
              <w:spacing w:before="18" w:after="18"/>
              <w:ind w:left="320"/>
              <w:rPr>
                <w:szCs w:val="20"/>
              </w:rPr>
            </w:pPr>
            <w:r w:rsidRPr="00B91844">
              <w:rPr>
                <w:rFonts w:eastAsia="Arial" w:cs="Arial"/>
                <w:i/>
                <w:iCs/>
                <w:szCs w:val="20"/>
              </w:rPr>
              <w:t>b. Inedible and condemned products are denatured as per regulatory requirements.</w:t>
            </w:r>
          </w:p>
        </w:tc>
      </w:tr>
    </w:tbl>
    <w:p w14:paraId="19C7FA3D" w14:textId="6C080A59" w:rsidR="0039708B" w:rsidRDefault="003104BF" w:rsidP="00060B81">
      <w:pPr>
        <w:spacing w:before="60" w:after="80" w:line="276" w:lineRule="auto"/>
      </w:pPr>
      <w:r w:rsidRPr="003104BF">
        <w:t>Inedible products must be removed from</w:t>
      </w:r>
      <w:r w:rsidR="004612EA">
        <w:t xml:space="preserve"> where</w:t>
      </w:r>
      <w:r w:rsidRPr="003104BF">
        <w:t xml:space="preserve"> carcasses and edible </w:t>
      </w:r>
      <w:r w:rsidR="00812C7B" w:rsidRPr="003104BF">
        <w:t>products</w:t>
      </w:r>
      <w:r w:rsidRPr="003104BF">
        <w:t xml:space="preserve"> </w:t>
      </w:r>
      <w:r w:rsidR="004612EA">
        <w:t xml:space="preserve">are present </w:t>
      </w:r>
      <w:r w:rsidRPr="003104BF">
        <w:t xml:space="preserve">as quickly as possible. They must be stored in designated, clearly labelled or </w:t>
      </w:r>
      <w:proofErr w:type="spellStart"/>
      <w:r w:rsidRPr="003104BF">
        <w:t>colour</w:t>
      </w:r>
      <w:proofErr w:type="spellEnd"/>
      <w:r w:rsidRPr="003104BF">
        <w:t>-coded, leak-proof, covered bins until final disposal</w:t>
      </w:r>
      <w:r w:rsidR="00060B81">
        <w:t xml:space="preserve">; </w:t>
      </w:r>
      <w:r w:rsidRPr="003104BF">
        <w:t xml:space="preserve">no edible product may be stored in inedible areas.  </w:t>
      </w:r>
    </w:p>
    <w:p w14:paraId="01E66FE6" w14:textId="4698B836" w:rsidR="00E15F22" w:rsidRDefault="003104BF" w:rsidP="00060B81">
      <w:pPr>
        <w:spacing w:before="60" w:after="80" w:line="276" w:lineRule="auto"/>
      </w:pPr>
      <w:r w:rsidRPr="003104BF">
        <w:t>Inedible material must be removed</w:t>
      </w:r>
      <w:r w:rsidR="0039708B">
        <w:t xml:space="preserve"> from the </w:t>
      </w:r>
      <w:r w:rsidR="00274CB0">
        <w:t>processing area to the inedible room</w:t>
      </w:r>
      <w:r w:rsidRPr="003104BF">
        <w:t xml:space="preserve"> frequently</w:t>
      </w:r>
      <w:r w:rsidR="006C244B">
        <w:t xml:space="preserve"> enough</w:t>
      </w:r>
      <w:r w:rsidRPr="003104BF">
        <w:t xml:space="preserve"> to prevent build-up. Worker traffic between inedible and clean areas must be limited, and hygiene practices must be followed </w:t>
      </w:r>
      <w:r w:rsidR="006C244B">
        <w:t>closely when re-</w:t>
      </w:r>
      <w:r w:rsidR="002D6D2B">
        <w:t xml:space="preserve">entering </w:t>
      </w:r>
      <w:r w:rsidR="002D6D2B" w:rsidRPr="003104BF">
        <w:t>edible</w:t>
      </w:r>
      <w:r w:rsidRPr="003104BF">
        <w:t xml:space="preserve"> </w:t>
      </w:r>
      <w:r w:rsidR="006C244B">
        <w:t>areas. T</w:t>
      </w:r>
      <w:r w:rsidRPr="003104BF">
        <w:t xml:space="preserve">he inedible room </w:t>
      </w:r>
      <w:r w:rsidR="006C244B">
        <w:t xml:space="preserve">must </w:t>
      </w:r>
      <w:r w:rsidR="00812C7B" w:rsidRPr="003104BF">
        <w:t>be</w:t>
      </w:r>
      <w:r w:rsidRPr="003104BF">
        <w:t xml:space="preserve"> ventilated and refrigerated if inedible product is not removed</w:t>
      </w:r>
      <w:r w:rsidR="00234FAD">
        <w:t xml:space="preserve"> by the next day or</w:t>
      </w:r>
      <w:r w:rsidRPr="003104BF">
        <w:t xml:space="preserve"> within 24 hours</w:t>
      </w:r>
      <w:r w:rsidR="00234FAD">
        <w:t xml:space="preserve"> of being placed there</w:t>
      </w:r>
      <w:r w:rsidR="006C244B">
        <w:t xml:space="preserve"> (MFS A2.5)</w:t>
      </w:r>
      <w:r w:rsidR="002D7B72">
        <w:t>.</w:t>
      </w:r>
    </w:p>
    <w:p w14:paraId="3D106AF0" w14:textId="1DD17456" w:rsidR="003104BF" w:rsidRPr="003104BF" w:rsidRDefault="003104BF" w:rsidP="00060B81">
      <w:pPr>
        <w:spacing w:before="60" w:after="80" w:line="276" w:lineRule="auto"/>
      </w:pPr>
      <w:r w:rsidRPr="003104BF">
        <w:t xml:space="preserve">All condemned </w:t>
      </w:r>
      <w:r w:rsidR="00812C7B" w:rsidRPr="003104BF">
        <w:t>products</w:t>
      </w:r>
      <w:r w:rsidRPr="003104BF">
        <w:t xml:space="preserve"> must be denatured using an approved agent per regulatory requirements, and records of type, quantity, date, agent used, and disposal method must be maintained.</w:t>
      </w:r>
    </w:p>
    <w:p w14:paraId="1173BA7F" w14:textId="401BD5DF" w:rsidR="000D7FCD" w:rsidRPr="00BB7141" w:rsidRDefault="000D7FCD" w:rsidP="009D517B">
      <w:pPr>
        <w:rPr>
          <w:lang w:val="en-CA" w:eastAsia="en-CA"/>
        </w:rPr>
      </w:pPr>
    </w:p>
    <w:sectPr w:rsidR="000D7FCD" w:rsidRPr="00BB7141" w:rsidSect="00EE2D2D">
      <w:footerReference w:type="even" r:id="rId8"/>
      <w:footerReference w:type="default" r:id="rId9"/>
      <w:footerReference w:type="first" r:id="rId10"/>
      <w:pgSz w:w="12240" w:h="15840" w:code="1"/>
      <w:pgMar w:top="1080" w:right="1080" w:bottom="1134"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36E9" w14:textId="77777777" w:rsidR="00DD668A" w:rsidRDefault="00DD668A" w:rsidP="00971486">
      <w:pPr>
        <w:spacing w:before="0" w:after="0"/>
      </w:pPr>
      <w:r>
        <w:separator/>
      </w:r>
    </w:p>
  </w:endnote>
  <w:endnote w:type="continuationSeparator" w:id="0">
    <w:p w14:paraId="423A38B3" w14:textId="77777777" w:rsidR="00DD668A" w:rsidRDefault="00DD668A" w:rsidP="009714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BED5" w14:textId="0B21D146" w:rsidR="009D4C1B" w:rsidRDefault="009D4C1B">
    <w:pPr>
      <w:pStyle w:val="Footer"/>
    </w:pPr>
    <w:r>
      <w:rPr>
        <w:noProof/>
      </w:rPr>
      <mc:AlternateContent>
        <mc:Choice Requires="wps">
          <w:drawing>
            <wp:anchor distT="0" distB="0" distL="0" distR="0" simplePos="0" relativeHeight="251658241" behindDoc="0" locked="0" layoutInCell="1" allowOverlap="1" wp14:anchorId="2B662553" wp14:editId="5A843299">
              <wp:simplePos x="635" y="635"/>
              <wp:positionH relativeFrom="page">
                <wp:align>left</wp:align>
              </wp:positionH>
              <wp:positionV relativeFrom="page">
                <wp:align>bottom</wp:align>
              </wp:positionV>
              <wp:extent cx="1402715" cy="509270"/>
              <wp:effectExtent l="0" t="0" r="6985" b="0"/>
              <wp:wrapNone/>
              <wp:docPr id="2042903457"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3441535" w14:textId="25EE5AA3"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662553"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43441535" w14:textId="25EE5AA3"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A30D" w14:textId="079AC266" w:rsidR="009D4C1B" w:rsidRDefault="00295365" w:rsidP="00295365">
    <w:pPr>
      <w:pStyle w:val="Footer"/>
      <w:ind w:left="-709"/>
      <w:jc w:val="right"/>
    </w:pPr>
    <w:r>
      <w:rPr>
        <w:rFonts w:cs="Arial"/>
        <w:b/>
        <w:bCs/>
        <w:noProof/>
        <w:color w:val="000000"/>
        <w:kern w:val="0"/>
        <w:sz w:val="18"/>
        <w:szCs w:val="14"/>
      </w:rPr>
      <mc:AlternateContent>
        <mc:Choice Requires="wps">
          <w:drawing>
            <wp:anchor distT="0" distB="0" distL="0" distR="0" simplePos="0" relativeHeight="251658243" behindDoc="0" locked="0" layoutInCell="1" allowOverlap="1" wp14:anchorId="44FF1386" wp14:editId="089CCE7B">
              <wp:simplePos x="685800" y="9448800"/>
              <wp:positionH relativeFrom="page">
                <wp:align>left</wp:align>
              </wp:positionH>
              <wp:positionV relativeFrom="page">
                <wp:align>bottom</wp:align>
              </wp:positionV>
              <wp:extent cx="1402715" cy="509270"/>
              <wp:effectExtent l="0" t="0" r="6985" b="0"/>
              <wp:wrapNone/>
              <wp:docPr id="76778285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7B6AB1D" w14:textId="77777777" w:rsidR="00295365" w:rsidRPr="00B10690" w:rsidRDefault="00295365" w:rsidP="00295365">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FF1386"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10.45pt;height:40.1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textbox style="mso-fit-shape-to-text:t" inset="20pt,0,0,15pt">
                <w:txbxContent>
                  <w:p w14:paraId="47B6AB1D" w14:textId="77777777" w:rsidR="00295365" w:rsidRPr="00B10690" w:rsidRDefault="00295365" w:rsidP="00295365">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v:textbox>
              <w10:wrap anchorx="page" anchory="page"/>
            </v:shape>
          </w:pict>
        </mc:Fallback>
      </mc:AlternateContent>
    </w:r>
    <w:r w:rsidRPr="00C7649A">
      <w:rPr>
        <w:rStyle w:val="PageFooterChar"/>
      </w:rPr>
      <w:t xml:space="preserve">Meat Facility Standards (MFS) Resources </w:t>
    </w:r>
    <w:r w:rsidRPr="00C7649A">
      <w:rPr>
        <w:rStyle w:val="PageFooterChar"/>
        <w:b w:val="0"/>
        <w:bCs w:val="0"/>
      </w:rPr>
      <w:t xml:space="preserve">| </w:t>
    </w:r>
    <w:r>
      <w:rPr>
        <w:rStyle w:val="PageFooterChar"/>
        <w:b w:val="0"/>
        <w:bCs w:val="0"/>
      </w:rPr>
      <w:t>Transportation and Storage</w:t>
    </w:r>
    <w:r>
      <w:t xml:space="preserve"> </w:t>
    </w:r>
    <w:r>
      <w:tab/>
    </w:r>
    <w:sdt>
      <w:sdtPr>
        <w:id w:val="1798799418"/>
        <w:docPartObj>
          <w:docPartGallery w:val="Page Numbers (Bottom of Page)"/>
          <w:docPartUnique/>
        </w:docPartObj>
      </w:sdtPr>
      <w:sdtEndPr>
        <w:rPr>
          <w:noProof/>
        </w:rPr>
      </w:sdtEndPr>
      <w:sdtContent>
        <w:r w:rsidRPr="007F62B9">
          <w:rPr>
            <w:rStyle w:val="PageFooterChar"/>
          </w:rPr>
          <w:fldChar w:fldCharType="begin"/>
        </w:r>
        <w:r w:rsidRPr="007F62B9">
          <w:rPr>
            <w:rStyle w:val="PageFooterChar"/>
          </w:rPr>
          <w:instrText xml:space="preserve"> PAGE   \* MERGEFORMAT </w:instrText>
        </w:r>
        <w:r w:rsidRPr="007F62B9">
          <w:rPr>
            <w:rStyle w:val="PageFooterChar"/>
          </w:rPr>
          <w:fldChar w:fldCharType="separate"/>
        </w:r>
        <w:r>
          <w:rPr>
            <w:rStyle w:val="PageFooterChar"/>
          </w:rPr>
          <w:t>1</w:t>
        </w:r>
        <w:r w:rsidRPr="007F62B9">
          <w:rPr>
            <w:rStyle w:val="PageFooterChar"/>
          </w:rPr>
          <w:fldChar w:fldCharType="end"/>
        </w:r>
      </w:sdtContent>
    </w:sdt>
    <w:r w:rsidR="009D4C1B">
      <w:rPr>
        <w:noProof/>
      </w:rPr>
      <mc:AlternateContent>
        <mc:Choice Requires="wps">
          <w:drawing>
            <wp:anchor distT="0" distB="0" distL="0" distR="0" simplePos="0" relativeHeight="251658242" behindDoc="0" locked="0" layoutInCell="1" allowOverlap="1" wp14:anchorId="2FB241A0" wp14:editId="75217CB9">
              <wp:simplePos x="685800" y="9429750"/>
              <wp:positionH relativeFrom="page">
                <wp:align>left</wp:align>
              </wp:positionH>
              <wp:positionV relativeFrom="page">
                <wp:align>bottom</wp:align>
              </wp:positionV>
              <wp:extent cx="1402715" cy="509270"/>
              <wp:effectExtent l="0" t="0" r="6985" b="0"/>
              <wp:wrapNone/>
              <wp:docPr id="1407192640"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79737370" w14:textId="5D209B9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FB241A0" id="_x0000_s1028" type="#_x0000_t202" alt="Classification: Public" style="position:absolute;left:0;text-align:left;margin-left:0;margin-top:0;width:110.45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79737370" w14:textId="5D209B9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72CD" w14:textId="1E716B96" w:rsidR="00557507" w:rsidRDefault="009D4C1B" w:rsidP="00557507">
    <w:pPr>
      <w:pStyle w:val="Footer"/>
      <w:ind w:left="-709"/>
      <w:jc w:val="right"/>
    </w:pPr>
    <w:r>
      <w:rPr>
        <w:rFonts w:cs="Arial"/>
        <w:b/>
        <w:bCs/>
        <w:noProof/>
        <w:color w:val="000000"/>
        <w:kern w:val="0"/>
        <w:sz w:val="18"/>
        <w:szCs w:val="14"/>
      </w:rPr>
      <mc:AlternateContent>
        <mc:Choice Requires="wps">
          <w:drawing>
            <wp:anchor distT="0" distB="0" distL="0" distR="0" simplePos="0" relativeHeight="251658240" behindDoc="0" locked="0" layoutInCell="1" allowOverlap="1" wp14:anchorId="00392001" wp14:editId="149ACB0E">
              <wp:simplePos x="685800" y="9267825"/>
              <wp:positionH relativeFrom="page">
                <wp:align>left</wp:align>
              </wp:positionH>
              <wp:positionV relativeFrom="page">
                <wp:align>bottom</wp:align>
              </wp:positionV>
              <wp:extent cx="1402715" cy="509270"/>
              <wp:effectExtent l="0" t="0" r="6985" b="0"/>
              <wp:wrapNone/>
              <wp:docPr id="177253480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1017E3D3" w14:textId="7F8BDE5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392001" id="_x0000_t202" coordsize="21600,21600" o:spt="202" path="m,l,21600r21600,l21600,xe">
              <v:stroke joinstyle="miter"/>
              <v:path gradientshapeok="t" o:connecttype="rect"/>
            </v:shapetype>
            <v:shape id="Text Box 1" o:spid="_x0000_s1029" type="#_x0000_t202" alt="Classification: Public" style="position:absolute;left:0;text-align:left;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El1q8AU&#10;AgAAIgQAAA4AAAAAAAAAAAAAAAAALgIAAGRycy9lMm9Eb2MueG1sUEsBAi0AFAAGAAgAAAAhAJpn&#10;01zZAAAABAEAAA8AAAAAAAAAAAAAAAAAbgQAAGRycy9kb3ducmV2LnhtbFBLBQYAAAAABAAEAPMA&#10;AAB0BQAAAAA=&#10;" filled="f" stroked="f">
              <v:textbox style="mso-fit-shape-to-text:t" inset="20pt,0,0,15pt">
                <w:txbxContent>
                  <w:p w14:paraId="1017E3D3" w14:textId="7F8BDE5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r w:rsidR="00557507" w:rsidRPr="00C7649A">
      <w:rPr>
        <w:rStyle w:val="PageFooterChar"/>
      </w:rPr>
      <w:t xml:space="preserve">Meat Facility Standards (MFS) Resources </w:t>
    </w:r>
    <w:r w:rsidR="00557507" w:rsidRPr="00C7649A">
      <w:rPr>
        <w:rStyle w:val="PageFooterChar"/>
        <w:b w:val="0"/>
        <w:bCs w:val="0"/>
      </w:rPr>
      <w:t xml:space="preserve">| </w:t>
    </w:r>
    <w:r w:rsidR="00557507">
      <w:rPr>
        <w:rStyle w:val="PageFooterChar"/>
        <w:b w:val="0"/>
        <w:bCs w:val="0"/>
      </w:rPr>
      <w:t>Transportation and Storage</w:t>
    </w:r>
    <w:r w:rsidR="00557507">
      <w:t xml:space="preserve"> </w:t>
    </w:r>
    <w:r w:rsidR="00557507">
      <w:tab/>
    </w:r>
    <w:sdt>
      <w:sdtPr>
        <w:id w:val="-528794817"/>
        <w:docPartObj>
          <w:docPartGallery w:val="Page Numbers (Bottom of Page)"/>
          <w:docPartUnique/>
        </w:docPartObj>
      </w:sdtPr>
      <w:sdtEndPr>
        <w:rPr>
          <w:noProof/>
        </w:rPr>
      </w:sdtEndPr>
      <w:sdtContent>
        <w:r w:rsidR="00557507" w:rsidRPr="007F62B9">
          <w:rPr>
            <w:rStyle w:val="PageFooterChar"/>
          </w:rPr>
          <w:fldChar w:fldCharType="begin"/>
        </w:r>
        <w:r w:rsidR="00557507" w:rsidRPr="007F62B9">
          <w:rPr>
            <w:rStyle w:val="PageFooterChar"/>
          </w:rPr>
          <w:instrText xml:space="preserve"> PAGE   \* MERGEFORMAT </w:instrText>
        </w:r>
        <w:r w:rsidR="00557507" w:rsidRPr="007F62B9">
          <w:rPr>
            <w:rStyle w:val="PageFooterChar"/>
          </w:rPr>
          <w:fldChar w:fldCharType="separate"/>
        </w:r>
        <w:r w:rsidR="00557507">
          <w:rPr>
            <w:rStyle w:val="PageFooterChar"/>
          </w:rPr>
          <w:t>1</w:t>
        </w:r>
        <w:r w:rsidR="00557507" w:rsidRPr="007F62B9">
          <w:rPr>
            <w:rStyle w:val="PageFooterChar"/>
          </w:rPr>
          <w:fldChar w:fldCharType="end"/>
        </w:r>
      </w:sdtContent>
    </w:sdt>
  </w:p>
  <w:p w14:paraId="33DE5763" w14:textId="77777777" w:rsidR="00557507" w:rsidRDefault="00557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68715" w14:textId="77777777" w:rsidR="00DD668A" w:rsidRDefault="00DD668A" w:rsidP="00971486">
      <w:pPr>
        <w:spacing w:before="0" w:after="0"/>
      </w:pPr>
      <w:r>
        <w:separator/>
      </w:r>
    </w:p>
  </w:footnote>
  <w:footnote w:type="continuationSeparator" w:id="0">
    <w:p w14:paraId="173E937B" w14:textId="77777777" w:rsidR="00DD668A" w:rsidRDefault="00DD668A" w:rsidP="0097148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3.1pt;height:10.2pt;visibility:visible;mso-wrap-style:square" o:bullet="t">
        <v:imagedata r:id="rId1" o:title=""/>
      </v:shape>
    </w:pict>
  </w:numPicBullet>
  <w:abstractNum w:abstractNumId="0" w15:restartNumberingAfterBreak="0">
    <w:nsid w:val="0B696D95"/>
    <w:multiLevelType w:val="hybridMultilevel"/>
    <w:tmpl w:val="891ED4E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D2297"/>
    <w:multiLevelType w:val="hybridMultilevel"/>
    <w:tmpl w:val="EC0C12F4"/>
    <w:lvl w:ilvl="0" w:tplc="10090001">
      <w:start w:val="1"/>
      <w:numFmt w:val="bullet"/>
      <w:lvlText w:val=""/>
      <w:lvlJc w:val="left"/>
      <w:pPr>
        <w:ind w:left="600" w:hanging="30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8F6D0D"/>
    <w:multiLevelType w:val="multilevel"/>
    <w:tmpl w:val="BE3C9F0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E73690"/>
    <w:multiLevelType w:val="hybridMultilevel"/>
    <w:tmpl w:val="FF9EF85C"/>
    <w:lvl w:ilvl="0" w:tplc="AB0A2C1C">
      <w:start w:val="1"/>
      <w:numFmt w:val="bullet"/>
      <w:lvlText w:val="•"/>
      <w:lvlJc w:val="left"/>
      <w:pPr>
        <w:ind w:left="600" w:hanging="300"/>
      </w:pPr>
    </w:lvl>
    <w:lvl w:ilvl="1" w:tplc="8344419E">
      <w:numFmt w:val="decimal"/>
      <w:lvlText w:val=""/>
      <w:lvlJc w:val="left"/>
    </w:lvl>
    <w:lvl w:ilvl="2" w:tplc="DBB41864">
      <w:numFmt w:val="decimal"/>
      <w:lvlText w:val=""/>
      <w:lvlJc w:val="left"/>
    </w:lvl>
    <w:lvl w:ilvl="3" w:tplc="F97A530C">
      <w:numFmt w:val="decimal"/>
      <w:lvlText w:val=""/>
      <w:lvlJc w:val="left"/>
    </w:lvl>
    <w:lvl w:ilvl="4" w:tplc="5EC089F2">
      <w:numFmt w:val="decimal"/>
      <w:lvlText w:val=""/>
      <w:lvlJc w:val="left"/>
    </w:lvl>
    <w:lvl w:ilvl="5" w:tplc="9F74A0CE">
      <w:numFmt w:val="decimal"/>
      <w:lvlText w:val=""/>
      <w:lvlJc w:val="left"/>
    </w:lvl>
    <w:lvl w:ilvl="6" w:tplc="8A3A4712">
      <w:numFmt w:val="decimal"/>
      <w:lvlText w:val=""/>
      <w:lvlJc w:val="left"/>
    </w:lvl>
    <w:lvl w:ilvl="7" w:tplc="029EE290">
      <w:numFmt w:val="decimal"/>
      <w:lvlText w:val=""/>
      <w:lvlJc w:val="left"/>
    </w:lvl>
    <w:lvl w:ilvl="8" w:tplc="42342770">
      <w:numFmt w:val="decimal"/>
      <w:lvlText w:val=""/>
      <w:lvlJc w:val="left"/>
    </w:lvl>
  </w:abstractNum>
  <w:abstractNum w:abstractNumId="4" w15:restartNumberingAfterBreak="0">
    <w:nsid w:val="26A0048B"/>
    <w:multiLevelType w:val="hybridMultilevel"/>
    <w:tmpl w:val="2862B5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7B175E5"/>
    <w:multiLevelType w:val="hybridMultilevel"/>
    <w:tmpl w:val="266EA222"/>
    <w:lvl w:ilvl="0" w:tplc="A1023FE8">
      <w:start w:val="1"/>
      <w:numFmt w:val="bullet"/>
      <w:lvlText w:val=""/>
      <w:lvlPicBulletId w:val="0"/>
      <w:lvlJc w:val="left"/>
      <w:pPr>
        <w:tabs>
          <w:tab w:val="num" w:pos="720"/>
        </w:tabs>
        <w:ind w:left="720" w:hanging="360"/>
      </w:pPr>
      <w:rPr>
        <w:rFonts w:ascii="Symbol" w:hAnsi="Symbol" w:hint="default"/>
      </w:rPr>
    </w:lvl>
    <w:lvl w:ilvl="1" w:tplc="273A65A4" w:tentative="1">
      <w:start w:val="1"/>
      <w:numFmt w:val="bullet"/>
      <w:lvlText w:val=""/>
      <w:lvlJc w:val="left"/>
      <w:pPr>
        <w:tabs>
          <w:tab w:val="num" w:pos="1440"/>
        </w:tabs>
        <w:ind w:left="1440" w:hanging="360"/>
      </w:pPr>
      <w:rPr>
        <w:rFonts w:ascii="Symbol" w:hAnsi="Symbol" w:hint="default"/>
      </w:rPr>
    </w:lvl>
    <w:lvl w:ilvl="2" w:tplc="C794EFFE" w:tentative="1">
      <w:start w:val="1"/>
      <w:numFmt w:val="bullet"/>
      <w:lvlText w:val=""/>
      <w:lvlJc w:val="left"/>
      <w:pPr>
        <w:tabs>
          <w:tab w:val="num" w:pos="2160"/>
        </w:tabs>
        <w:ind w:left="2160" w:hanging="360"/>
      </w:pPr>
      <w:rPr>
        <w:rFonts w:ascii="Symbol" w:hAnsi="Symbol" w:hint="default"/>
      </w:rPr>
    </w:lvl>
    <w:lvl w:ilvl="3" w:tplc="7D2C6E62" w:tentative="1">
      <w:start w:val="1"/>
      <w:numFmt w:val="bullet"/>
      <w:lvlText w:val=""/>
      <w:lvlJc w:val="left"/>
      <w:pPr>
        <w:tabs>
          <w:tab w:val="num" w:pos="2880"/>
        </w:tabs>
        <w:ind w:left="2880" w:hanging="360"/>
      </w:pPr>
      <w:rPr>
        <w:rFonts w:ascii="Symbol" w:hAnsi="Symbol" w:hint="default"/>
      </w:rPr>
    </w:lvl>
    <w:lvl w:ilvl="4" w:tplc="458C72D2" w:tentative="1">
      <w:start w:val="1"/>
      <w:numFmt w:val="bullet"/>
      <w:lvlText w:val=""/>
      <w:lvlJc w:val="left"/>
      <w:pPr>
        <w:tabs>
          <w:tab w:val="num" w:pos="3600"/>
        </w:tabs>
        <w:ind w:left="3600" w:hanging="360"/>
      </w:pPr>
      <w:rPr>
        <w:rFonts w:ascii="Symbol" w:hAnsi="Symbol" w:hint="default"/>
      </w:rPr>
    </w:lvl>
    <w:lvl w:ilvl="5" w:tplc="8046657C" w:tentative="1">
      <w:start w:val="1"/>
      <w:numFmt w:val="bullet"/>
      <w:lvlText w:val=""/>
      <w:lvlJc w:val="left"/>
      <w:pPr>
        <w:tabs>
          <w:tab w:val="num" w:pos="4320"/>
        </w:tabs>
        <w:ind w:left="4320" w:hanging="360"/>
      </w:pPr>
      <w:rPr>
        <w:rFonts w:ascii="Symbol" w:hAnsi="Symbol" w:hint="default"/>
      </w:rPr>
    </w:lvl>
    <w:lvl w:ilvl="6" w:tplc="E034EEC0" w:tentative="1">
      <w:start w:val="1"/>
      <w:numFmt w:val="bullet"/>
      <w:lvlText w:val=""/>
      <w:lvlJc w:val="left"/>
      <w:pPr>
        <w:tabs>
          <w:tab w:val="num" w:pos="5040"/>
        </w:tabs>
        <w:ind w:left="5040" w:hanging="360"/>
      </w:pPr>
      <w:rPr>
        <w:rFonts w:ascii="Symbol" w:hAnsi="Symbol" w:hint="default"/>
      </w:rPr>
    </w:lvl>
    <w:lvl w:ilvl="7" w:tplc="F652602A" w:tentative="1">
      <w:start w:val="1"/>
      <w:numFmt w:val="bullet"/>
      <w:lvlText w:val=""/>
      <w:lvlJc w:val="left"/>
      <w:pPr>
        <w:tabs>
          <w:tab w:val="num" w:pos="5760"/>
        </w:tabs>
        <w:ind w:left="5760" w:hanging="360"/>
      </w:pPr>
      <w:rPr>
        <w:rFonts w:ascii="Symbol" w:hAnsi="Symbol" w:hint="default"/>
      </w:rPr>
    </w:lvl>
    <w:lvl w:ilvl="8" w:tplc="8456621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8324805"/>
    <w:multiLevelType w:val="hybridMultilevel"/>
    <w:tmpl w:val="EDB4AE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277827"/>
    <w:multiLevelType w:val="hybridMultilevel"/>
    <w:tmpl w:val="E5B28AD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752FF6"/>
    <w:multiLevelType w:val="hybridMultilevel"/>
    <w:tmpl w:val="A4C0E36A"/>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3372F2"/>
    <w:multiLevelType w:val="hybridMultilevel"/>
    <w:tmpl w:val="B71073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FC01347"/>
    <w:multiLevelType w:val="hybridMultilevel"/>
    <w:tmpl w:val="39B8D8A8"/>
    <w:lvl w:ilvl="0" w:tplc="EE584CC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60784C"/>
    <w:multiLevelType w:val="hybridMultilevel"/>
    <w:tmpl w:val="9E9AE9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5151EF4"/>
    <w:multiLevelType w:val="hybridMultilevel"/>
    <w:tmpl w:val="92D0CDE0"/>
    <w:lvl w:ilvl="0" w:tplc="10090001">
      <w:start w:val="1"/>
      <w:numFmt w:val="bullet"/>
      <w:lvlText w:val=""/>
      <w:lvlJc w:val="left"/>
      <w:pPr>
        <w:ind w:left="720" w:hanging="360"/>
      </w:pPr>
      <w:rPr>
        <w:rFonts w:ascii="Symbol" w:hAnsi="Symbol" w:hint="default"/>
      </w:rPr>
    </w:lvl>
    <w:lvl w:ilvl="1" w:tplc="B1CC82D4">
      <w:start w:val="1"/>
      <w:numFmt w:val="bullet"/>
      <w:lvlText w:val="◦"/>
      <w:lvlJc w:val="left"/>
      <w:pPr>
        <w:ind w:left="1080" w:hanging="360"/>
      </w:pPr>
    </w:lvl>
    <w:lvl w:ilvl="2" w:tplc="7A1AB9EE">
      <w:numFmt w:val="decimal"/>
      <w:lvlText w:val=""/>
      <w:lvlJc w:val="left"/>
    </w:lvl>
    <w:lvl w:ilvl="3" w:tplc="573891DA">
      <w:numFmt w:val="decimal"/>
      <w:lvlText w:val=""/>
      <w:lvlJc w:val="left"/>
    </w:lvl>
    <w:lvl w:ilvl="4" w:tplc="02DC24DE">
      <w:numFmt w:val="decimal"/>
      <w:lvlText w:val=""/>
      <w:lvlJc w:val="left"/>
    </w:lvl>
    <w:lvl w:ilvl="5" w:tplc="ACF84FC4">
      <w:numFmt w:val="decimal"/>
      <w:lvlText w:val=""/>
      <w:lvlJc w:val="left"/>
    </w:lvl>
    <w:lvl w:ilvl="6" w:tplc="7ACAF50C">
      <w:numFmt w:val="decimal"/>
      <w:lvlText w:val=""/>
      <w:lvlJc w:val="left"/>
    </w:lvl>
    <w:lvl w:ilvl="7" w:tplc="73EEEC06">
      <w:numFmt w:val="decimal"/>
      <w:lvlText w:val=""/>
      <w:lvlJc w:val="left"/>
    </w:lvl>
    <w:lvl w:ilvl="8" w:tplc="4CD29E56">
      <w:numFmt w:val="decimal"/>
      <w:lvlText w:val=""/>
      <w:lvlJc w:val="left"/>
    </w:lvl>
  </w:abstractNum>
  <w:abstractNum w:abstractNumId="13" w15:restartNumberingAfterBreak="0">
    <w:nsid w:val="36F92F46"/>
    <w:multiLevelType w:val="hybridMultilevel"/>
    <w:tmpl w:val="5FF468AC"/>
    <w:lvl w:ilvl="0" w:tplc="00FE87E2">
      <w:start w:val="1"/>
      <w:numFmt w:val="bullet"/>
      <w:lvlText w:val=""/>
      <w:lvlPicBulletId w:val="0"/>
      <w:lvlJc w:val="left"/>
      <w:pPr>
        <w:tabs>
          <w:tab w:val="num" w:pos="720"/>
        </w:tabs>
        <w:ind w:left="720" w:hanging="360"/>
      </w:pPr>
      <w:rPr>
        <w:rFonts w:ascii="Symbol" w:hAnsi="Symbol" w:hint="default"/>
      </w:rPr>
    </w:lvl>
    <w:lvl w:ilvl="1" w:tplc="6C9AB7FC" w:tentative="1">
      <w:start w:val="1"/>
      <w:numFmt w:val="bullet"/>
      <w:lvlText w:val=""/>
      <w:lvlJc w:val="left"/>
      <w:pPr>
        <w:tabs>
          <w:tab w:val="num" w:pos="1440"/>
        </w:tabs>
        <w:ind w:left="1440" w:hanging="360"/>
      </w:pPr>
      <w:rPr>
        <w:rFonts w:ascii="Symbol" w:hAnsi="Symbol" w:hint="default"/>
      </w:rPr>
    </w:lvl>
    <w:lvl w:ilvl="2" w:tplc="BF56DBE6" w:tentative="1">
      <w:start w:val="1"/>
      <w:numFmt w:val="bullet"/>
      <w:lvlText w:val=""/>
      <w:lvlJc w:val="left"/>
      <w:pPr>
        <w:tabs>
          <w:tab w:val="num" w:pos="2160"/>
        </w:tabs>
        <w:ind w:left="2160" w:hanging="360"/>
      </w:pPr>
      <w:rPr>
        <w:rFonts w:ascii="Symbol" w:hAnsi="Symbol" w:hint="default"/>
      </w:rPr>
    </w:lvl>
    <w:lvl w:ilvl="3" w:tplc="85627FD0" w:tentative="1">
      <w:start w:val="1"/>
      <w:numFmt w:val="bullet"/>
      <w:lvlText w:val=""/>
      <w:lvlJc w:val="left"/>
      <w:pPr>
        <w:tabs>
          <w:tab w:val="num" w:pos="2880"/>
        </w:tabs>
        <w:ind w:left="2880" w:hanging="360"/>
      </w:pPr>
      <w:rPr>
        <w:rFonts w:ascii="Symbol" w:hAnsi="Symbol" w:hint="default"/>
      </w:rPr>
    </w:lvl>
    <w:lvl w:ilvl="4" w:tplc="F236AD6C" w:tentative="1">
      <w:start w:val="1"/>
      <w:numFmt w:val="bullet"/>
      <w:lvlText w:val=""/>
      <w:lvlJc w:val="left"/>
      <w:pPr>
        <w:tabs>
          <w:tab w:val="num" w:pos="3600"/>
        </w:tabs>
        <w:ind w:left="3600" w:hanging="360"/>
      </w:pPr>
      <w:rPr>
        <w:rFonts w:ascii="Symbol" w:hAnsi="Symbol" w:hint="default"/>
      </w:rPr>
    </w:lvl>
    <w:lvl w:ilvl="5" w:tplc="85F6BD2E" w:tentative="1">
      <w:start w:val="1"/>
      <w:numFmt w:val="bullet"/>
      <w:lvlText w:val=""/>
      <w:lvlJc w:val="left"/>
      <w:pPr>
        <w:tabs>
          <w:tab w:val="num" w:pos="4320"/>
        </w:tabs>
        <w:ind w:left="4320" w:hanging="360"/>
      </w:pPr>
      <w:rPr>
        <w:rFonts w:ascii="Symbol" w:hAnsi="Symbol" w:hint="default"/>
      </w:rPr>
    </w:lvl>
    <w:lvl w:ilvl="6" w:tplc="1F44F6CC" w:tentative="1">
      <w:start w:val="1"/>
      <w:numFmt w:val="bullet"/>
      <w:lvlText w:val=""/>
      <w:lvlJc w:val="left"/>
      <w:pPr>
        <w:tabs>
          <w:tab w:val="num" w:pos="5040"/>
        </w:tabs>
        <w:ind w:left="5040" w:hanging="360"/>
      </w:pPr>
      <w:rPr>
        <w:rFonts w:ascii="Symbol" w:hAnsi="Symbol" w:hint="default"/>
      </w:rPr>
    </w:lvl>
    <w:lvl w:ilvl="7" w:tplc="A33A6A40" w:tentative="1">
      <w:start w:val="1"/>
      <w:numFmt w:val="bullet"/>
      <w:lvlText w:val=""/>
      <w:lvlJc w:val="left"/>
      <w:pPr>
        <w:tabs>
          <w:tab w:val="num" w:pos="5760"/>
        </w:tabs>
        <w:ind w:left="5760" w:hanging="360"/>
      </w:pPr>
      <w:rPr>
        <w:rFonts w:ascii="Symbol" w:hAnsi="Symbol" w:hint="default"/>
      </w:rPr>
    </w:lvl>
    <w:lvl w:ilvl="8" w:tplc="7798A8B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319636F"/>
    <w:multiLevelType w:val="hybridMultilevel"/>
    <w:tmpl w:val="AD5C548A"/>
    <w:lvl w:ilvl="0" w:tplc="4BA45B4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50353AE"/>
    <w:multiLevelType w:val="hybridMultilevel"/>
    <w:tmpl w:val="17E2A9F2"/>
    <w:lvl w:ilvl="0" w:tplc="137CE5D4">
      <w:start w:val="1"/>
      <w:numFmt w:val="bullet"/>
      <w:lvlText w:val=""/>
      <w:lvlPicBulletId w:val="0"/>
      <w:lvlJc w:val="left"/>
      <w:pPr>
        <w:tabs>
          <w:tab w:val="num" w:pos="720"/>
        </w:tabs>
        <w:ind w:left="720" w:hanging="360"/>
      </w:pPr>
      <w:rPr>
        <w:rFonts w:ascii="Symbol" w:hAnsi="Symbol" w:hint="default"/>
      </w:rPr>
    </w:lvl>
    <w:lvl w:ilvl="1" w:tplc="8F227558" w:tentative="1">
      <w:start w:val="1"/>
      <w:numFmt w:val="bullet"/>
      <w:lvlText w:val=""/>
      <w:lvlJc w:val="left"/>
      <w:pPr>
        <w:tabs>
          <w:tab w:val="num" w:pos="1440"/>
        </w:tabs>
        <w:ind w:left="1440" w:hanging="360"/>
      </w:pPr>
      <w:rPr>
        <w:rFonts w:ascii="Symbol" w:hAnsi="Symbol" w:hint="default"/>
      </w:rPr>
    </w:lvl>
    <w:lvl w:ilvl="2" w:tplc="11B8FD0A" w:tentative="1">
      <w:start w:val="1"/>
      <w:numFmt w:val="bullet"/>
      <w:lvlText w:val=""/>
      <w:lvlJc w:val="left"/>
      <w:pPr>
        <w:tabs>
          <w:tab w:val="num" w:pos="2160"/>
        </w:tabs>
        <w:ind w:left="2160" w:hanging="360"/>
      </w:pPr>
      <w:rPr>
        <w:rFonts w:ascii="Symbol" w:hAnsi="Symbol" w:hint="default"/>
      </w:rPr>
    </w:lvl>
    <w:lvl w:ilvl="3" w:tplc="07D25008" w:tentative="1">
      <w:start w:val="1"/>
      <w:numFmt w:val="bullet"/>
      <w:lvlText w:val=""/>
      <w:lvlJc w:val="left"/>
      <w:pPr>
        <w:tabs>
          <w:tab w:val="num" w:pos="2880"/>
        </w:tabs>
        <w:ind w:left="2880" w:hanging="360"/>
      </w:pPr>
      <w:rPr>
        <w:rFonts w:ascii="Symbol" w:hAnsi="Symbol" w:hint="default"/>
      </w:rPr>
    </w:lvl>
    <w:lvl w:ilvl="4" w:tplc="A8381E72" w:tentative="1">
      <w:start w:val="1"/>
      <w:numFmt w:val="bullet"/>
      <w:lvlText w:val=""/>
      <w:lvlJc w:val="left"/>
      <w:pPr>
        <w:tabs>
          <w:tab w:val="num" w:pos="3600"/>
        </w:tabs>
        <w:ind w:left="3600" w:hanging="360"/>
      </w:pPr>
      <w:rPr>
        <w:rFonts w:ascii="Symbol" w:hAnsi="Symbol" w:hint="default"/>
      </w:rPr>
    </w:lvl>
    <w:lvl w:ilvl="5" w:tplc="455C5702" w:tentative="1">
      <w:start w:val="1"/>
      <w:numFmt w:val="bullet"/>
      <w:lvlText w:val=""/>
      <w:lvlJc w:val="left"/>
      <w:pPr>
        <w:tabs>
          <w:tab w:val="num" w:pos="4320"/>
        </w:tabs>
        <w:ind w:left="4320" w:hanging="360"/>
      </w:pPr>
      <w:rPr>
        <w:rFonts w:ascii="Symbol" w:hAnsi="Symbol" w:hint="default"/>
      </w:rPr>
    </w:lvl>
    <w:lvl w:ilvl="6" w:tplc="3A88D2BA" w:tentative="1">
      <w:start w:val="1"/>
      <w:numFmt w:val="bullet"/>
      <w:lvlText w:val=""/>
      <w:lvlJc w:val="left"/>
      <w:pPr>
        <w:tabs>
          <w:tab w:val="num" w:pos="5040"/>
        </w:tabs>
        <w:ind w:left="5040" w:hanging="360"/>
      </w:pPr>
      <w:rPr>
        <w:rFonts w:ascii="Symbol" w:hAnsi="Symbol" w:hint="default"/>
      </w:rPr>
    </w:lvl>
    <w:lvl w:ilvl="7" w:tplc="D3085650" w:tentative="1">
      <w:start w:val="1"/>
      <w:numFmt w:val="bullet"/>
      <w:lvlText w:val=""/>
      <w:lvlJc w:val="left"/>
      <w:pPr>
        <w:tabs>
          <w:tab w:val="num" w:pos="5760"/>
        </w:tabs>
        <w:ind w:left="5760" w:hanging="360"/>
      </w:pPr>
      <w:rPr>
        <w:rFonts w:ascii="Symbol" w:hAnsi="Symbol" w:hint="default"/>
      </w:rPr>
    </w:lvl>
    <w:lvl w:ilvl="8" w:tplc="B3181AB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6712F0B"/>
    <w:multiLevelType w:val="hybridMultilevel"/>
    <w:tmpl w:val="CA70C7A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48A9449B"/>
    <w:multiLevelType w:val="hybridMultilevel"/>
    <w:tmpl w:val="3C062AA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9FD4539"/>
    <w:multiLevelType w:val="multilevel"/>
    <w:tmpl w:val="B08A10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797C34"/>
    <w:multiLevelType w:val="hybridMultilevel"/>
    <w:tmpl w:val="BEE83A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50A18ED"/>
    <w:multiLevelType w:val="hybridMultilevel"/>
    <w:tmpl w:val="B766537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BF47B76"/>
    <w:multiLevelType w:val="hybridMultilevel"/>
    <w:tmpl w:val="354ABF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F8B6068C">
      <w:numFmt w:val="decimal"/>
      <w:lvlText w:val=""/>
      <w:lvlJc w:val="left"/>
    </w:lvl>
    <w:lvl w:ilvl="3" w:tplc="61461E3A">
      <w:numFmt w:val="decimal"/>
      <w:lvlText w:val=""/>
      <w:lvlJc w:val="left"/>
    </w:lvl>
    <w:lvl w:ilvl="4" w:tplc="EEF23A88">
      <w:numFmt w:val="decimal"/>
      <w:lvlText w:val=""/>
      <w:lvlJc w:val="left"/>
    </w:lvl>
    <w:lvl w:ilvl="5" w:tplc="D64A6FAA">
      <w:numFmt w:val="decimal"/>
      <w:lvlText w:val=""/>
      <w:lvlJc w:val="left"/>
    </w:lvl>
    <w:lvl w:ilvl="6" w:tplc="38021F26">
      <w:numFmt w:val="decimal"/>
      <w:lvlText w:val=""/>
      <w:lvlJc w:val="left"/>
    </w:lvl>
    <w:lvl w:ilvl="7" w:tplc="5B38E87E">
      <w:numFmt w:val="decimal"/>
      <w:lvlText w:val=""/>
      <w:lvlJc w:val="left"/>
    </w:lvl>
    <w:lvl w:ilvl="8" w:tplc="F0D24D3E">
      <w:numFmt w:val="decimal"/>
      <w:lvlText w:val=""/>
      <w:lvlJc w:val="left"/>
    </w:lvl>
  </w:abstractNum>
  <w:abstractNum w:abstractNumId="22"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C66610"/>
    <w:multiLevelType w:val="hybridMultilevel"/>
    <w:tmpl w:val="9176DAAA"/>
    <w:lvl w:ilvl="0" w:tplc="9F24D1A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0B75CCE"/>
    <w:multiLevelType w:val="hybridMultilevel"/>
    <w:tmpl w:val="0E8A2C4E"/>
    <w:lvl w:ilvl="0" w:tplc="278EE472">
      <w:start w:val="1"/>
      <w:numFmt w:val="bullet"/>
      <w:lvlText w:val=""/>
      <w:lvlJc w:val="left"/>
      <w:pPr>
        <w:ind w:left="940" w:hanging="360"/>
      </w:pPr>
      <w:rPr>
        <w:rFonts w:ascii="Symbol" w:hAnsi="Symbol" w:hint="default"/>
      </w:rPr>
    </w:lvl>
    <w:lvl w:ilvl="1" w:tplc="10090003" w:tentative="1">
      <w:start w:val="1"/>
      <w:numFmt w:val="bullet"/>
      <w:lvlText w:val="o"/>
      <w:lvlJc w:val="left"/>
      <w:pPr>
        <w:ind w:left="1660" w:hanging="360"/>
      </w:pPr>
      <w:rPr>
        <w:rFonts w:ascii="Courier New" w:hAnsi="Courier New" w:cs="Courier New" w:hint="default"/>
      </w:rPr>
    </w:lvl>
    <w:lvl w:ilvl="2" w:tplc="10090005" w:tentative="1">
      <w:start w:val="1"/>
      <w:numFmt w:val="bullet"/>
      <w:lvlText w:val=""/>
      <w:lvlJc w:val="left"/>
      <w:pPr>
        <w:ind w:left="2380" w:hanging="360"/>
      </w:pPr>
      <w:rPr>
        <w:rFonts w:ascii="Wingdings" w:hAnsi="Wingdings" w:hint="default"/>
      </w:rPr>
    </w:lvl>
    <w:lvl w:ilvl="3" w:tplc="10090001" w:tentative="1">
      <w:start w:val="1"/>
      <w:numFmt w:val="bullet"/>
      <w:lvlText w:val=""/>
      <w:lvlJc w:val="left"/>
      <w:pPr>
        <w:ind w:left="3100" w:hanging="360"/>
      </w:pPr>
      <w:rPr>
        <w:rFonts w:ascii="Symbol" w:hAnsi="Symbol" w:hint="default"/>
      </w:rPr>
    </w:lvl>
    <w:lvl w:ilvl="4" w:tplc="10090003" w:tentative="1">
      <w:start w:val="1"/>
      <w:numFmt w:val="bullet"/>
      <w:lvlText w:val="o"/>
      <w:lvlJc w:val="left"/>
      <w:pPr>
        <w:ind w:left="3820" w:hanging="360"/>
      </w:pPr>
      <w:rPr>
        <w:rFonts w:ascii="Courier New" w:hAnsi="Courier New" w:cs="Courier New" w:hint="default"/>
      </w:rPr>
    </w:lvl>
    <w:lvl w:ilvl="5" w:tplc="10090005" w:tentative="1">
      <w:start w:val="1"/>
      <w:numFmt w:val="bullet"/>
      <w:lvlText w:val=""/>
      <w:lvlJc w:val="left"/>
      <w:pPr>
        <w:ind w:left="4540" w:hanging="360"/>
      </w:pPr>
      <w:rPr>
        <w:rFonts w:ascii="Wingdings" w:hAnsi="Wingdings" w:hint="default"/>
      </w:rPr>
    </w:lvl>
    <w:lvl w:ilvl="6" w:tplc="10090001" w:tentative="1">
      <w:start w:val="1"/>
      <w:numFmt w:val="bullet"/>
      <w:lvlText w:val=""/>
      <w:lvlJc w:val="left"/>
      <w:pPr>
        <w:ind w:left="5260" w:hanging="360"/>
      </w:pPr>
      <w:rPr>
        <w:rFonts w:ascii="Symbol" w:hAnsi="Symbol" w:hint="default"/>
      </w:rPr>
    </w:lvl>
    <w:lvl w:ilvl="7" w:tplc="10090003" w:tentative="1">
      <w:start w:val="1"/>
      <w:numFmt w:val="bullet"/>
      <w:lvlText w:val="o"/>
      <w:lvlJc w:val="left"/>
      <w:pPr>
        <w:ind w:left="5980" w:hanging="360"/>
      </w:pPr>
      <w:rPr>
        <w:rFonts w:ascii="Courier New" w:hAnsi="Courier New" w:cs="Courier New" w:hint="default"/>
      </w:rPr>
    </w:lvl>
    <w:lvl w:ilvl="8" w:tplc="10090005" w:tentative="1">
      <w:start w:val="1"/>
      <w:numFmt w:val="bullet"/>
      <w:lvlText w:val=""/>
      <w:lvlJc w:val="left"/>
      <w:pPr>
        <w:ind w:left="6700" w:hanging="360"/>
      </w:pPr>
      <w:rPr>
        <w:rFonts w:ascii="Wingdings" w:hAnsi="Wingdings" w:hint="default"/>
      </w:rPr>
    </w:lvl>
  </w:abstractNum>
  <w:abstractNum w:abstractNumId="25" w15:restartNumberingAfterBreak="0">
    <w:nsid w:val="72C9678A"/>
    <w:multiLevelType w:val="hybridMultilevel"/>
    <w:tmpl w:val="A364A5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71538207">
    <w:abstractNumId w:val="22"/>
  </w:num>
  <w:num w:numId="2" w16cid:durableId="589893316">
    <w:abstractNumId w:val="22"/>
    <w:lvlOverride w:ilvl="0">
      <w:startOverride w:val="1"/>
    </w:lvlOverride>
  </w:num>
  <w:num w:numId="3" w16cid:durableId="568803681">
    <w:abstractNumId w:val="24"/>
  </w:num>
  <w:num w:numId="4" w16cid:durableId="122509102">
    <w:abstractNumId w:val="11"/>
  </w:num>
  <w:num w:numId="5" w16cid:durableId="1363555579">
    <w:abstractNumId w:val="15"/>
  </w:num>
  <w:num w:numId="6" w16cid:durableId="1209031013">
    <w:abstractNumId w:val="5"/>
  </w:num>
  <w:num w:numId="7" w16cid:durableId="2143620420">
    <w:abstractNumId w:val="13"/>
  </w:num>
  <w:num w:numId="8" w16cid:durableId="1612978979">
    <w:abstractNumId w:val="12"/>
  </w:num>
  <w:num w:numId="9" w16cid:durableId="192571607">
    <w:abstractNumId w:val="25"/>
  </w:num>
  <w:num w:numId="10" w16cid:durableId="628897622">
    <w:abstractNumId w:val="4"/>
  </w:num>
  <w:num w:numId="11" w16cid:durableId="1030759235">
    <w:abstractNumId w:val="6"/>
  </w:num>
  <w:num w:numId="12" w16cid:durableId="1737587111">
    <w:abstractNumId w:val="9"/>
  </w:num>
  <w:num w:numId="13" w16cid:durableId="698354667">
    <w:abstractNumId w:val="19"/>
  </w:num>
  <w:num w:numId="14" w16cid:durableId="501316071">
    <w:abstractNumId w:val="2"/>
  </w:num>
  <w:num w:numId="15" w16cid:durableId="736056310">
    <w:abstractNumId w:val="16"/>
  </w:num>
  <w:num w:numId="16" w16cid:durableId="1444884430">
    <w:abstractNumId w:val="21"/>
  </w:num>
  <w:num w:numId="17" w16cid:durableId="48967374">
    <w:abstractNumId w:val="21"/>
  </w:num>
  <w:num w:numId="18" w16cid:durableId="2084523828">
    <w:abstractNumId w:val="12"/>
  </w:num>
  <w:num w:numId="19" w16cid:durableId="899513813">
    <w:abstractNumId w:val="18"/>
  </w:num>
  <w:num w:numId="20" w16cid:durableId="682511755">
    <w:abstractNumId w:val="3"/>
    <w:lvlOverride w:ilvl="0">
      <w:startOverride w:val="1"/>
    </w:lvlOverride>
  </w:num>
  <w:num w:numId="21" w16cid:durableId="882641495">
    <w:abstractNumId w:val="3"/>
  </w:num>
  <w:num w:numId="22" w16cid:durableId="578832084">
    <w:abstractNumId w:val="1"/>
  </w:num>
  <w:num w:numId="23" w16cid:durableId="1069613140">
    <w:abstractNumId w:val="8"/>
  </w:num>
  <w:num w:numId="24" w16cid:durableId="1644579036">
    <w:abstractNumId w:val="20"/>
  </w:num>
  <w:num w:numId="25" w16cid:durableId="1182888753">
    <w:abstractNumId w:val="7"/>
  </w:num>
  <w:num w:numId="26" w16cid:durableId="1174999440">
    <w:abstractNumId w:val="10"/>
  </w:num>
  <w:num w:numId="27" w16cid:durableId="770664498">
    <w:abstractNumId w:val="14"/>
  </w:num>
  <w:num w:numId="28" w16cid:durableId="1510411245">
    <w:abstractNumId w:val="0"/>
  </w:num>
  <w:num w:numId="29" w16cid:durableId="1235967249">
    <w:abstractNumId w:val="17"/>
  </w:num>
  <w:num w:numId="30" w16cid:durableId="8555774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41"/>
    <w:rsid w:val="00000C51"/>
    <w:rsid w:val="00014310"/>
    <w:rsid w:val="00022CD9"/>
    <w:rsid w:val="00023BF7"/>
    <w:rsid w:val="000245E3"/>
    <w:rsid w:val="00025FA8"/>
    <w:rsid w:val="00042251"/>
    <w:rsid w:val="00054D82"/>
    <w:rsid w:val="00060B81"/>
    <w:rsid w:val="000817CB"/>
    <w:rsid w:val="000830D5"/>
    <w:rsid w:val="00085533"/>
    <w:rsid w:val="00087D03"/>
    <w:rsid w:val="000A0521"/>
    <w:rsid w:val="000A1F73"/>
    <w:rsid w:val="000A274F"/>
    <w:rsid w:val="000B144D"/>
    <w:rsid w:val="000B2BD5"/>
    <w:rsid w:val="000B701C"/>
    <w:rsid w:val="000C6349"/>
    <w:rsid w:val="000C6CD4"/>
    <w:rsid w:val="000D63F1"/>
    <w:rsid w:val="000D7FCD"/>
    <w:rsid w:val="000E2C94"/>
    <w:rsid w:val="000E3317"/>
    <w:rsid w:val="000E4C60"/>
    <w:rsid w:val="000E60B0"/>
    <w:rsid w:val="000F326E"/>
    <w:rsid w:val="000F66E3"/>
    <w:rsid w:val="000F7827"/>
    <w:rsid w:val="001101AB"/>
    <w:rsid w:val="0011325E"/>
    <w:rsid w:val="00121A83"/>
    <w:rsid w:val="001225A4"/>
    <w:rsid w:val="00137B00"/>
    <w:rsid w:val="00147F01"/>
    <w:rsid w:val="001548C2"/>
    <w:rsid w:val="0016018E"/>
    <w:rsid w:val="0016055F"/>
    <w:rsid w:val="00175045"/>
    <w:rsid w:val="001922DC"/>
    <w:rsid w:val="001A7EB2"/>
    <w:rsid w:val="001B2793"/>
    <w:rsid w:val="001B5208"/>
    <w:rsid w:val="001B5D3E"/>
    <w:rsid w:val="001C65C9"/>
    <w:rsid w:val="001D0894"/>
    <w:rsid w:val="001D4E5D"/>
    <w:rsid w:val="001D75B1"/>
    <w:rsid w:val="001E4163"/>
    <w:rsid w:val="002039A4"/>
    <w:rsid w:val="00204892"/>
    <w:rsid w:val="00211AC1"/>
    <w:rsid w:val="0021446E"/>
    <w:rsid w:val="00232375"/>
    <w:rsid w:val="00234FAD"/>
    <w:rsid w:val="0024432C"/>
    <w:rsid w:val="0025085B"/>
    <w:rsid w:val="00257206"/>
    <w:rsid w:val="00274CB0"/>
    <w:rsid w:val="00281CD2"/>
    <w:rsid w:val="00282866"/>
    <w:rsid w:val="00282AFD"/>
    <w:rsid w:val="00284DA4"/>
    <w:rsid w:val="00295365"/>
    <w:rsid w:val="002A2A08"/>
    <w:rsid w:val="002A5F16"/>
    <w:rsid w:val="002B1B1A"/>
    <w:rsid w:val="002C01E0"/>
    <w:rsid w:val="002C7A02"/>
    <w:rsid w:val="002D1169"/>
    <w:rsid w:val="002D6D2B"/>
    <w:rsid w:val="002D7B72"/>
    <w:rsid w:val="002E515C"/>
    <w:rsid w:val="002F7284"/>
    <w:rsid w:val="003051AF"/>
    <w:rsid w:val="00307527"/>
    <w:rsid w:val="003104BF"/>
    <w:rsid w:val="00327F8B"/>
    <w:rsid w:val="00332C2C"/>
    <w:rsid w:val="00345B03"/>
    <w:rsid w:val="00352FE3"/>
    <w:rsid w:val="00353FDA"/>
    <w:rsid w:val="00357418"/>
    <w:rsid w:val="0035753F"/>
    <w:rsid w:val="00357B30"/>
    <w:rsid w:val="00360AD5"/>
    <w:rsid w:val="003621C9"/>
    <w:rsid w:val="00363EB0"/>
    <w:rsid w:val="00365585"/>
    <w:rsid w:val="00366180"/>
    <w:rsid w:val="003707E0"/>
    <w:rsid w:val="003746AA"/>
    <w:rsid w:val="00375716"/>
    <w:rsid w:val="00377FD3"/>
    <w:rsid w:val="00383DA7"/>
    <w:rsid w:val="00384974"/>
    <w:rsid w:val="003853CF"/>
    <w:rsid w:val="0039517D"/>
    <w:rsid w:val="0039708B"/>
    <w:rsid w:val="00397559"/>
    <w:rsid w:val="003A2FDA"/>
    <w:rsid w:val="003B2FC6"/>
    <w:rsid w:val="003C421D"/>
    <w:rsid w:val="003D1AC5"/>
    <w:rsid w:val="003D6EAE"/>
    <w:rsid w:val="003E0F3F"/>
    <w:rsid w:val="003E3110"/>
    <w:rsid w:val="003E4C28"/>
    <w:rsid w:val="003E4CBC"/>
    <w:rsid w:val="00402AB7"/>
    <w:rsid w:val="0040372A"/>
    <w:rsid w:val="00417737"/>
    <w:rsid w:val="00424125"/>
    <w:rsid w:val="00426B9A"/>
    <w:rsid w:val="00427AE1"/>
    <w:rsid w:val="00432175"/>
    <w:rsid w:val="0043294B"/>
    <w:rsid w:val="00434C19"/>
    <w:rsid w:val="0044392E"/>
    <w:rsid w:val="004468FD"/>
    <w:rsid w:val="00451A33"/>
    <w:rsid w:val="00452FEB"/>
    <w:rsid w:val="004612EA"/>
    <w:rsid w:val="00475E8C"/>
    <w:rsid w:val="00475F56"/>
    <w:rsid w:val="00487AE7"/>
    <w:rsid w:val="004A34FF"/>
    <w:rsid w:val="004A3C77"/>
    <w:rsid w:val="004A5076"/>
    <w:rsid w:val="004A6D7C"/>
    <w:rsid w:val="004B1B65"/>
    <w:rsid w:val="004C4C0C"/>
    <w:rsid w:val="004C5343"/>
    <w:rsid w:val="004C744B"/>
    <w:rsid w:val="004C795C"/>
    <w:rsid w:val="004D4598"/>
    <w:rsid w:val="004E7B16"/>
    <w:rsid w:val="004F36E3"/>
    <w:rsid w:val="004F6779"/>
    <w:rsid w:val="004F706B"/>
    <w:rsid w:val="005008A6"/>
    <w:rsid w:val="00503172"/>
    <w:rsid w:val="00506690"/>
    <w:rsid w:val="0051641E"/>
    <w:rsid w:val="0051782B"/>
    <w:rsid w:val="005202C1"/>
    <w:rsid w:val="00527CD1"/>
    <w:rsid w:val="00533C60"/>
    <w:rsid w:val="0053487A"/>
    <w:rsid w:val="00541406"/>
    <w:rsid w:val="00557507"/>
    <w:rsid w:val="00560FCB"/>
    <w:rsid w:val="00566D80"/>
    <w:rsid w:val="00586BBA"/>
    <w:rsid w:val="005A1C9B"/>
    <w:rsid w:val="005A2163"/>
    <w:rsid w:val="005A42FD"/>
    <w:rsid w:val="005C5F87"/>
    <w:rsid w:val="005C7454"/>
    <w:rsid w:val="005D246B"/>
    <w:rsid w:val="005E0AB4"/>
    <w:rsid w:val="005E7D04"/>
    <w:rsid w:val="005F452A"/>
    <w:rsid w:val="005F4AF3"/>
    <w:rsid w:val="0060545B"/>
    <w:rsid w:val="0062227F"/>
    <w:rsid w:val="006229F5"/>
    <w:rsid w:val="00631838"/>
    <w:rsid w:val="00631DE4"/>
    <w:rsid w:val="00635476"/>
    <w:rsid w:val="00642441"/>
    <w:rsid w:val="00645DEA"/>
    <w:rsid w:val="00660AD3"/>
    <w:rsid w:val="006642ED"/>
    <w:rsid w:val="00666E7A"/>
    <w:rsid w:val="00670852"/>
    <w:rsid w:val="006A0429"/>
    <w:rsid w:val="006B0288"/>
    <w:rsid w:val="006B455D"/>
    <w:rsid w:val="006B6C36"/>
    <w:rsid w:val="006C244B"/>
    <w:rsid w:val="006C3056"/>
    <w:rsid w:val="006C3461"/>
    <w:rsid w:val="006D131B"/>
    <w:rsid w:val="006D26AD"/>
    <w:rsid w:val="006D2EB5"/>
    <w:rsid w:val="006D3AB6"/>
    <w:rsid w:val="006E04C1"/>
    <w:rsid w:val="006E1437"/>
    <w:rsid w:val="006E4E85"/>
    <w:rsid w:val="00706ACC"/>
    <w:rsid w:val="00711DB9"/>
    <w:rsid w:val="00712565"/>
    <w:rsid w:val="00716BD5"/>
    <w:rsid w:val="00724A7A"/>
    <w:rsid w:val="00743455"/>
    <w:rsid w:val="0075063B"/>
    <w:rsid w:val="00755262"/>
    <w:rsid w:val="00757EBA"/>
    <w:rsid w:val="00782270"/>
    <w:rsid w:val="00783922"/>
    <w:rsid w:val="00786212"/>
    <w:rsid w:val="007A5133"/>
    <w:rsid w:val="007B7997"/>
    <w:rsid w:val="007C4247"/>
    <w:rsid w:val="007D0E88"/>
    <w:rsid w:val="007D3127"/>
    <w:rsid w:val="007F0AC6"/>
    <w:rsid w:val="007F3D14"/>
    <w:rsid w:val="008026D6"/>
    <w:rsid w:val="0080569E"/>
    <w:rsid w:val="00806661"/>
    <w:rsid w:val="00812C7B"/>
    <w:rsid w:val="0082292F"/>
    <w:rsid w:val="00826B05"/>
    <w:rsid w:val="00831869"/>
    <w:rsid w:val="00842B18"/>
    <w:rsid w:val="00863356"/>
    <w:rsid w:val="008709E3"/>
    <w:rsid w:val="008728FF"/>
    <w:rsid w:val="00873A41"/>
    <w:rsid w:val="00877C6C"/>
    <w:rsid w:val="00877CFE"/>
    <w:rsid w:val="0088335A"/>
    <w:rsid w:val="008863EC"/>
    <w:rsid w:val="00886AAC"/>
    <w:rsid w:val="00887A55"/>
    <w:rsid w:val="008D26E8"/>
    <w:rsid w:val="008D41A8"/>
    <w:rsid w:val="008E2604"/>
    <w:rsid w:val="008E5A0A"/>
    <w:rsid w:val="008F78AF"/>
    <w:rsid w:val="008F7D90"/>
    <w:rsid w:val="0090792C"/>
    <w:rsid w:val="009110BF"/>
    <w:rsid w:val="009169A8"/>
    <w:rsid w:val="00917311"/>
    <w:rsid w:val="0092557B"/>
    <w:rsid w:val="00925CED"/>
    <w:rsid w:val="00932586"/>
    <w:rsid w:val="009334E2"/>
    <w:rsid w:val="009469C3"/>
    <w:rsid w:val="009523F4"/>
    <w:rsid w:val="00957D4E"/>
    <w:rsid w:val="00966E0C"/>
    <w:rsid w:val="00971486"/>
    <w:rsid w:val="00976EFB"/>
    <w:rsid w:val="009943E8"/>
    <w:rsid w:val="00997D5E"/>
    <w:rsid w:val="009A2756"/>
    <w:rsid w:val="009A2BC2"/>
    <w:rsid w:val="009A5D89"/>
    <w:rsid w:val="009B49D2"/>
    <w:rsid w:val="009C4B78"/>
    <w:rsid w:val="009D2A87"/>
    <w:rsid w:val="009D4C1B"/>
    <w:rsid w:val="009D517B"/>
    <w:rsid w:val="009D52B3"/>
    <w:rsid w:val="009D7ABE"/>
    <w:rsid w:val="009E2C05"/>
    <w:rsid w:val="009E4E4F"/>
    <w:rsid w:val="009F03D9"/>
    <w:rsid w:val="009F2A79"/>
    <w:rsid w:val="009F4C4A"/>
    <w:rsid w:val="00A04673"/>
    <w:rsid w:val="00A06D93"/>
    <w:rsid w:val="00A341B0"/>
    <w:rsid w:val="00A373CC"/>
    <w:rsid w:val="00A44DC8"/>
    <w:rsid w:val="00A4717F"/>
    <w:rsid w:val="00A67595"/>
    <w:rsid w:val="00A72E34"/>
    <w:rsid w:val="00A92E3C"/>
    <w:rsid w:val="00AB21D5"/>
    <w:rsid w:val="00AB68A5"/>
    <w:rsid w:val="00AC0674"/>
    <w:rsid w:val="00AC3C11"/>
    <w:rsid w:val="00AD2748"/>
    <w:rsid w:val="00AD3101"/>
    <w:rsid w:val="00AD3221"/>
    <w:rsid w:val="00AD4FD0"/>
    <w:rsid w:val="00AE1D74"/>
    <w:rsid w:val="00AE566B"/>
    <w:rsid w:val="00AE56FF"/>
    <w:rsid w:val="00AE5D42"/>
    <w:rsid w:val="00AE6E7E"/>
    <w:rsid w:val="00B006E9"/>
    <w:rsid w:val="00B11C43"/>
    <w:rsid w:val="00B12027"/>
    <w:rsid w:val="00B13604"/>
    <w:rsid w:val="00B17D03"/>
    <w:rsid w:val="00B21CEB"/>
    <w:rsid w:val="00B349F2"/>
    <w:rsid w:val="00B3504A"/>
    <w:rsid w:val="00B42262"/>
    <w:rsid w:val="00B44FE9"/>
    <w:rsid w:val="00B5460C"/>
    <w:rsid w:val="00B55CAB"/>
    <w:rsid w:val="00B73AA1"/>
    <w:rsid w:val="00B8286D"/>
    <w:rsid w:val="00B83971"/>
    <w:rsid w:val="00B84420"/>
    <w:rsid w:val="00B86163"/>
    <w:rsid w:val="00B916D5"/>
    <w:rsid w:val="00B91844"/>
    <w:rsid w:val="00B946AA"/>
    <w:rsid w:val="00BA12AD"/>
    <w:rsid w:val="00BA1C53"/>
    <w:rsid w:val="00BA34BE"/>
    <w:rsid w:val="00BB7141"/>
    <w:rsid w:val="00BD2C06"/>
    <w:rsid w:val="00BF28E9"/>
    <w:rsid w:val="00BF4EA7"/>
    <w:rsid w:val="00C3704C"/>
    <w:rsid w:val="00C4204D"/>
    <w:rsid w:val="00C42EF9"/>
    <w:rsid w:val="00C47789"/>
    <w:rsid w:val="00C61167"/>
    <w:rsid w:val="00C634FC"/>
    <w:rsid w:val="00C656EB"/>
    <w:rsid w:val="00C72B79"/>
    <w:rsid w:val="00C80246"/>
    <w:rsid w:val="00C915B7"/>
    <w:rsid w:val="00CA2EED"/>
    <w:rsid w:val="00CB695A"/>
    <w:rsid w:val="00CB7423"/>
    <w:rsid w:val="00CD3873"/>
    <w:rsid w:val="00CE133F"/>
    <w:rsid w:val="00CE1884"/>
    <w:rsid w:val="00CE5490"/>
    <w:rsid w:val="00CF0343"/>
    <w:rsid w:val="00CF37AB"/>
    <w:rsid w:val="00CF6896"/>
    <w:rsid w:val="00D07BF4"/>
    <w:rsid w:val="00D100A0"/>
    <w:rsid w:val="00D17C90"/>
    <w:rsid w:val="00D213C2"/>
    <w:rsid w:val="00D2618B"/>
    <w:rsid w:val="00D44B21"/>
    <w:rsid w:val="00D47A58"/>
    <w:rsid w:val="00D52C07"/>
    <w:rsid w:val="00D734DC"/>
    <w:rsid w:val="00D745B7"/>
    <w:rsid w:val="00D80422"/>
    <w:rsid w:val="00D83F1A"/>
    <w:rsid w:val="00D85DAB"/>
    <w:rsid w:val="00D9341B"/>
    <w:rsid w:val="00DA0CB7"/>
    <w:rsid w:val="00DB3D3B"/>
    <w:rsid w:val="00DC29D8"/>
    <w:rsid w:val="00DC3F18"/>
    <w:rsid w:val="00DD0874"/>
    <w:rsid w:val="00DD668A"/>
    <w:rsid w:val="00DE0B06"/>
    <w:rsid w:val="00DE17A6"/>
    <w:rsid w:val="00DE4A1F"/>
    <w:rsid w:val="00DF7C3E"/>
    <w:rsid w:val="00E15F22"/>
    <w:rsid w:val="00E17F85"/>
    <w:rsid w:val="00E20AA4"/>
    <w:rsid w:val="00E33856"/>
    <w:rsid w:val="00E359CE"/>
    <w:rsid w:val="00E41F94"/>
    <w:rsid w:val="00E45F36"/>
    <w:rsid w:val="00E61CA3"/>
    <w:rsid w:val="00E66D54"/>
    <w:rsid w:val="00E70194"/>
    <w:rsid w:val="00E74EEE"/>
    <w:rsid w:val="00E87833"/>
    <w:rsid w:val="00EA1FBF"/>
    <w:rsid w:val="00EA45DF"/>
    <w:rsid w:val="00EB3A6C"/>
    <w:rsid w:val="00EB3ED8"/>
    <w:rsid w:val="00EB4CDD"/>
    <w:rsid w:val="00ED5601"/>
    <w:rsid w:val="00EE2D2D"/>
    <w:rsid w:val="00EF435E"/>
    <w:rsid w:val="00EF5F55"/>
    <w:rsid w:val="00F234B5"/>
    <w:rsid w:val="00F24B98"/>
    <w:rsid w:val="00F50C89"/>
    <w:rsid w:val="00F60A34"/>
    <w:rsid w:val="00F62868"/>
    <w:rsid w:val="00F63908"/>
    <w:rsid w:val="00F77C15"/>
    <w:rsid w:val="00F81D62"/>
    <w:rsid w:val="00F9600F"/>
    <w:rsid w:val="00FA4086"/>
    <w:rsid w:val="00FA4DB4"/>
    <w:rsid w:val="00FB2973"/>
    <w:rsid w:val="00FB2B01"/>
    <w:rsid w:val="00FC30B4"/>
    <w:rsid w:val="00FD08DA"/>
    <w:rsid w:val="00FD1C46"/>
    <w:rsid w:val="00FD33D2"/>
    <w:rsid w:val="00FD629B"/>
    <w:rsid w:val="00FE1862"/>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1DF1"/>
  <w15:chartTrackingRefBased/>
  <w15:docId w15:val="{A8559991-A898-4EBF-AAD7-2CE4E95B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EEE"/>
    <w:pPr>
      <w:spacing w:before="180" w:after="180" w:line="288" w:lineRule="auto"/>
    </w:pPr>
    <w:rPr>
      <w:rFonts w:ascii="Arial" w:hAnsi="Arial"/>
      <w:sz w:val="20"/>
    </w:rPr>
  </w:style>
  <w:style w:type="paragraph" w:styleId="Heading1">
    <w:name w:val="heading 1"/>
    <w:basedOn w:val="Normal"/>
    <w:next w:val="Normal"/>
    <w:link w:val="Heading1Char"/>
    <w:uiPriority w:val="3"/>
    <w:qFormat/>
    <w:rsid w:val="004D4598"/>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BA1C53"/>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07BF4"/>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13604"/>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44B21"/>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3"/>
    <w:rsid w:val="004D4598"/>
    <w:rPr>
      <w:rFonts w:ascii="Arial" w:eastAsiaTheme="majorEastAsia" w:hAnsi="Arial" w:cstheme="majorBidi"/>
      <w:b/>
      <w:sz w:val="32"/>
      <w:szCs w:val="32"/>
    </w:rPr>
  </w:style>
  <w:style w:type="character" w:customStyle="1" w:styleId="Heading2Char">
    <w:name w:val="Heading 2 Char"/>
    <w:basedOn w:val="DefaultParagraphFont"/>
    <w:link w:val="Heading2"/>
    <w:uiPriority w:val="3"/>
    <w:rsid w:val="00BA1C53"/>
    <w:rPr>
      <w:rFonts w:ascii="Arial" w:eastAsiaTheme="majorEastAsia" w:hAnsi="Arial" w:cstheme="majorBidi"/>
      <w:sz w:val="32"/>
      <w:szCs w:val="26"/>
    </w:rPr>
  </w:style>
  <w:style w:type="character" w:customStyle="1" w:styleId="Heading3Char">
    <w:name w:val="Heading 3 Char"/>
    <w:basedOn w:val="DefaultParagraphFont"/>
    <w:link w:val="Heading3"/>
    <w:uiPriority w:val="3"/>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uiPriority w:val="1"/>
    <w:qFormat/>
    <w:rsid w:val="00A06D93"/>
    <w:pPr>
      <w:numPr>
        <w:numId w:val="1"/>
      </w:numPr>
      <w:spacing w:before="40" w:after="40"/>
      <w:ind w:left="360"/>
      <w:contextualSpacing/>
    </w:pPr>
  </w:style>
  <w:style w:type="character" w:customStyle="1" w:styleId="BulletL1Char">
    <w:name w:val="Bullet L1 Char"/>
    <w:basedOn w:val="DefaultParagraphFont"/>
    <w:link w:val="BulletL1"/>
    <w:uiPriority w:val="1"/>
    <w:rsid w:val="00A06D93"/>
    <w:rPr>
      <w:rFonts w:ascii="Arial" w:hAnsi="Arial"/>
      <w:sz w:val="20"/>
    </w:rPr>
  </w:style>
  <w:style w:type="paragraph" w:customStyle="1" w:styleId="BulletL2">
    <w:name w:val="Bullet L2"/>
    <w:basedOn w:val="BulletL1"/>
    <w:link w:val="BulletL2Char"/>
    <w:uiPriority w:val="1"/>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spacing w:before="0" w:after="0"/>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7D3127"/>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BD2C06"/>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BD2C06"/>
    <w:pPr>
      <w:tabs>
        <w:tab w:val="right" w:leader="dot" w:pos="6660"/>
      </w:tabs>
      <w:spacing w:before="0" w:after="100" w:line="264" w:lineRule="auto"/>
      <w:ind w:left="360" w:right="3420"/>
    </w:pPr>
    <w:rPr>
      <w:rFonts w:cs="Arial"/>
      <w:noProof/>
      <w:kern w:val="0"/>
      <w:szCs w:val="20"/>
      <w14:ligatures w14:val="none"/>
    </w:rPr>
  </w:style>
  <w:style w:type="character" w:styleId="Hyperlink">
    <w:name w:val="Hyperlink"/>
    <w:basedOn w:val="DefaultParagraphFont"/>
    <w:uiPriority w:val="99"/>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before="0"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iPriority w:val="99"/>
    <w:unhideWhenUsed/>
    <w:rsid w:val="006B028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BodyText">
    <w:name w:val="Body Text"/>
    <w:basedOn w:val="Normal"/>
    <w:link w:val="BodyTextChar"/>
    <w:rsid w:val="00BF28E9"/>
    <w:pPr>
      <w:spacing w:before="0" w:after="0" w:line="240" w:lineRule="auto"/>
      <w:jc w:val="both"/>
    </w:pPr>
    <w:rPr>
      <w:rFonts w:eastAsia="Times New Roman" w:cs="Arial"/>
      <w:kern w:val="0"/>
      <w:sz w:val="24"/>
      <w:szCs w:val="24"/>
      <w14:ligatures w14:val="none"/>
    </w:rPr>
  </w:style>
  <w:style w:type="character" w:customStyle="1" w:styleId="BodyTextChar">
    <w:name w:val="Body Text Char"/>
    <w:basedOn w:val="DefaultParagraphFont"/>
    <w:link w:val="BodyText"/>
    <w:rsid w:val="00BF28E9"/>
    <w:rPr>
      <w:rFonts w:ascii="Arial" w:eastAsia="Times New Roman" w:hAnsi="Arial" w:cs="Arial"/>
      <w:kern w:val="0"/>
      <w:sz w:val="24"/>
      <w:szCs w:val="24"/>
      <w14:ligatures w14:val="none"/>
    </w:rPr>
  </w:style>
  <w:style w:type="paragraph" w:styleId="ListParagraph">
    <w:name w:val="List Paragraph"/>
    <w:qFormat/>
    <w:rsid w:val="00487AE7"/>
    <w:pPr>
      <w:spacing w:after="0" w:line="240" w:lineRule="auto"/>
    </w:pPr>
    <w:rPr>
      <w:rFonts w:ascii="Arial" w:eastAsia="Arial" w:hAnsi="Arial" w:cs="Arial"/>
      <w:color w:val="333333"/>
      <w:kern w:val="0"/>
      <w:sz w:val="20"/>
      <w:szCs w:val="20"/>
      <w:lang w:val="en-CA" w:eastAsia="en-CA"/>
      <w14:ligatures w14:val="none"/>
    </w:rPr>
  </w:style>
  <w:style w:type="paragraph" w:styleId="Revision">
    <w:name w:val="Revision"/>
    <w:hidden/>
    <w:uiPriority w:val="99"/>
    <w:semiHidden/>
    <w:rsid w:val="001C65C9"/>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C65C9"/>
    <w:rPr>
      <w:sz w:val="16"/>
      <w:szCs w:val="16"/>
    </w:rPr>
  </w:style>
  <w:style w:type="paragraph" w:styleId="CommentText">
    <w:name w:val="annotation text"/>
    <w:basedOn w:val="Normal"/>
    <w:link w:val="CommentTextChar"/>
    <w:uiPriority w:val="99"/>
    <w:unhideWhenUsed/>
    <w:rsid w:val="001C65C9"/>
    <w:pPr>
      <w:spacing w:line="240" w:lineRule="auto"/>
    </w:pPr>
    <w:rPr>
      <w:szCs w:val="20"/>
    </w:rPr>
  </w:style>
  <w:style w:type="character" w:customStyle="1" w:styleId="CommentTextChar">
    <w:name w:val="Comment Text Char"/>
    <w:basedOn w:val="DefaultParagraphFont"/>
    <w:link w:val="CommentText"/>
    <w:uiPriority w:val="99"/>
    <w:rsid w:val="001C65C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C65C9"/>
    <w:rPr>
      <w:b/>
      <w:bCs/>
    </w:rPr>
  </w:style>
  <w:style w:type="character" w:customStyle="1" w:styleId="CommentSubjectChar">
    <w:name w:val="Comment Subject Char"/>
    <w:basedOn w:val="CommentTextChar"/>
    <w:link w:val="CommentSubject"/>
    <w:uiPriority w:val="99"/>
    <w:semiHidden/>
    <w:rsid w:val="001C65C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eeya.kisi\OneDrive%20-%20Government%20of%20Alberta\Documents\Resources-SK\Publication\Document%20template-1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Document template-1column</Template>
  <TotalTime>657</TotalTime>
  <Pages>4</Pages>
  <Words>1712</Words>
  <Characters>9827</Characters>
  <Application>Microsoft Office Word</Application>
  <DocSecurity>0</DocSecurity>
  <Lines>163</Lines>
  <Paragraphs>83</Paragraphs>
  <ScaleCrop>false</ScaleCrop>
  <HeadingPairs>
    <vt:vector size="2" baseType="variant">
      <vt:variant>
        <vt:lpstr>Title</vt:lpstr>
      </vt:variant>
      <vt:variant>
        <vt:i4>1</vt:i4>
      </vt:variant>
    </vt:vector>
  </HeadingPairs>
  <TitlesOfParts>
    <vt:vector size="1" baseType="lpstr">
      <vt:lpstr>Transportation and Strorage- Background Information</vt:lpstr>
    </vt:vector>
  </TitlesOfParts>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and Strorage- Background Information</dc:title>
  <dc:subject>Meat Facility Standards. MFS 2022, abattoir, slaughter, transportation, storage, requirements</dc:subject>
  <dc:creator>Government of Alberta- Agriculture and Irrigation- Food Safety</dc:creator>
  <cp:keywords>Security Classification: PUBLIC</cp:keywords>
  <dc:description/>
  <cp:revision>260</cp:revision>
  <cp:lastPrinted>2024-05-16T19:17:00Z</cp:lastPrinted>
  <dcterms:created xsi:type="dcterms:W3CDTF">2026-05-05T15:32:00Z</dcterms:created>
  <dcterms:modified xsi:type="dcterms:W3CDTF">2026-08-13T19:15:00Z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1,2,3,69a6bc10,79c43ba1,53e00e40</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DISdDocName">
    <vt:lpwstr>AGUCMINT-9266551</vt:lpwstr>
  </property>
  <property fmtid="{D5CDD505-2E9C-101B-9397-08002B2CF9AE}" pid="13" name="DISProperties">
    <vt:lpwstr>DISdDocName,DIScgiUrl,DISdUser,DISdID,DISidcName,DISTaskPaneUrl</vt:lpwstr>
  </property>
  <property fmtid="{D5CDD505-2E9C-101B-9397-08002B2CF9AE}" pid="14" name="DIScgiUrl">
    <vt:lpwstr>http://agucm.agric.gov.ab.ca/cs/idcplg</vt:lpwstr>
  </property>
  <property fmtid="{D5CDD505-2E9C-101B-9397-08002B2CF9AE}" pid="15" name="DISdUser">
    <vt:lpwstr>shreeya.kisi</vt:lpwstr>
  </property>
  <property fmtid="{D5CDD505-2E9C-101B-9397-08002B2CF9AE}" pid="16" name="DISdID">
    <vt:lpwstr>9855586</vt:lpwstr>
  </property>
  <property fmtid="{D5CDD505-2E9C-101B-9397-08002B2CF9AE}" pid="17" name="DISidcName">
    <vt:lpwstr>agucmintprod</vt:lpwstr>
  </property>
  <property fmtid="{D5CDD505-2E9C-101B-9397-08002B2CF9AE}" pid="18" name="DISTaskPaneUrl">
    <vt:lpwstr>http://agucm.agric.gov.ab.ca/cs/idcplg?IdcService=DESKTOP_DOC_INFO&amp;dDocName=AGUCMINT-9266551&amp;dID=9855586&amp;ClientControlled=DocMan,taskpane&amp;coreContentOnly=1</vt:lpwstr>
  </property>
</Properties>
</file>