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FEC9" w14:textId="47D543E0" w:rsidR="00F26849" w:rsidRDefault="00F7156B" w:rsidP="006B0F42">
      <w:pPr>
        <w:pStyle w:val="Heading1"/>
        <w:spacing w:before="0"/>
      </w:pPr>
      <w:bookmarkStart w:id="0" w:name="_Hlk167179856"/>
      <w:r>
        <w:rPr>
          <w:noProof/>
        </w:rPr>
        <w:drawing>
          <wp:inline distT="0" distB="0" distL="0" distR="0" wp14:anchorId="6D7A75AC" wp14:editId="316697AB">
            <wp:extent cx="300355" cy="122555"/>
            <wp:effectExtent l="0" t="0" r="4445" b="0"/>
            <wp:docPr id="32384916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355" cy="122555"/>
                    </a:xfrm>
                    <a:prstGeom prst="rect">
                      <a:avLst/>
                    </a:prstGeom>
                    <a:noFill/>
                    <a:ln>
                      <a:noFill/>
                    </a:ln>
                  </pic:spPr>
                </pic:pic>
              </a:graphicData>
            </a:graphic>
          </wp:inline>
        </w:drawing>
      </w:r>
      <w:bookmarkEnd w:id="0"/>
    </w:p>
    <w:p w14:paraId="278AD2D2" w14:textId="77777777" w:rsidR="00706510" w:rsidRDefault="00502779" w:rsidP="00706510">
      <w:pPr>
        <w:pStyle w:val="Heading1"/>
        <w:spacing w:before="0" w:line="240" w:lineRule="auto"/>
      </w:pPr>
      <w:r w:rsidRPr="008B35EA">
        <w:t>Pest Control</w:t>
      </w:r>
      <w:r w:rsidR="00706510">
        <w:t>:</w:t>
      </w:r>
    </w:p>
    <w:p w14:paraId="42651338" w14:textId="5EE58E24" w:rsidR="00502779" w:rsidRPr="00363327" w:rsidRDefault="00502779" w:rsidP="00706510">
      <w:pPr>
        <w:pStyle w:val="Heading1"/>
        <w:spacing w:before="0" w:line="240" w:lineRule="auto"/>
      </w:pPr>
      <w:r w:rsidRPr="008B35EA">
        <w:t>Background Information</w:t>
      </w:r>
    </w:p>
    <w:p w14:paraId="19E8F8E5" w14:textId="77777777" w:rsidR="00A36D21" w:rsidRPr="00363327" w:rsidRDefault="00A36D21" w:rsidP="00363327">
      <w:pPr>
        <w:rPr>
          <w:rFonts w:cs="Arial"/>
          <w:bCs/>
        </w:rPr>
      </w:pPr>
      <w:r w:rsidRPr="00802FF5">
        <w:rPr>
          <w:rFonts w:cs="Arial"/>
          <w:bCs/>
        </w:rPr>
        <w:t>Pests, including insects and rodents, can be a source of bacteria, disease and physical contamination. Ha</w:t>
      </w:r>
      <w:r w:rsidRPr="00802FF5">
        <w:rPr>
          <w:rFonts w:cs="Arial"/>
        </w:rPr>
        <w:t xml:space="preserve">ving comprehensive pest control measures </w:t>
      </w:r>
      <w:r w:rsidRPr="00802FF5">
        <w:rPr>
          <w:rFonts w:cs="Arial"/>
          <w:bCs/>
        </w:rPr>
        <w:t xml:space="preserve">will help reduce or eliminate pest activity within and around the facility and minimize the associated risks of </w:t>
      </w:r>
      <w:r>
        <w:rPr>
          <w:rFonts w:cs="Arial"/>
          <w:bCs/>
        </w:rPr>
        <w:t xml:space="preserve">infestations and/or product </w:t>
      </w:r>
      <w:r w:rsidRPr="00802FF5">
        <w:rPr>
          <w:rFonts w:cs="Arial"/>
          <w:bCs/>
        </w:rPr>
        <w:t>contamination</w:t>
      </w:r>
      <w:r>
        <w:rPr>
          <w:rFonts w:cs="Arial"/>
          <w:bCs/>
        </w:rPr>
        <w:t xml:space="preserve"> risk.</w:t>
      </w:r>
      <w:r w:rsidRPr="00802FF5">
        <w:rPr>
          <w:rFonts w:cs="Arial"/>
          <w:bCs/>
        </w:rPr>
        <w:t xml:space="preserve">   </w:t>
      </w:r>
    </w:p>
    <w:p w14:paraId="70E19B8A" w14:textId="6E55B816" w:rsidR="00502779" w:rsidRDefault="004C698F" w:rsidP="00502779">
      <w:pPr>
        <w:rPr>
          <w:rFonts w:cs="Arial"/>
        </w:rPr>
      </w:pPr>
      <w:r>
        <w:rPr>
          <w:rFonts w:cs="Arial"/>
        </w:rPr>
        <w:t xml:space="preserve">Section E2 of the </w:t>
      </w:r>
      <w:r w:rsidR="00502779" w:rsidRPr="00802FF5">
        <w:rPr>
          <w:rFonts w:cs="Arial"/>
        </w:rPr>
        <w:t>Meat Facility Standards (MFS)</w:t>
      </w:r>
      <w:r>
        <w:rPr>
          <w:rFonts w:cs="Arial"/>
        </w:rPr>
        <w:t xml:space="preserve"> 2022 </w:t>
      </w:r>
      <w:proofErr w:type="gramStart"/>
      <w:r>
        <w:rPr>
          <w:rFonts w:cs="Arial"/>
        </w:rPr>
        <w:t>describe</w:t>
      </w:r>
      <w:proofErr w:type="gramEnd"/>
      <w:r>
        <w:rPr>
          <w:rFonts w:cs="Arial"/>
        </w:rPr>
        <w:t xml:space="preserve"> the requirements for </w:t>
      </w:r>
      <w:r w:rsidR="00502779" w:rsidRPr="00802FF5">
        <w:rPr>
          <w:rFonts w:cs="Arial"/>
        </w:rPr>
        <w:t>effective pest control</w:t>
      </w:r>
      <w:r>
        <w:rPr>
          <w:rFonts w:cs="Arial"/>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A50784" w:rsidRPr="00BB7141" w14:paraId="51BA3D89" w14:textId="77777777" w:rsidTr="0050698B">
        <w:tc>
          <w:tcPr>
            <w:tcW w:w="10080" w:type="dxa"/>
            <w:shd w:val="clear" w:color="auto" w:fill="FFFFFF" w:themeFill="background1"/>
            <w:tcMar>
              <w:top w:w="100" w:type="dxa"/>
              <w:left w:w="180" w:type="dxa"/>
              <w:bottom w:w="100" w:type="dxa"/>
              <w:right w:w="180" w:type="dxa"/>
            </w:tcMar>
          </w:tcPr>
          <w:p w14:paraId="2C435915" w14:textId="75B996EE" w:rsidR="00A50784" w:rsidRPr="003853CF" w:rsidRDefault="00A50784" w:rsidP="0050698B">
            <w:pPr>
              <w:spacing w:before="30" w:after="50"/>
              <w:rPr>
                <w:szCs w:val="20"/>
              </w:rPr>
            </w:pPr>
            <w:r w:rsidRPr="003853CF">
              <w:rPr>
                <w:rFonts w:eastAsia="Arial" w:cs="Arial"/>
                <w:b/>
                <w:bCs/>
                <w:szCs w:val="20"/>
              </w:rPr>
              <w:t>M</w:t>
            </w:r>
            <w:r w:rsidR="004C698F">
              <w:rPr>
                <w:rFonts w:eastAsia="Arial" w:cs="Arial"/>
                <w:b/>
                <w:bCs/>
                <w:szCs w:val="20"/>
              </w:rPr>
              <w:t xml:space="preserve">eat </w:t>
            </w:r>
            <w:r w:rsidRPr="003853CF">
              <w:rPr>
                <w:rFonts w:eastAsia="Arial" w:cs="Arial"/>
                <w:b/>
                <w:bCs/>
                <w:szCs w:val="20"/>
              </w:rPr>
              <w:t>F</w:t>
            </w:r>
            <w:r w:rsidR="004C698F">
              <w:rPr>
                <w:rFonts w:eastAsia="Arial" w:cs="Arial"/>
                <w:b/>
                <w:bCs/>
                <w:szCs w:val="20"/>
              </w:rPr>
              <w:t xml:space="preserve">acility </w:t>
            </w:r>
            <w:r w:rsidRPr="003853CF">
              <w:rPr>
                <w:rFonts w:eastAsia="Arial" w:cs="Arial"/>
                <w:b/>
                <w:bCs/>
                <w:szCs w:val="20"/>
              </w:rPr>
              <w:t>S</w:t>
            </w:r>
            <w:r w:rsidR="004C698F">
              <w:rPr>
                <w:rFonts w:eastAsia="Arial" w:cs="Arial"/>
                <w:b/>
                <w:bCs/>
                <w:szCs w:val="20"/>
              </w:rPr>
              <w:t>tandards (MFS)</w:t>
            </w:r>
            <w:r w:rsidRPr="003853CF">
              <w:rPr>
                <w:rFonts w:eastAsia="Arial" w:cs="Arial"/>
                <w:b/>
                <w:bCs/>
                <w:szCs w:val="20"/>
              </w:rPr>
              <w:t xml:space="preserve"> 2022</w:t>
            </w:r>
          </w:p>
          <w:p w14:paraId="2EBD3F90" w14:textId="4B90EEAD" w:rsidR="00A50784" w:rsidRPr="003853CF" w:rsidRDefault="00A50784" w:rsidP="0050698B">
            <w:pPr>
              <w:spacing w:before="18" w:after="18"/>
              <w:rPr>
                <w:szCs w:val="20"/>
              </w:rPr>
            </w:pPr>
            <w:r>
              <w:rPr>
                <w:rFonts w:eastAsia="Arial" w:cs="Arial"/>
                <w:b/>
                <w:bCs/>
                <w:szCs w:val="20"/>
              </w:rPr>
              <w:t>E2.1</w:t>
            </w:r>
            <w:r w:rsidRPr="003853CF">
              <w:rPr>
                <w:rFonts w:eastAsia="Arial" w:cs="Arial"/>
                <w:b/>
                <w:bCs/>
                <w:szCs w:val="20"/>
              </w:rPr>
              <w:t xml:space="preserve"> </w:t>
            </w:r>
            <w:r>
              <w:rPr>
                <w:rFonts w:eastAsia="Arial" w:cs="Arial"/>
                <w:b/>
                <w:bCs/>
                <w:szCs w:val="20"/>
              </w:rPr>
              <w:t>Pest Control</w:t>
            </w:r>
          </w:p>
          <w:p w14:paraId="3A5B5505" w14:textId="77777777" w:rsidR="00A50784" w:rsidRDefault="00A50784" w:rsidP="00A50784">
            <w:pPr>
              <w:pStyle w:val="BulletL1"/>
              <w:numPr>
                <w:ilvl w:val="0"/>
                <w:numId w:val="0"/>
              </w:numPr>
              <w:ind w:left="360" w:hanging="360"/>
              <w:rPr>
                <w:i/>
                <w:iCs/>
              </w:rPr>
            </w:pPr>
            <w:r w:rsidRPr="00A50784">
              <w:rPr>
                <w:i/>
                <w:iCs/>
              </w:rPr>
              <w:t xml:space="preserve">The facility ensures that effective pest control is in place including: </w:t>
            </w:r>
          </w:p>
          <w:p w14:paraId="169BC48E" w14:textId="77777777" w:rsidR="00A50784" w:rsidRDefault="00A50784" w:rsidP="00A50784">
            <w:pPr>
              <w:pStyle w:val="BulletL1"/>
              <w:numPr>
                <w:ilvl w:val="0"/>
                <w:numId w:val="19"/>
              </w:numPr>
              <w:rPr>
                <w:i/>
                <w:iCs/>
              </w:rPr>
            </w:pPr>
            <w:r w:rsidRPr="00A50784">
              <w:rPr>
                <w:i/>
                <w:iCs/>
              </w:rPr>
              <w:t xml:space="preserve">Pest control devices are effectively placed and used to ensure no pest entry. </w:t>
            </w:r>
          </w:p>
          <w:p w14:paraId="0110A953" w14:textId="77777777" w:rsidR="00A50784" w:rsidRDefault="00A50784" w:rsidP="00A50784">
            <w:pPr>
              <w:pStyle w:val="BulletL1"/>
              <w:numPr>
                <w:ilvl w:val="0"/>
                <w:numId w:val="19"/>
              </w:numPr>
              <w:rPr>
                <w:i/>
                <w:iCs/>
              </w:rPr>
            </w:pPr>
            <w:r w:rsidRPr="00A50784">
              <w:rPr>
                <w:i/>
                <w:iCs/>
              </w:rPr>
              <w:t xml:space="preserve">Pest control devices and/or pest control chemicals are used and maintained appropriately for the area(s) they are being used. </w:t>
            </w:r>
          </w:p>
          <w:p w14:paraId="22944C53" w14:textId="77777777" w:rsidR="00A50784" w:rsidRDefault="00A50784" w:rsidP="00A50784">
            <w:pPr>
              <w:pStyle w:val="BulletL1"/>
              <w:numPr>
                <w:ilvl w:val="0"/>
                <w:numId w:val="19"/>
              </w:numPr>
              <w:rPr>
                <w:i/>
                <w:iCs/>
              </w:rPr>
            </w:pPr>
            <w:r w:rsidRPr="00A50784">
              <w:rPr>
                <w:i/>
                <w:iCs/>
              </w:rPr>
              <w:t xml:space="preserve">Pest control chemicals are stored in a secure area and in a manner that does not cause cross-contamination risk to food, food processing or packaging. </w:t>
            </w:r>
          </w:p>
          <w:p w14:paraId="717C89AA" w14:textId="5717ED06" w:rsidR="00A50784" w:rsidRPr="00A50784" w:rsidRDefault="00A50784" w:rsidP="00A50784">
            <w:pPr>
              <w:pStyle w:val="BulletL1"/>
              <w:numPr>
                <w:ilvl w:val="0"/>
                <w:numId w:val="19"/>
              </w:numPr>
              <w:rPr>
                <w:i/>
                <w:iCs/>
              </w:rPr>
            </w:pPr>
            <w:r w:rsidRPr="00A50784">
              <w:rPr>
                <w:i/>
                <w:iCs/>
              </w:rPr>
              <w:t>Pest Control Monitoring Records.</w:t>
            </w:r>
          </w:p>
        </w:tc>
      </w:tr>
    </w:tbl>
    <w:p w14:paraId="19534EDF" w14:textId="77777777" w:rsidR="00502779" w:rsidRPr="00644678" w:rsidRDefault="00502779" w:rsidP="00502779">
      <w:pPr>
        <w:pStyle w:val="BodyTextIndent"/>
        <w:tabs>
          <w:tab w:val="num" w:pos="1440"/>
        </w:tabs>
        <w:ind w:left="0"/>
        <w:rPr>
          <w:rFonts w:ascii="Arial" w:hAnsi="Arial" w:cs="Arial"/>
          <w:b/>
        </w:rPr>
      </w:pPr>
    </w:p>
    <w:p w14:paraId="2C056F65" w14:textId="77777777" w:rsidR="00502779" w:rsidRPr="00644678" w:rsidRDefault="00502779" w:rsidP="0056493E">
      <w:pPr>
        <w:pStyle w:val="Heading2"/>
      </w:pPr>
      <w:r w:rsidRPr="00644678">
        <w:t>Effective Pest Control Considerations</w:t>
      </w:r>
    </w:p>
    <w:p w14:paraId="678F39E0" w14:textId="4CCC5FD8" w:rsidR="00502779" w:rsidRPr="00644678" w:rsidRDefault="00502779" w:rsidP="00502779">
      <w:pPr>
        <w:spacing w:line="300" w:lineRule="atLeast"/>
        <w:rPr>
          <w:rFonts w:cs="Arial"/>
          <w:bCs/>
        </w:rPr>
      </w:pPr>
      <w:r w:rsidRPr="00644678">
        <w:rPr>
          <w:rFonts w:cs="Arial"/>
          <w:bCs/>
        </w:rPr>
        <w:t>Effective pest control measures are those that prevent pests from entering</w:t>
      </w:r>
      <w:r w:rsidR="004C698F">
        <w:rPr>
          <w:rFonts w:cs="Arial"/>
          <w:bCs/>
        </w:rPr>
        <w:t xml:space="preserve"> a facility, </w:t>
      </w:r>
      <w:r w:rsidRPr="00644678">
        <w:rPr>
          <w:rFonts w:cs="Arial"/>
          <w:bCs/>
        </w:rPr>
        <w:t>detect</w:t>
      </w:r>
      <w:r w:rsidR="004C698F">
        <w:rPr>
          <w:rFonts w:cs="Arial"/>
          <w:bCs/>
        </w:rPr>
        <w:t>ing</w:t>
      </w:r>
      <w:r w:rsidR="00613766">
        <w:rPr>
          <w:rFonts w:cs="Arial"/>
          <w:bCs/>
        </w:rPr>
        <w:t xml:space="preserve"> </w:t>
      </w:r>
      <w:r w:rsidRPr="00644678">
        <w:rPr>
          <w:rFonts w:cs="Arial"/>
          <w:bCs/>
        </w:rPr>
        <w:t>pest activity early, and eliminat</w:t>
      </w:r>
      <w:r w:rsidR="004C698F">
        <w:rPr>
          <w:rFonts w:cs="Arial"/>
          <w:bCs/>
        </w:rPr>
        <w:t>ing</w:t>
      </w:r>
      <w:r w:rsidRPr="00644678">
        <w:rPr>
          <w:rFonts w:cs="Arial"/>
          <w:bCs/>
        </w:rPr>
        <w:t xml:space="preserve"> pests</w:t>
      </w:r>
      <w:r w:rsidR="004C698F">
        <w:rPr>
          <w:rFonts w:cs="Arial"/>
          <w:bCs/>
        </w:rPr>
        <w:t xml:space="preserve"> quickly</w:t>
      </w:r>
      <w:r w:rsidRPr="00644678">
        <w:rPr>
          <w:rFonts w:cs="Arial"/>
          <w:bCs/>
        </w:rPr>
        <w:t xml:space="preserve"> before facility infestation and/or </w:t>
      </w:r>
      <w:r w:rsidR="004C698F">
        <w:rPr>
          <w:rFonts w:cs="Arial"/>
          <w:bCs/>
        </w:rPr>
        <w:t xml:space="preserve">environment or food </w:t>
      </w:r>
      <w:r w:rsidRPr="00644678">
        <w:rPr>
          <w:rFonts w:cs="Arial"/>
          <w:bCs/>
        </w:rPr>
        <w:t xml:space="preserve">contamination becomes a real concern. The key outcome </w:t>
      </w:r>
      <w:r w:rsidR="004C698F">
        <w:rPr>
          <w:rFonts w:cs="Arial"/>
          <w:bCs/>
        </w:rPr>
        <w:t xml:space="preserve">to be met </w:t>
      </w:r>
      <w:r w:rsidRPr="00644678">
        <w:rPr>
          <w:rFonts w:cs="Arial"/>
          <w:bCs/>
        </w:rPr>
        <w:t>is that there is no evidence of pest infestation</w:t>
      </w:r>
      <w:r w:rsidR="004C698F">
        <w:rPr>
          <w:rFonts w:cs="Arial"/>
          <w:bCs/>
        </w:rPr>
        <w:t>.</w:t>
      </w:r>
      <w:r w:rsidRPr="00644678">
        <w:rPr>
          <w:rFonts w:cs="Arial"/>
          <w:bCs/>
        </w:rPr>
        <w:t xml:space="preserve"> </w:t>
      </w:r>
    </w:p>
    <w:p w14:paraId="07E45C07" w14:textId="3797CFA4" w:rsidR="00A36D21" w:rsidRPr="00644678" w:rsidRDefault="00A36D21" w:rsidP="00363327">
      <w:pPr>
        <w:spacing w:line="300" w:lineRule="atLeast"/>
        <w:rPr>
          <w:rFonts w:cs="Arial"/>
          <w:bCs/>
        </w:rPr>
      </w:pPr>
      <w:r w:rsidRPr="00644678">
        <w:rPr>
          <w:rFonts w:cs="Arial"/>
          <w:bCs/>
        </w:rPr>
        <w:t xml:space="preserve">If pests are found inside the facility on more than a rare, isolated occurrence, there is a problem.  Pest control measures are </w:t>
      </w:r>
      <w:r w:rsidRPr="00644678">
        <w:rPr>
          <w:rFonts w:cs="Arial"/>
          <w:b/>
          <w:bCs/>
        </w:rPr>
        <w:t>not effective</w:t>
      </w:r>
      <w:r w:rsidRPr="00644678">
        <w:rPr>
          <w:rFonts w:cs="Arial"/>
          <w:bCs/>
        </w:rPr>
        <w:t xml:space="preserve"> </w:t>
      </w:r>
      <w:r w:rsidR="004C698F">
        <w:rPr>
          <w:rFonts w:cs="Arial"/>
          <w:bCs/>
        </w:rPr>
        <w:t xml:space="preserve">if this is the case </w:t>
      </w:r>
      <w:r w:rsidRPr="00644678">
        <w:rPr>
          <w:rFonts w:cs="Arial"/>
          <w:bCs/>
        </w:rPr>
        <w:t>and must be reviewed and improved.</w:t>
      </w:r>
    </w:p>
    <w:p w14:paraId="4EC0D32A" w14:textId="5179C511" w:rsidR="00502779" w:rsidRPr="00950511" w:rsidRDefault="00502779" w:rsidP="00950511">
      <w:pPr>
        <w:rPr>
          <w:lang w:val="en-CA"/>
        </w:rPr>
      </w:pPr>
      <w:r w:rsidRPr="00644678">
        <w:rPr>
          <w:lang w:val="en-CA"/>
        </w:rPr>
        <w:t xml:space="preserve">The following considerations apply to the facility's premises and are </w:t>
      </w:r>
      <w:r w:rsidR="003F4489">
        <w:rPr>
          <w:lang w:val="en-CA"/>
        </w:rPr>
        <w:t>essential</w:t>
      </w:r>
      <w:r w:rsidRPr="00644678">
        <w:rPr>
          <w:lang w:val="en-CA"/>
        </w:rPr>
        <w:t xml:space="preserve"> to preventing pest entry:</w:t>
      </w:r>
    </w:p>
    <w:p w14:paraId="5671CDD2" w14:textId="745C59A0" w:rsidR="00502779" w:rsidRPr="00644678" w:rsidRDefault="00502779" w:rsidP="0056493E">
      <w:pPr>
        <w:pStyle w:val="Heading3"/>
        <w:rPr>
          <w:lang w:val="en-CA"/>
        </w:rPr>
      </w:pPr>
      <w:r w:rsidRPr="00644678">
        <w:rPr>
          <w:lang w:val="en-CA"/>
        </w:rPr>
        <w:t>Exterior Premises</w:t>
      </w:r>
    </w:p>
    <w:p w14:paraId="66F1C9C7" w14:textId="0DB77482" w:rsidR="00502779" w:rsidRPr="00C221B8" w:rsidRDefault="004C698F" w:rsidP="00C221B8">
      <w:pPr>
        <w:pStyle w:val="BulletL1"/>
      </w:pPr>
      <w:r>
        <w:t>Facility s</w:t>
      </w:r>
      <w:r w:rsidR="00502779" w:rsidRPr="00C221B8">
        <w:t xml:space="preserve">urroundings must be kept free of debris, </w:t>
      </w:r>
      <w:r>
        <w:t xml:space="preserve">clutter, </w:t>
      </w:r>
      <w:r w:rsidR="00502779" w:rsidRPr="00C221B8">
        <w:t>vegetation, and standing water, all of which provide harborage and attract pests.</w:t>
      </w:r>
    </w:p>
    <w:p w14:paraId="64D6C4FC" w14:textId="0EA85BB2" w:rsidR="00502779" w:rsidRPr="00C221B8" w:rsidRDefault="00502779" w:rsidP="00C221B8">
      <w:pPr>
        <w:pStyle w:val="BulletL1"/>
      </w:pPr>
      <w:r w:rsidRPr="00C221B8">
        <w:t xml:space="preserve">Exterior lighting should be positioned away from the building to reduce </w:t>
      </w:r>
      <w:proofErr w:type="gramStart"/>
      <w:r w:rsidRPr="00C221B8">
        <w:t>insect</w:t>
      </w:r>
      <w:proofErr w:type="gramEnd"/>
      <w:r w:rsidRPr="00C221B8">
        <w:t xml:space="preserve"> </w:t>
      </w:r>
      <w:r w:rsidR="00E33367">
        <w:t>(e.g</w:t>
      </w:r>
      <w:r w:rsidR="00DD6036">
        <w:t>.</w:t>
      </w:r>
      <w:r w:rsidR="00E33367">
        <w:t xml:space="preserve"> fly) </w:t>
      </w:r>
      <w:r w:rsidRPr="00C221B8">
        <w:t>swarming near entry points.</w:t>
      </w:r>
    </w:p>
    <w:p w14:paraId="1E4FF4C1" w14:textId="3DF05949" w:rsidR="00502779" w:rsidRPr="00C221B8" w:rsidRDefault="00502779" w:rsidP="00C221B8">
      <w:pPr>
        <w:pStyle w:val="BulletL1"/>
      </w:pPr>
      <w:r w:rsidRPr="00C221B8">
        <w:t xml:space="preserve">Garbage and waste (including animal waste) containers must be adequately sized, covered, and emptied </w:t>
      </w:r>
      <w:r w:rsidR="00E33367">
        <w:t>frequently (</w:t>
      </w:r>
      <w:r w:rsidR="00A33809">
        <w:t xml:space="preserve">e.g. </w:t>
      </w:r>
      <w:r w:rsidR="00A33809" w:rsidRPr="00C221B8">
        <w:t>Daily</w:t>
      </w:r>
      <w:r w:rsidR="00E33367">
        <w:t>)</w:t>
      </w:r>
      <w:r w:rsidRPr="00C221B8">
        <w:t xml:space="preserve"> to prevent overflow and pest attraction.</w:t>
      </w:r>
    </w:p>
    <w:p w14:paraId="09C64700" w14:textId="70C28D69" w:rsidR="00502779" w:rsidRPr="00C221B8" w:rsidRDefault="00502779" w:rsidP="00FA1BE2">
      <w:pPr>
        <w:pStyle w:val="BulletL1"/>
        <w:spacing w:after="240"/>
      </w:pPr>
      <w:r w:rsidRPr="00C221B8">
        <w:t>All paved or graded areas should be well-drained and maintained to prevent pooling water.</w:t>
      </w:r>
    </w:p>
    <w:p w14:paraId="169E8A51" w14:textId="16CC0D3F" w:rsidR="00502779" w:rsidRPr="00644678" w:rsidRDefault="00502779" w:rsidP="00441265">
      <w:pPr>
        <w:pStyle w:val="Heading3"/>
        <w:rPr>
          <w:lang w:val="en-CA"/>
        </w:rPr>
      </w:pPr>
      <w:r w:rsidRPr="00644678">
        <w:rPr>
          <w:lang w:val="en-CA"/>
        </w:rPr>
        <w:t>Building Structure and Entry Points</w:t>
      </w:r>
    </w:p>
    <w:p w14:paraId="5B2D0B8F" w14:textId="77777777" w:rsidR="00502779" w:rsidRPr="00363327" w:rsidRDefault="00502779" w:rsidP="00950511">
      <w:pPr>
        <w:pStyle w:val="BulletL1"/>
        <w:rPr>
          <w:lang w:val="en-CA"/>
        </w:rPr>
      </w:pPr>
      <w:r w:rsidRPr="00363327">
        <w:rPr>
          <w:lang w:val="en-CA"/>
        </w:rPr>
        <w:t>All doors, windows, and other openings must be tight-fitting and kept closed when not in use; screens must be in good repair (minimum 16-mesh for insect exclusion).</w:t>
      </w:r>
    </w:p>
    <w:p w14:paraId="0C6C9E20" w14:textId="77777777" w:rsidR="00A36D21" w:rsidRPr="00363327" w:rsidRDefault="00A36D21" w:rsidP="00950511">
      <w:pPr>
        <w:pStyle w:val="BulletL1"/>
        <w:rPr>
          <w:lang w:val="en-CA"/>
        </w:rPr>
      </w:pPr>
      <w:r w:rsidRPr="00363327">
        <w:rPr>
          <w:lang w:val="en-CA"/>
        </w:rPr>
        <w:t>Cracks, crevices, and gaps aro</w:t>
      </w:r>
      <w:r>
        <w:rPr>
          <w:lang w:val="en-CA"/>
        </w:rPr>
        <w:tab/>
      </w:r>
      <w:r w:rsidRPr="00363327">
        <w:rPr>
          <w:lang w:val="en-CA"/>
        </w:rPr>
        <w:t>und pipes, conduit, and other penetrations must be sealed to eliminate both entry points and harborage sites.</w:t>
      </w:r>
    </w:p>
    <w:p w14:paraId="7EE98125" w14:textId="77777777" w:rsidR="00502779" w:rsidRPr="005D246B" w:rsidRDefault="000E2079" w:rsidP="00E33367">
      <w:pPr>
        <w:pStyle w:val="BulletL1"/>
        <w:spacing w:after="240"/>
        <w:rPr>
          <w:lang w:val="en-CA"/>
        </w:rPr>
      </w:pPr>
      <w:r w:rsidRPr="00363327">
        <w:rPr>
          <w:lang w:val="en-CA"/>
        </w:rPr>
        <w:t>Roofs, gutters, and wall surfaces must be maintained in good repair and kept free of debris.</w:t>
      </w:r>
    </w:p>
    <w:p w14:paraId="6A9FA32E" w14:textId="77777777" w:rsidR="0097780B" w:rsidRDefault="0097780B">
      <w:pPr>
        <w:pStyle w:val="Heading3"/>
        <w:rPr>
          <w:lang w:val="en-CA" w:eastAsia="en-CA"/>
        </w:rPr>
      </w:pPr>
      <w:r>
        <w:lastRenderedPageBreak/>
        <w:t>Interior Operations</w:t>
      </w:r>
    </w:p>
    <w:p w14:paraId="66B4DD8F" w14:textId="654C74DF" w:rsidR="00F26849" w:rsidRPr="00E654A6" w:rsidRDefault="00502779" w:rsidP="00E654A6">
      <w:pPr>
        <w:pStyle w:val="BulletL1"/>
        <w:rPr>
          <w:lang w:val="en-CA"/>
        </w:rPr>
      </w:pPr>
      <w:r w:rsidRPr="00644678">
        <w:rPr>
          <w:lang w:val="en-CA"/>
        </w:rPr>
        <w:t>Spills must be cleaned immediately; routine cleaning is essential to remove food residues that attract pests.</w:t>
      </w:r>
    </w:p>
    <w:p w14:paraId="7AFCD228" w14:textId="77777777" w:rsidR="00502779" w:rsidRPr="005D246B" w:rsidRDefault="000E2079" w:rsidP="00793D60">
      <w:pPr>
        <w:pStyle w:val="BulletL1"/>
        <w:rPr>
          <w:lang w:val="en-CA"/>
        </w:rPr>
      </w:pPr>
      <w:r w:rsidRPr="00644678">
        <w:rPr>
          <w:lang w:val="en-CA"/>
        </w:rPr>
        <w:t xml:space="preserve">All food and </w:t>
      </w:r>
      <w:r w:rsidR="00793D60" w:rsidRPr="00793D60">
        <w:t>materials</w:t>
      </w:r>
      <w:r w:rsidRPr="00644678">
        <w:rPr>
          <w:lang w:val="en-CA"/>
        </w:rPr>
        <w:t xml:space="preserve"> in the facility </w:t>
      </w:r>
      <w:r w:rsidR="00793D60" w:rsidRPr="00793D60">
        <w:t>must be</w:t>
      </w:r>
      <w:r w:rsidRPr="00644678">
        <w:rPr>
          <w:lang w:val="en-CA"/>
        </w:rPr>
        <w:t xml:space="preserve"> stored in designated storage areas in a non</w:t>
      </w:r>
      <w:r w:rsidR="00793D60" w:rsidRPr="00793D60">
        <w:t>-</w:t>
      </w:r>
      <w:r w:rsidRPr="00644678">
        <w:rPr>
          <w:lang w:val="en-CA"/>
        </w:rPr>
        <w:t>cluttered</w:t>
      </w:r>
      <w:r w:rsidR="00793D60" w:rsidRPr="00793D60">
        <w:t xml:space="preserve"> and</w:t>
      </w:r>
      <w:r w:rsidRPr="00644678">
        <w:rPr>
          <w:lang w:val="en-CA"/>
        </w:rPr>
        <w:t xml:space="preserve"> organized manner.  </w:t>
      </w:r>
    </w:p>
    <w:p w14:paraId="2A2F1336" w14:textId="77777777" w:rsidR="00502779" w:rsidRPr="00644678" w:rsidRDefault="00502779" w:rsidP="00441265">
      <w:pPr>
        <w:pStyle w:val="BulletL1"/>
        <w:rPr>
          <w:lang w:val="en-CA"/>
        </w:rPr>
      </w:pPr>
      <w:r w:rsidRPr="00644678">
        <w:rPr>
          <w:lang w:val="en-CA"/>
        </w:rPr>
        <w:t>All food and materials must be stored off the floor on clean well-maintained shelving or pallets, with clear aisles maintained along walls and between aisles to allow for inspection.</w:t>
      </w:r>
    </w:p>
    <w:p w14:paraId="6B00B95C" w14:textId="77777777" w:rsidR="00502779" w:rsidRPr="00644678" w:rsidRDefault="00502779" w:rsidP="00441265">
      <w:pPr>
        <w:pStyle w:val="BulletL1"/>
        <w:rPr>
          <w:lang w:val="en-CA"/>
        </w:rPr>
      </w:pPr>
      <w:r w:rsidRPr="00644678">
        <w:rPr>
          <w:lang w:val="en-CA"/>
        </w:rPr>
        <w:t xml:space="preserve">Stock rotation must be practiced </w:t>
      </w:r>
      <w:proofErr w:type="gramStart"/>
      <w:r w:rsidRPr="00644678">
        <w:rPr>
          <w:lang w:val="en-CA"/>
        </w:rPr>
        <w:t>to reduce</w:t>
      </w:r>
      <w:proofErr w:type="gramEnd"/>
      <w:r w:rsidRPr="00644678">
        <w:rPr>
          <w:lang w:val="en-CA"/>
        </w:rPr>
        <w:t xml:space="preserve"> buildup of old product.</w:t>
      </w:r>
    </w:p>
    <w:p w14:paraId="72B1DF88" w14:textId="6AE2675C" w:rsidR="00441265" w:rsidRPr="00950511" w:rsidRDefault="00502779" w:rsidP="00E33367">
      <w:pPr>
        <w:pStyle w:val="BulletL1"/>
        <w:spacing w:after="360"/>
        <w:rPr>
          <w:lang w:val="en-CA"/>
        </w:rPr>
      </w:pPr>
      <w:r w:rsidRPr="00644678">
        <w:rPr>
          <w:lang w:val="en-CA"/>
        </w:rPr>
        <w:t>Incoming ingredients and materials must be inspected for signs of infestation upon receipt.</w:t>
      </w:r>
    </w:p>
    <w:p w14:paraId="7D72392F" w14:textId="131A24CB" w:rsidR="00502779" w:rsidRPr="00644678" w:rsidRDefault="00502779" w:rsidP="00441265">
      <w:pPr>
        <w:pStyle w:val="Heading3"/>
        <w:rPr>
          <w:bCs/>
        </w:rPr>
      </w:pPr>
      <w:r w:rsidRPr="00644678">
        <w:t>Other Considerations</w:t>
      </w:r>
      <w:r w:rsidRPr="00644678">
        <w:rPr>
          <w:bCs/>
        </w:rPr>
        <w:t>:</w:t>
      </w:r>
    </w:p>
    <w:p w14:paraId="2208B99C" w14:textId="77777777" w:rsidR="00502779" w:rsidRPr="00644678" w:rsidRDefault="00502779" w:rsidP="00441265">
      <w:pPr>
        <w:pStyle w:val="BulletL1"/>
        <w:rPr>
          <w:lang w:val="en-CA"/>
        </w:rPr>
      </w:pPr>
      <w:r w:rsidRPr="00644678">
        <w:rPr>
          <w:b/>
          <w:lang w:val="en-CA"/>
        </w:rPr>
        <w:t>Routine inspection</w:t>
      </w:r>
      <w:r w:rsidRPr="00644678">
        <w:rPr>
          <w:lang w:val="en-CA"/>
        </w:rPr>
        <w:t xml:space="preserve"> allows for early detection. </w:t>
      </w:r>
      <w:proofErr w:type="gramStart"/>
      <w:r w:rsidRPr="00644678">
        <w:rPr>
          <w:lang w:val="en-CA"/>
        </w:rPr>
        <w:t>Particular focus</w:t>
      </w:r>
      <w:proofErr w:type="gramEnd"/>
      <w:r w:rsidRPr="00644678">
        <w:rPr>
          <w:lang w:val="en-CA"/>
        </w:rPr>
        <w:t xml:space="preserve"> is required in areas where pests are most likely to occur, such as receiving docks, lairage and live receiving, inedible rooms, storage areas, employee break rooms, lockers, and potential entry points. </w:t>
      </w:r>
    </w:p>
    <w:p w14:paraId="43C56120" w14:textId="77777777" w:rsidR="00502779" w:rsidRPr="00644678" w:rsidRDefault="00502779" w:rsidP="00441265">
      <w:pPr>
        <w:pStyle w:val="BulletL1"/>
        <w:rPr>
          <w:lang w:val="en-CA"/>
        </w:rPr>
      </w:pPr>
      <w:r w:rsidRPr="00644678">
        <w:rPr>
          <w:b/>
          <w:lang w:val="en-CA"/>
        </w:rPr>
        <w:t>Root cause analysis</w:t>
      </w:r>
      <w:r w:rsidRPr="00644678">
        <w:rPr>
          <w:lang w:val="en-CA"/>
        </w:rPr>
        <w:t xml:space="preserve"> identifies factors that may attract or harbour pests, such as food residue, inadequate cleaning, structural gaps, standing water, or debris accumulation on the exterior premises. </w:t>
      </w:r>
    </w:p>
    <w:p w14:paraId="5902901C" w14:textId="408313DB" w:rsidR="00A36D21" w:rsidRPr="00644678" w:rsidRDefault="00A36D21" w:rsidP="00441265">
      <w:pPr>
        <w:pStyle w:val="BulletL1"/>
        <w:rPr>
          <w:lang w:val="en-CA"/>
        </w:rPr>
      </w:pPr>
      <w:r w:rsidRPr="00644678">
        <w:rPr>
          <w:b/>
          <w:lang w:val="en-CA"/>
        </w:rPr>
        <w:t>Pest treatments</w:t>
      </w:r>
      <w:r w:rsidRPr="00644678">
        <w:rPr>
          <w:lang w:val="en-CA"/>
        </w:rPr>
        <w:t xml:space="preserve"> must not pose a risk to </w:t>
      </w:r>
      <w:r w:rsidR="00E33367">
        <w:rPr>
          <w:lang w:val="en-CA"/>
        </w:rPr>
        <w:t>workers</w:t>
      </w:r>
      <w:r w:rsidRPr="00644678">
        <w:rPr>
          <w:lang w:val="en-CA"/>
        </w:rPr>
        <w:t>, food products, or the environment, and</w:t>
      </w:r>
      <w:r w:rsidR="00E33367">
        <w:rPr>
          <w:lang w:val="en-CA"/>
        </w:rPr>
        <w:t xml:space="preserve"> must</w:t>
      </w:r>
      <w:r w:rsidRPr="00644678">
        <w:rPr>
          <w:lang w:val="en-CA"/>
        </w:rPr>
        <w:t xml:space="preserve"> be applied in accordance with all applicable regulations. </w:t>
      </w:r>
    </w:p>
    <w:p w14:paraId="525F57D0" w14:textId="21395D8B" w:rsidR="00A36D21" w:rsidRPr="00644678" w:rsidRDefault="00A36D21" w:rsidP="00441265">
      <w:pPr>
        <w:pStyle w:val="BulletL1"/>
        <w:rPr>
          <w:lang w:val="en-CA"/>
        </w:rPr>
      </w:pPr>
      <w:r w:rsidRPr="00644678">
        <w:rPr>
          <w:b/>
          <w:lang w:val="en-CA"/>
        </w:rPr>
        <w:t>Communication and cooperation</w:t>
      </w:r>
      <w:r w:rsidRPr="00644678">
        <w:rPr>
          <w:lang w:val="en-CA"/>
        </w:rPr>
        <w:t xml:space="preserve"> </w:t>
      </w:r>
      <w:proofErr w:type="gramStart"/>
      <w:r w:rsidRPr="00644678">
        <w:rPr>
          <w:lang w:val="en-CA"/>
        </w:rPr>
        <w:t>is</w:t>
      </w:r>
      <w:proofErr w:type="gramEnd"/>
      <w:r w:rsidRPr="00644678">
        <w:rPr>
          <w:lang w:val="en-CA"/>
        </w:rPr>
        <w:t xml:space="preserve"> crucial between the designated facility workers responsible for pest control and any contracted pest control providers (if </w:t>
      </w:r>
      <w:r w:rsidR="00E33367">
        <w:rPr>
          <w:lang w:val="en-CA"/>
        </w:rPr>
        <w:t>contracted providers are used</w:t>
      </w:r>
      <w:r w:rsidRPr="00644678">
        <w:rPr>
          <w:lang w:val="en-CA"/>
        </w:rPr>
        <w:t xml:space="preserve">). </w:t>
      </w:r>
    </w:p>
    <w:p w14:paraId="2EB8B801" w14:textId="77777777" w:rsidR="00A36D21" w:rsidRPr="00644678" w:rsidRDefault="00A36D21" w:rsidP="00441265">
      <w:pPr>
        <w:pStyle w:val="BulletL1"/>
        <w:rPr>
          <w:b/>
        </w:rPr>
      </w:pPr>
      <w:r w:rsidRPr="00644678">
        <w:rPr>
          <w:b/>
          <w:lang w:val="en-CA"/>
        </w:rPr>
        <w:t>Recordkeeping</w:t>
      </w:r>
      <w:r w:rsidRPr="00644678">
        <w:rPr>
          <w:lang w:val="en-CA"/>
        </w:rPr>
        <w:t xml:space="preserve"> is required of all pest control monitoring activities to demonstrate the effectiveness of measures and to identify areas requiring additional attention</w:t>
      </w:r>
    </w:p>
    <w:p w14:paraId="65A086CC" w14:textId="77777777" w:rsidR="00502779" w:rsidRDefault="00502779" w:rsidP="00502779">
      <w:pPr>
        <w:pStyle w:val="BodyTextIndent"/>
        <w:tabs>
          <w:tab w:val="num" w:pos="1440"/>
        </w:tabs>
        <w:ind w:left="0"/>
        <w:rPr>
          <w:rFonts w:ascii="Arial" w:hAnsi="Arial" w:cs="Arial"/>
          <w:b/>
        </w:rPr>
      </w:pPr>
    </w:p>
    <w:p w14:paraId="38371E41" w14:textId="61552920" w:rsidR="00502779" w:rsidRPr="00883BFF" w:rsidRDefault="00E33367" w:rsidP="00883BFF">
      <w:pPr>
        <w:pStyle w:val="Heading2"/>
      </w:pPr>
      <w:r>
        <w:t xml:space="preserve">Pest Control </w:t>
      </w:r>
      <w:r w:rsidR="00502779" w:rsidRPr="00802FF5">
        <w:t>Devices</w:t>
      </w:r>
    </w:p>
    <w:p w14:paraId="359078CF" w14:textId="20F53BDF" w:rsidR="00502779" w:rsidRPr="00802FF5" w:rsidRDefault="00502779" w:rsidP="00E33367">
      <w:pPr>
        <w:pStyle w:val="Heading3"/>
        <w:spacing w:after="120"/>
      </w:pPr>
      <w:r w:rsidRPr="00802FF5">
        <w:t>Rodent Control</w:t>
      </w:r>
    </w:p>
    <w:p w14:paraId="027764D6" w14:textId="58C39953" w:rsidR="00502779" w:rsidRPr="00802FF5" w:rsidRDefault="00502779" w:rsidP="00786244">
      <w:pPr>
        <w:pStyle w:val="Heading4"/>
        <w:ind w:firstLine="360"/>
      </w:pPr>
      <w:r w:rsidRPr="00802FF5">
        <w:t xml:space="preserve">Indoor Traps </w:t>
      </w:r>
    </w:p>
    <w:p w14:paraId="375EE5A2" w14:textId="2FAA984C" w:rsidR="00A36D21" w:rsidRPr="00802FF5" w:rsidRDefault="00A36D21" w:rsidP="00AE55EC">
      <w:pPr>
        <w:pStyle w:val="BulletL1"/>
      </w:pPr>
      <w:r w:rsidRPr="00802FF5">
        <w:t xml:space="preserve">Best practice is to place </w:t>
      </w:r>
      <w:proofErr w:type="gramStart"/>
      <w:r w:rsidRPr="00802FF5">
        <w:t>metal live</w:t>
      </w:r>
      <w:proofErr w:type="gramEnd"/>
      <w:r w:rsidRPr="00802FF5">
        <w:t xml:space="preserve"> traps on either side of every outside opening</w:t>
      </w:r>
      <w:r>
        <w:t xml:space="preserve"> wherever</w:t>
      </w:r>
      <w:r w:rsidR="00E33367">
        <w:t xml:space="preserve"> possible (</w:t>
      </w:r>
      <w:proofErr w:type="spellStart"/>
      <w:r w:rsidR="00E33367">
        <w:t>ie</w:t>
      </w:r>
      <w:proofErr w:type="spellEnd"/>
      <w:r w:rsidR="00E33367">
        <w:t>.</w:t>
      </w:r>
      <w:r>
        <w:t xml:space="preserve"> </w:t>
      </w:r>
      <w:r w:rsidR="00E33367">
        <w:t>the facility layout is conducive to it) it</w:t>
      </w:r>
      <w:r w:rsidRPr="00802FF5">
        <w:t xml:space="preserve">; </w:t>
      </w:r>
    </w:p>
    <w:p w14:paraId="4E9C4F84" w14:textId="203C2A7C" w:rsidR="00A36D21" w:rsidRPr="00802FF5" w:rsidRDefault="00A36D21" w:rsidP="00AE55EC">
      <w:pPr>
        <w:pStyle w:val="BulletL1"/>
      </w:pPr>
      <w:r w:rsidRPr="00802FF5">
        <w:t xml:space="preserve">Traps must </w:t>
      </w:r>
      <w:proofErr w:type="gramStart"/>
      <w:r w:rsidRPr="00802FF5">
        <w:t>be accessible and in good working order</w:t>
      </w:r>
      <w:r w:rsidRPr="00802FF5">
        <w:tab/>
      </w:r>
      <w:r w:rsidR="00E33367">
        <w:t>at all times</w:t>
      </w:r>
      <w:proofErr w:type="gramEnd"/>
    </w:p>
    <w:p w14:paraId="5DA368B9" w14:textId="5BF99FC1" w:rsidR="00A36D21" w:rsidRPr="00802FF5" w:rsidRDefault="00A36D21" w:rsidP="00AE55EC">
      <w:pPr>
        <w:pStyle w:val="BulletL1"/>
      </w:pPr>
      <w:r w:rsidRPr="00802FF5">
        <w:t>Snap traps</w:t>
      </w:r>
      <w:r w:rsidR="00E33367">
        <w:t xml:space="preserve">, </w:t>
      </w:r>
      <w:r w:rsidRPr="00802FF5">
        <w:t xml:space="preserve">rodent sticky tapes or any other type of open trap </w:t>
      </w:r>
      <w:r w:rsidRPr="00802FF5">
        <w:rPr>
          <w:bCs/>
        </w:rPr>
        <w:t>are not</w:t>
      </w:r>
      <w:r w:rsidRPr="00802FF5">
        <w:t xml:space="preserve"> acceptable inside the facility.  </w:t>
      </w:r>
    </w:p>
    <w:p w14:paraId="598BFB6E" w14:textId="25C5FFD3" w:rsidR="00502779" w:rsidRPr="00AE55EC" w:rsidRDefault="00502779" w:rsidP="00E33367">
      <w:pPr>
        <w:pStyle w:val="BulletL1"/>
        <w:spacing w:after="240"/>
      </w:pPr>
      <w:r w:rsidRPr="00802FF5">
        <w:t>Homemade traps are not acceptable.</w:t>
      </w:r>
    </w:p>
    <w:p w14:paraId="6A3990F0" w14:textId="64081E20" w:rsidR="00502779" w:rsidRPr="00802FF5" w:rsidRDefault="00502779" w:rsidP="00786244">
      <w:pPr>
        <w:pStyle w:val="Heading4"/>
        <w:ind w:firstLine="360"/>
      </w:pPr>
      <w:r w:rsidRPr="00802FF5">
        <w:t>Exterior Bait Stations</w:t>
      </w:r>
    </w:p>
    <w:p w14:paraId="67120E0D" w14:textId="0440343C" w:rsidR="00A36D21" w:rsidRPr="00802FF5" w:rsidRDefault="00A36D21" w:rsidP="00AE55EC">
      <w:pPr>
        <w:pStyle w:val="BulletL1"/>
      </w:pPr>
      <w:r w:rsidRPr="00802FF5">
        <w:t>Best practice is to</w:t>
      </w:r>
      <w:r w:rsidR="00E33367">
        <w:t xml:space="preserve"> </w:t>
      </w:r>
      <w:r w:rsidR="004F748B">
        <w:t>install</w:t>
      </w:r>
      <w:r w:rsidR="004F748B" w:rsidRPr="00802FF5">
        <w:t xml:space="preserve"> anchored</w:t>
      </w:r>
      <w:r w:rsidRPr="00802FF5">
        <w:t>, enclosed bait stations with fresh bait inside</w:t>
      </w:r>
      <w:r w:rsidR="00E33367">
        <w:t xml:space="preserve"> </w:t>
      </w:r>
    </w:p>
    <w:p w14:paraId="3D5A9570" w14:textId="77777777" w:rsidR="00502779" w:rsidRPr="008A5DFC" w:rsidRDefault="000E2079" w:rsidP="008A5DFC">
      <w:pPr>
        <w:pStyle w:val="BulletL1"/>
      </w:pPr>
      <w:r w:rsidRPr="00802FF5">
        <w:t xml:space="preserve">Bait stations </w:t>
      </w:r>
      <w:r w:rsidR="008A5DFC" w:rsidRPr="008A5DFC">
        <w:t>should be</w:t>
      </w:r>
      <w:r w:rsidRPr="00802FF5">
        <w:t xml:space="preserve"> placed near entrances to the facility and in other areas that attract pests</w:t>
      </w:r>
      <w:r w:rsidR="008A5DFC" w:rsidRPr="008A5DFC">
        <w:t>.</w:t>
      </w:r>
    </w:p>
    <w:p w14:paraId="67A07ED6" w14:textId="680715B2" w:rsidR="00502779" w:rsidRDefault="00502779" w:rsidP="00AE55EC">
      <w:pPr>
        <w:pStyle w:val="BulletL1"/>
      </w:pPr>
      <w:r w:rsidRPr="00802FF5">
        <w:t>Poisons and</w:t>
      </w:r>
      <w:r w:rsidR="00E33367">
        <w:t>/or</w:t>
      </w:r>
      <w:r w:rsidRPr="00802FF5">
        <w:t xml:space="preserve"> bait stations are not acceptable for use inside a facility.</w:t>
      </w:r>
    </w:p>
    <w:p w14:paraId="29D28DD4" w14:textId="77777777" w:rsidR="00AE55EC" w:rsidRPr="00AE55EC" w:rsidRDefault="00AE55EC" w:rsidP="00AE55EC">
      <w:pPr>
        <w:pStyle w:val="BulletL1"/>
        <w:numPr>
          <w:ilvl w:val="0"/>
          <w:numId w:val="0"/>
        </w:numPr>
        <w:ind w:left="360"/>
      </w:pPr>
    </w:p>
    <w:p w14:paraId="132EC9A3" w14:textId="587BE922" w:rsidR="00502779" w:rsidRPr="00802FF5" w:rsidRDefault="00502779" w:rsidP="004F748B">
      <w:pPr>
        <w:pStyle w:val="Heading3"/>
        <w:spacing w:after="120"/>
      </w:pPr>
      <w:r w:rsidRPr="00802FF5">
        <w:t>Insect (</w:t>
      </w:r>
      <w:r w:rsidR="004F748B">
        <w:t>e.g.</w:t>
      </w:r>
      <w:r w:rsidR="004F748B" w:rsidRPr="00802FF5">
        <w:t xml:space="preserve"> Fly</w:t>
      </w:r>
      <w:r w:rsidRPr="00802FF5">
        <w:t>) Control</w:t>
      </w:r>
    </w:p>
    <w:p w14:paraId="04FA37AD" w14:textId="6B9E3374" w:rsidR="00502779" w:rsidRPr="00802FF5" w:rsidRDefault="00502779" w:rsidP="00786244">
      <w:pPr>
        <w:pStyle w:val="Heading4"/>
        <w:ind w:firstLine="360"/>
      </w:pPr>
      <w:r w:rsidRPr="00802FF5">
        <w:t xml:space="preserve">Insect Traps </w:t>
      </w:r>
    </w:p>
    <w:p w14:paraId="1392BA42" w14:textId="51F53091" w:rsidR="00A36D21" w:rsidRPr="00950511" w:rsidRDefault="00A36D21" w:rsidP="00950511">
      <w:pPr>
        <w:pStyle w:val="BulletL1"/>
      </w:pPr>
      <w:r w:rsidRPr="00950511">
        <w:t xml:space="preserve">Best practice is to </w:t>
      </w:r>
      <w:r w:rsidR="00E33367">
        <w:t>place</w:t>
      </w:r>
      <w:r w:rsidRPr="00950511">
        <w:t xml:space="preserve"> light traps at eye level in lairage and barns, in or near inedible-waste rooms, receiving docks, etc.;</w:t>
      </w:r>
    </w:p>
    <w:p w14:paraId="6222179B" w14:textId="3FA5A9C1" w:rsidR="00502779" w:rsidRPr="00950511" w:rsidRDefault="00502779" w:rsidP="00950511">
      <w:pPr>
        <w:pStyle w:val="BulletL1"/>
      </w:pPr>
      <w:r w:rsidRPr="00950511">
        <w:t xml:space="preserve">The number of insect control stations must be adequate to ensure that </w:t>
      </w:r>
      <w:r w:rsidR="00E33367">
        <w:t xml:space="preserve">the presence of all </w:t>
      </w:r>
      <w:r w:rsidRPr="00950511">
        <w:t>insects (</w:t>
      </w:r>
      <w:r w:rsidR="00E33367">
        <w:t xml:space="preserve">including </w:t>
      </w:r>
      <w:r w:rsidRPr="00950511">
        <w:t xml:space="preserve">flies) </w:t>
      </w:r>
      <w:proofErr w:type="gramStart"/>
      <w:r w:rsidRPr="00950511">
        <w:t>are</w:t>
      </w:r>
      <w:proofErr w:type="gramEnd"/>
      <w:r w:rsidRPr="00950511">
        <w:t xml:space="preserve"> a rare occurrence inside the facility. </w:t>
      </w:r>
    </w:p>
    <w:p w14:paraId="50F070B8" w14:textId="77777777" w:rsidR="00502779" w:rsidRPr="00950511" w:rsidRDefault="00502779" w:rsidP="00950511">
      <w:pPr>
        <w:pStyle w:val="BulletL1"/>
      </w:pPr>
      <w:r w:rsidRPr="00950511">
        <w:t xml:space="preserve">Insect control is very important in the barn (lairage) and where animals are housed prior to entering the facility. </w:t>
      </w:r>
    </w:p>
    <w:p w14:paraId="332133C3" w14:textId="502FE4E1" w:rsidR="00502779" w:rsidRPr="00950511" w:rsidRDefault="00502779" w:rsidP="00950511">
      <w:pPr>
        <w:pStyle w:val="BulletL1"/>
      </w:pPr>
      <w:r w:rsidRPr="00950511">
        <w:lastRenderedPageBreak/>
        <w:t>Hanging fly tape is not acceptable</w:t>
      </w:r>
      <w:r w:rsidR="005904BC">
        <w:t xml:space="preserve"> for use inside a facility</w:t>
      </w:r>
      <w:r w:rsidRPr="00950511">
        <w:t>; and</w:t>
      </w:r>
    </w:p>
    <w:p w14:paraId="6B49AB99" w14:textId="19EE052D" w:rsidR="00502779" w:rsidRDefault="00502779" w:rsidP="00950511">
      <w:pPr>
        <w:pStyle w:val="BulletL1"/>
      </w:pPr>
      <w:proofErr w:type="gramStart"/>
      <w:r w:rsidRPr="00950511">
        <w:t>Ant</w:t>
      </w:r>
      <w:proofErr w:type="gramEnd"/>
      <w:r w:rsidRPr="00950511">
        <w:t xml:space="preserve"> hotels are not a</w:t>
      </w:r>
      <w:r w:rsidR="00E33367">
        <w:t xml:space="preserve">cceptable for use inside a </w:t>
      </w:r>
      <w:r w:rsidR="009A27E5">
        <w:t xml:space="preserve">facility </w:t>
      </w:r>
      <w:r w:rsidR="009A27E5" w:rsidRPr="00950511">
        <w:t>because</w:t>
      </w:r>
      <w:r w:rsidRPr="00950511">
        <w:t xml:space="preserve"> they contain poison.</w:t>
      </w:r>
    </w:p>
    <w:p w14:paraId="5EE5B1D5" w14:textId="77777777" w:rsidR="00E33367" w:rsidRPr="00950511" w:rsidRDefault="00E33367" w:rsidP="00E33367">
      <w:pPr>
        <w:pStyle w:val="BulletL1"/>
        <w:numPr>
          <w:ilvl w:val="0"/>
          <w:numId w:val="0"/>
        </w:numPr>
        <w:ind w:left="360"/>
      </w:pPr>
    </w:p>
    <w:p w14:paraId="7FCA4037" w14:textId="3D246A18" w:rsidR="00502779" w:rsidRPr="00AE55EC" w:rsidRDefault="00502779" w:rsidP="00E33367">
      <w:pPr>
        <w:pStyle w:val="Heading2"/>
        <w:spacing w:before="120" w:after="120"/>
      </w:pPr>
      <w:r w:rsidRPr="00AE55EC">
        <w:t>Chemicals</w:t>
      </w:r>
    </w:p>
    <w:p w14:paraId="013F3510" w14:textId="650EDF82" w:rsidR="00502779" w:rsidRPr="00802FF5" w:rsidRDefault="00502779" w:rsidP="00502779">
      <w:pPr>
        <w:rPr>
          <w:rFonts w:cs="Arial"/>
        </w:rPr>
      </w:pPr>
      <w:r w:rsidRPr="00644678">
        <w:rPr>
          <w:rFonts w:cs="Arial"/>
        </w:rPr>
        <w:t>Chemicals used for pest control include pesticides and baits. All pest control</w:t>
      </w:r>
      <w:r w:rsidRPr="00802FF5">
        <w:rPr>
          <w:rFonts w:cs="Arial"/>
        </w:rPr>
        <w:t xml:space="preserve"> chemicals must be used in accordance with the manufacturer’s instructions. </w:t>
      </w:r>
    </w:p>
    <w:p w14:paraId="70E354D1" w14:textId="77777777" w:rsidR="00502779" w:rsidRPr="00802FF5" w:rsidRDefault="00502779" w:rsidP="00502779">
      <w:pPr>
        <w:rPr>
          <w:rFonts w:cs="Arial"/>
        </w:rPr>
      </w:pPr>
      <w:r w:rsidRPr="00802FF5">
        <w:rPr>
          <w:rFonts w:cs="Arial"/>
        </w:rPr>
        <w:t>Pesticides must be approved for specified use. Approval can be shown using the Pest Control Product (PCP) Registration Number, issued by Health Canada’s Pest Management Regulatory Agency (PMRA). The PCP number can be found in:</w:t>
      </w:r>
    </w:p>
    <w:p w14:paraId="5C39C3FF" w14:textId="77777777" w:rsidR="00502779" w:rsidRPr="00802FF5" w:rsidRDefault="00502779" w:rsidP="00AE55EC">
      <w:pPr>
        <w:pStyle w:val="BulletL1"/>
      </w:pPr>
      <w:r w:rsidRPr="00802FF5">
        <w:t>Product label</w:t>
      </w:r>
    </w:p>
    <w:p w14:paraId="2F20EC92" w14:textId="77777777" w:rsidR="00502779" w:rsidRPr="00802FF5" w:rsidRDefault="00502779" w:rsidP="00AE55EC">
      <w:pPr>
        <w:pStyle w:val="BulletL1"/>
      </w:pPr>
      <w:r w:rsidRPr="00802FF5">
        <w:t>Safety Data Sheets (SDS) in Section 1 (Product Identification) or Section 15 (Regulatory Information)</w:t>
      </w:r>
    </w:p>
    <w:p w14:paraId="1D207C33" w14:textId="77777777" w:rsidR="00502779" w:rsidRPr="00802FF5" w:rsidRDefault="00502779" w:rsidP="00502779">
      <w:pPr>
        <w:ind w:left="785"/>
        <w:rPr>
          <w:rFonts w:cs="Arial"/>
        </w:rPr>
      </w:pPr>
      <w:r w:rsidRPr="00802FF5">
        <w:rPr>
          <w:rFonts w:cs="Arial"/>
        </w:rPr>
        <w:t xml:space="preserve"> </w:t>
      </w:r>
      <w:r w:rsidRPr="00802FF5">
        <w:rPr>
          <w:rFonts w:cs="Arial"/>
          <w:noProof/>
        </w:rPr>
        <w:drawing>
          <wp:inline distT="0" distB="0" distL="0" distR="0" wp14:anchorId="271CB807" wp14:editId="6E434EEA">
            <wp:extent cx="4079240" cy="842645"/>
            <wp:effectExtent l="0" t="0" r="0" b="0"/>
            <wp:docPr id="1" name="Picture 2" descr="A screen shot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screen shot of a produc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t="30496"/>
                    <a:stretch>
                      <a:fillRect/>
                    </a:stretch>
                  </pic:blipFill>
                  <pic:spPr bwMode="auto">
                    <a:xfrm>
                      <a:off x="0" y="0"/>
                      <a:ext cx="4079240" cy="842645"/>
                    </a:xfrm>
                    <a:prstGeom prst="rect">
                      <a:avLst/>
                    </a:prstGeom>
                    <a:noFill/>
                    <a:ln>
                      <a:noFill/>
                    </a:ln>
                  </pic:spPr>
                </pic:pic>
              </a:graphicData>
            </a:graphic>
          </wp:inline>
        </w:drawing>
      </w:r>
    </w:p>
    <w:p w14:paraId="095013D2" w14:textId="6101C43B" w:rsidR="00277A2D" w:rsidRDefault="00AD57C9" w:rsidP="00AD57C9">
      <w:pPr>
        <w:pStyle w:val="Caption"/>
        <w:ind w:left="65" w:firstLine="720"/>
        <w:rPr>
          <w:rFonts w:cs="Arial"/>
          <w:bCs/>
          <w:i w:val="0"/>
          <w:iCs w:val="0"/>
          <w:noProof/>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C1FB4">
        <w:t>PCP Registration number in SDS</w:t>
      </w:r>
    </w:p>
    <w:p w14:paraId="587C5EC5" w14:textId="77777777" w:rsidR="00502779" w:rsidRPr="00802FF5" w:rsidRDefault="00502779" w:rsidP="00AE55EC">
      <w:pPr>
        <w:pStyle w:val="BulletL1"/>
        <w:rPr>
          <w:rFonts w:cs="Arial"/>
        </w:rPr>
      </w:pPr>
      <w:r w:rsidRPr="00802FF5">
        <w:rPr>
          <w:rFonts w:cs="Arial"/>
        </w:rPr>
        <w:t xml:space="preserve">Health Canada’s </w:t>
      </w:r>
      <w:hyperlink r:id="rId10" w:history="1">
        <w:r w:rsidRPr="00802FF5">
          <w:rPr>
            <w:rStyle w:val="Hyperlink"/>
            <w:rFonts w:cs="Arial"/>
          </w:rPr>
          <w:t>Pesticide Product Information Database</w:t>
        </w:r>
      </w:hyperlink>
    </w:p>
    <w:p w14:paraId="364C9465" w14:textId="77777777" w:rsidR="00502779" w:rsidRPr="00802FF5" w:rsidRDefault="00502779" w:rsidP="00AD57C9">
      <w:pPr>
        <w:ind w:left="567" w:hanging="141"/>
        <w:rPr>
          <w:rFonts w:cs="Arial"/>
          <w:noProof/>
        </w:rPr>
      </w:pPr>
      <w:r w:rsidRPr="00802FF5">
        <w:rPr>
          <w:rFonts w:cs="Arial"/>
          <w:noProof/>
        </w:rPr>
        <w:drawing>
          <wp:inline distT="0" distB="0" distL="0" distR="0" wp14:anchorId="2CDF333F" wp14:editId="27376A49">
            <wp:extent cx="5096510" cy="2011680"/>
            <wp:effectExtent l="0" t="0" r="0" b="0"/>
            <wp:docPr id="7193260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26008" name="Picture 1"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2011680"/>
                    </a:xfrm>
                    <a:prstGeom prst="rect">
                      <a:avLst/>
                    </a:prstGeom>
                    <a:noFill/>
                    <a:ln>
                      <a:noFill/>
                    </a:ln>
                  </pic:spPr>
                </pic:pic>
              </a:graphicData>
            </a:graphic>
          </wp:inline>
        </w:drawing>
      </w:r>
    </w:p>
    <w:p w14:paraId="0E60708D" w14:textId="01D6E0CD" w:rsidR="00277A2D" w:rsidRPr="00AD57C9" w:rsidRDefault="00AD57C9" w:rsidP="00AD57C9">
      <w:pPr>
        <w:pStyle w:val="Caption"/>
        <w:ind w:left="720"/>
        <w:rPr>
          <w:rFonts w:cs="Arial"/>
          <w:i w:val="0"/>
          <w:iCs w:val="0"/>
          <w:noProof/>
        </w:rPr>
      </w:pPr>
      <w:r>
        <w:t xml:space="preserve">Figure </w:t>
      </w:r>
      <w:r>
        <w:fldChar w:fldCharType="begin"/>
      </w:r>
      <w:r>
        <w:instrText xml:space="preserve"> SEQ Figure \* ARABIC </w:instrText>
      </w:r>
      <w:r>
        <w:fldChar w:fldCharType="separate"/>
      </w:r>
      <w:r>
        <w:rPr>
          <w:noProof/>
        </w:rPr>
        <w:t>2</w:t>
      </w:r>
      <w:r>
        <w:rPr>
          <w:noProof/>
        </w:rPr>
        <w:fldChar w:fldCharType="end"/>
      </w:r>
      <w:r>
        <w:t xml:space="preserve"> </w:t>
      </w:r>
      <w:r w:rsidRPr="00083307">
        <w:t>Product search for registered Pest Control Product (PCP) for rodents in Health Canada’s Pesticide Product Information Database</w:t>
      </w:r>
    </w:p>
    <w:p w14:paraId="54ACBB9E" w14:textId="365BE021" w:rsidR="00502779" w:rsidRPr="00AE55EC" w:rsidRDefault="009A27E5" w:rsidP="00502779">
      <w:pPr>
        <w:rPr>
          <w:rFonts w:cs="Arial"/>
        </w:rPr>
      </w:pPr>
      <w:r>
        <w:rPr>
          <w:rFonts w:cs="Arial"/>
        </w:rPr>
        <w:t xml:space="preserve">When </w:t>
      </w:r>
      <w:r w:rsidRPr="00644678">
        <w:rPr>
          <w:rFonts w:cs="Arial"/>
        </w:rPr>
        <w:t>chemicals</w:t>
      </w:r>
      <w:r w:rsidR="00502779" w:rsidRPr="00644678">
        <w:rPr>
          <w:rFonts w:cs="Arial"/>
        </w:rPr>
        <w:t xml:space="preserve"> for pest control </w:t>
      </w:r>
      <w:r w:rsidR="005904BC">
        <w:rPr>
          <w:rFonts w:cs="Arial"/>
        </w:rPr>
        <w:t xml:space="preserve">are used in the facility (e.g. </w:t>
      </w:r>
      <w:r w:rsidR="00502779" w:rsidRPr="00644678">
        <w:rPr>
          <w:rFonts w:cs="Arial"/>
        </w:rPr>
        <w:t xml:space="preserve">through fogging, sprays, </w:t>
      </w:r>
      <w:proofErr w:type="spellStart"/>
      <w:r w:rsidR="00502779" w:rsidRPr="00644678">
        <w:rPr>
          <w:rFonts w:cs="Arial"/>
        </w:rPr>
        <w:t>etc</w:t>
      </w:r>
      <w:proofErr w:type="spellEnd"/>
      <w:r w:rsidR="005904BC">
        <w:rPr>
          <w:rFonts w:cs="Arial"/>
        </w:rPr>
        <w:t>)</w:t>
      </w:r>
      <w:r w:rsidR="00502779" w:rsidRPr="00644678">
        <w:rPr>
          <w:rFonts w:cs="Arial"/>
        </w:rPr>
        <w:t>., all food contact surfaces in proximity must be thoroughly washed and rinsed before resuming operations.</w:t>
      </w:r>
    </w:p>
    <w:p w14:paraId="6695F8E1" w14:textId="55E31DA3" w:rsidR="0056493E" w:rsidRPr="00AE55EC" w:rsidRDefault="00502779" w:rsidP="00502779">
      <w:pPr>
        <w:rPr>
          <w:rFonts w:cs="Arial"/>
        </w:rPr>
      </w:pPr>
      <w:r w:rsidRPr="00802FF5">
        <w:rPr>
          <w:rFonts w:cs="Arial"/>
        </w:rPr>
        <w:t>Pest control chemicals must be stored in a safe, segregated area away from any packaging or food product</w:t>
      </w:r>
      <w:r w:rsidR="005904BC">
        <w:rPr>
          <w:rFonts w:cs="Arial"/>
        </w:rPr>
        <w:t>.</w:t>
      </w:r>
    </w:p>
    <w:p w14:paraId="6CE5899F" w14:textId="77777777" w:rsidR="00502779" w:rsidRPr="00802FF5" w:rsidRDefault="00502779" w:rsidP="0056493E">
      <w:pPr>
        <w:pStyle w:val="Heading2"/>
      </w:pPr>
      <w:r w:rsidRPr="00802FF5">
        <w:t>Pest Control Program</w:t>
      </w:r>
    </w:p>
    <w:p w14:paraId="226DC0E0" w14:textId="3E0C6AE9" w:rsidR="00A36D21" w:rsidRPr="00802FF5" w:rsidRDefault="00A36D21" w:rsidP="00502779">
      <w:pPr>
        <w:rPr>
          <w:rFonts w:cs="Arial"/>
        </w:rPr>
      </w:pPr>
      <w:r w:rsidRPr="00802FF5">
        <w:rPr>
          <w:rFonts w:cs="Arial"/>
        </w:rPr>
        <w:t xml:space="preserve">A written procedure for Pest Control is </w:t>
      </w:r>
      <w:r w:rsidR="005904BC">
        <w:rPr>
          <w:rFonts w:cs="Arial"/>
        </w:rPr>
        <w:t xml:space="preserve">highly </w:t>
      </w:r>
      <w:r w:rsidR="009A27E5">
        <w:rPr>
          <w:rFonts w:cs="Arial"/>
        </w:rPr>
        <w:t xml:space="preserve">recommended </w:t>
      </w:r>
      <w:r w:rsidR="009A27E5" w:rsidRPr="00802FF5">
        <w:rPr>
          <w:rFonts w:cs="Arial"/>
        </w:rPr>
        <w:t>as</w:t>
      </w:r>
      <w:r w:rsidRPr="00802FF5">
        <w:rPr>
          <w:rFonts w:cs="Arial"/>
        </w:rPr>
        <w:t xml:space="preserve"> it can be useful in effective pest control. A ‘Pest Control Program’ should include the following:</w:t>
      </w:r>
    </w:p>
    <w:p w14:paraId="678D12DC" w14:textId="77777777" w:rsidR="00A36D21" w:rsidRPr="00802FF5" w:rsidRDefault="00A36D21" w:rsidP="0043244C">
      <w:pPr>
        <w:numPr>
          <w:ilvl w:val="0"/>
          <w:numId w:val="15"/>
        </w:numPr>
        <w:spacing w:before="0" w:after="0" w:line="240" w:lineRule="auto"/>
        <w:rPr>
          <w:rFonts w:cs="Arial"/>
        </w:rPr>
      </w:pPr>
      <w:r w:rsidRPr="00802FF5">
        <w:rPr>
          <w:rFonts w:cs="Arial"/>
        </w:rPr>
        <w:t>Who will be conducting pest control checks – company workers or an outside contractor* (if an outside contractor, a contact name and number must be included);</w:t>
      </w:r>
    </w:p>
    <w:p w14:paraId="2A1978AF" w14:textId="77777777" w:rsidR="00A36D21" w:rsidRPr="00802FF5" w:rsidRDefault="00A36D21" w:rsidP="0043244C">
      <w:pPr>
        <w:numPr>
          <w:ilvl w:val="0"/>
          <w:numId w:val="15"/>
        </w:numPr>
        <w:spacing w:before="0" w:after="0" w:line="240" w:lineRule="auto"/>
        <w:rPr>
          <w:rFonts w:cs="Arial"/>
        </w:rPr>
      </w:pPr>
      <w:r w:rsidRPr="00802FF5">
        <w:rPr>
          <w:rFonts w:cs="Arial"/>
        </w:rPr>
        <w:t xml:space="preserve">Chemicals used, and concentration of chemicals used </w:t>
      </w:r>
    </w:p>
    <w:p w14:paraId="2E37A798" w14:textId="77777777" w:rsidR="00A36D21" w:rsidRPr="00802FF5" w:rsidRDefault="00A36D21" w:rsidP="0043244C">
      <w:pPr>
        <w:numPr>
          <w:ilvl w:val="1"/>
          <w:numId w:val="16"/>
        </w:numPr>
        <w:spacing w:before="0" w:after="0" w:line="240" w:lineRule="auto"/>
        <w:rPr>
          <w:rFonts w:cs="Arial"/>
        </w:rPr>
      </w:pPr>
      <w:r w:rsidRPr="00802FF5">
        <w:rPr>
          <w:rFonts w:cs="Arial"/>
        </w:rPr>
        <w:lastRenderedPageBreak/>
        <w:t>This includes any herbicides or pesticides that may be sprayed in the vicinity of the facility for pest or weed control</w:t>
      </w:r>
    </w:p>
    <w:p w14:paraId="282539C7" w14:textId="77777777" w:rsidR="00A36D21" w:rsidRPr="00802FF5" w:rsidRDefault="00A36D21" w:rsidP="0043244C">
      <w:pPr>
        <w:numPr>
          <w:ilvl w:val="1"/>
          <w:numId w:val="16"/>
        </w:numPr>
        <w:spacing w:before="0" w:after="0" w:line="240" w:lineRule="auto"/>
        <w:rPr>
          <w:rFonts w:cs="Arial"/>
        </w:rPr>
      </w:pPr>
      <w:r w:rsidRPr="00802FF5">
        <w:rPr>
          <w:rFonts w:cs="Arial"/>
        </w:rPr>
        <w:t xml:space="preserve">Directions for use must be stated and followed. </w:t>
      </w:r>
    </w:p>
    <w:p w14:paraId="37264CAD" w14:textId="77777777" w:rsidR="00A36D21" w:rsidRPr="00802FF5" w:rsidRDefault="00A36D21" w:rsidP="0043244C">
      <w:pPr>
        <w:numPr>
          <w:ilvl w:val="1"/>
          <w:numId w:val="16"/>
        </w:numPr>
        <w:spacing w:before="0" w:after="0" w:line="240" w:lineRule="auto"/>
        <w:rPr>
          <w:rFonts w:cs="Arial"/>
        </w:rPr>
      </w:pPr>
      <w:r w:rsidRPr="00802FF5">
        <w:rPr>
          <w:rFonts w:cs="Arial"/>
        </w:rPr>
        <w:t>All chemicals used must be approved for the stated purpose</w:t>
      </w:r>
    </w:p>
    <w:p w14:paraId="53586A54" w14:textId="77777777" w:rsidR="00A36D21" w:rsidRPr="00802FF5" w:rsidRDefault="00A36D21" w:rsidP="0043244C">
      <w:pPr>
        <w:numPr>
          <w:ilvl w:val="1"/>
          <w:numId w:val="16"/>
        </w:numPr>
        <w:spacing w:before="0" w:after="0" w:line="240" w:lineRule="auto"/>
        <w:rPr>
          <w:rFonts w:cs="Arial"/>
        </w:rPr>
      </w:pPr>
      <w:r w:rsidRPr="00802FF5">
        <w:rPr>
          <w:rFonts w:cs="Arial"/>
        </w:rPr>
        <w:t>Controlled pesticides must be applied by a licensed pest control operator</w:t>
      </w:r>
    </w:p>
    <w:p w14:paraId="61F390B2" w14:textId="77777777" w:rsidR="00502779" w:rsidRPr="00802FF5" w:rsidRDefault="00502779" w:rsidP="0043244C">
      <w:pPr>
        <w:numPr>
          <w:ilvl w:val="0"/>
          <w:numId w:val="15"/>
        </w:numPr>
        <w:spacing w:before="0" w:after="0" w:line="240" w:lineRule="auto"/>
        <w:rPr>
          <w:rFonts w:cs="Arial"/>
        </w:rPr>
      </w:pPr>
      <w:r w:rsidRPr="00802FF5">
        <w:rPr>
          <w:rFonts w:cs="Arial"/>
        </w:rPr>
        <w:t>Types, number, and placement of traps. Include a current facility map, including any exterior bait stations;</w:t>
      </w:r>
    </w:p>
    <w:p w14:paraId="5802D8F9" w14:textId="77777777" w:rsidR="00502779" w:rsidRPr="00802FF5" w:rsidRDefault="00502779" w:rsidP="0043244C">
      <w:pPr>
        <w:numPr>
          <w:ilvl w:val="0"/>
          <w:numId w:val="15"/>
        </w:numPr>
        <w:spacing w:before="0" w:after="0" w:line="240" w:lineRule="auto"/>
        <w:rPr>
          <w:rFonts w:cs="Arial"/>
        </w:rPr>
      </w:pPr>
      <w:r w:rsidRPr="00802FF5">
        <w:rPr>
          <w:rFonts w:cs="Arial"/>
        </w:rPr>
        <w:t>Frequency of pest activity checks;</w:t>
      </w:r>
    </w:p>
    <w:p w14:paraId="004AC046" w14:textId="77777777" w:rsidR="00502779" w:rsidRPr="00802FF5" w:rsidRDefault="00502779" w:rsidP="0043244C">
      <w:pPr>
        <w:numPr>
          <w:ilvl w:val="0"/>
          <w:numId w:val="15"/>
        </w:numPr>
        <w:spacing w:before="0" w:after="0" w:line="240" w:lineRule="auto"/>
        <w:rPr>
          <w:rFonts w:cs="Arial"/>
        </w:rPr>
      </w:pPr>
      <w:r w:rsidRPr="00802FF5">
        <w:rPr>
          <w:rFonts w:cs="Arial"/>
        </w:rPr>
        <w:t xml:space="preserve">Monitoring procedure; </w:t>
      </w:r>
    </w:p>
    <w:p w14:paraId="4EBEDB8D" w14:textId="77777777" w:rsidR="00502779" w:rsidRPr="00802FF5" w:rsidRDefault="00502779" w:rsidP="0043244C">
      <w:pPr>
        <w:numPr>
          <w:ilvl w:val="0"/>
          <w:numId w:val="15"/>
        </w:numPr>
        <w:spacing w:before="0" w:after="0" w:line="240" w:lineRule="auto"/>
        <w:rPr>
          <w:rFonts w:cs="Arial"/>
        </w:rPr>
      </w:pPr>
      <w:r w:rsidRPr="00802FF5">
        <w:rPr>
          <w:rFonts w:cs="Arial"/>
        </w:rPr>
        <w:t>Deviation and corrective action procedures;</w:t>
      </w:r>
    </w:p>
    <w:p w14:paraId="0AF98AD1" w14:textId="77777777" w:rsidR="00502779" w:rsidRPr="00802FF5" w:rsidRDefault="00502779" w:rsidP="0043244C">
      <w:pPr>
        <w:numPr>
          <w:ilvl w:val="0"/>
          <w:numId w:val="15"/>
        </w:numPr>
        <w:spacing w:before="0" w:after="0" w:line="240" w:lineRule="auto"/>
        <w:rPr>
          <w:rFonts w:cs="Arial"/>
        </w:rPr>
      </w:pPr>
      <w:r w:rsidRPr="00802FF5">
        <w:rPr>
          <w:rFonts w:cs="Arial"/>
        </w:rPr>
        <w:t>Records associated</w:t>
      </w:r>
      <w:r w:rsidRPr="00B45E92">
        <w:rPr>
          <w:rFonts w:cs="Arial"/>
          <w:sz w:val="28"/>
          <w:szCs w:val="28"/>
        </w:rPr>
        <w:t>*</w:t>
      </w:r>
      <w:r w:rsidRPr="00802FF5">
        <w:rPr>
          <w:rFonts w:cs="Arial"/>
        </w:rPr>
        <w:t>; and</w:t>
      </w:r>
    </w:p>
    <w:p w14:paraId="224F2694" w14:textId="77777777" w:rsidR="00502779" w:rsidRPr="00802FF5" w:rsidRDefault="00502779" w:rsidP="0043244C">
      <w:pPr>
        <w:numPr>
          <w:ilvl w:val="0"/>
          <w:numId w:val="15"/>
        </w:numPr>
        <w:spacing w:before="0" w:after="0" w:line="240" w:lineRule="auto"/>
        <w:rPr>
          <w:rFonts w:cs="Arial"/>
        </w:rPr>
      </w:pPr>
      <w:r w:rsidRPr="00802FF5">
        <w:rPr>
          <w:rFonts w:cs="Arial"/>
        </w:rPr>
        <w:t>Verification.</w:t>
      </w:r>
    </w:p>
    <w:p w14:paraId="7F9881F4" w14:textId="77777777" w:rsidR="00502779" w:rsidRDefault="000E2079" w:rsidP="005D1160">
      <w:pPr>
        <w:rPr>
          <w:rFonts w:cs="Arial"/>
        </w:rPr>
      </w:pPr>
      <w:r w:rsidRPr="005904BC">
        <w:rPr>
          <w:rFonts w:cs="Arial"/>
          <w:sz w:val="28"/>
          <w:szCs w:val="28"/>
        </w:rPr>
        <w:t>*</w:t>
      </w:r>
      <w:r w:rsidR="00786244" w:rsidRPr="00786244">
        <w:t>If</w:t>
      </w:r>
      <w:r w:rsidRPr="00DD3BD9">
        <w:rPr>
          <w:rFonts w:cs="Arial"/>
        </w:rPr>
        <w:t xml:space="preserve"> a contractor is used to provide pest control, the pest control record may be maintained by the contractor but must be kept on file at the facility.</w:t>
      </w:r>
    </w:p>
    <w:p w14:paraId="50D2DABF" w14:textId="77777777" w:rsidR="00DA53DD" w:rsidRPr="00802FF5" w:rsidRDefault="00DA53DD" w:rsidP="00DA53DD">
      <w:pPr>
        <w:pStyle w:val="Heading2"/>
      </w:pPr>
      <w:r w:rsidRPr="00802FF5">
        <w:t>Pest Control Monitoring Record</w:t>
      </w:r>
    </w:p>
    <w:p w14:paraId="441EBC89" w14:textId="3C97AF44" w:rsidR="00DA53DD" w:rsidRPr="00802FF5" w:rsidRDefault="00DA53DD" w:rsidP="00DA53DD">
      <w:pPr>
        <w:rPr>
          <w:rFonts w:cs="Arial"/>
        </w:rPr>
      </w:pPr>
      <w:r>
        <w:rPr>
          <w:rFonts w:cs="Arial"/>
        </w:rPr>
        <w:t xml:space="preserve">A </w:t>
      </w:r>
      <w:r w:rsidRPr="00802FF5">
        <w:rPr>
          <w:rFonts w:cs="Arial"/>
        </w:rPr>
        <w:t xml:space="preserve">pest control monitoring record is </w:t>
      </w:r>
      <w:r>
        <w:rPr>
          <w:rFonts w:cs="Arial"/>
        </w:rPr>
        <w:t xml:space="preserve">required and </w:t>
      </w:r>
      <w:r w:rsidRPr="00802FF5">
        <w:rPr>
          <w:rFonts w:cs="Arial"/>
        </w:rPr>
        <w:t>must show:</w:t>
      </w:r>
    </w:p>
    <w:p w14:paraId="6A33A3DE" w14:textId="77777777" w:rsidR="00DA53DD" w:rsidRPr="00D56E90" w:rsidRDefault="00DA53DD" w:rsidP="00DA53DD">
      <w:pPr>
        <w:pStyle w:val="BulletL1"/>
      </w:pPr>
      <w:r w:rsidRPr="00D56E90">
        <w:t xml:space="preserve">Date the traps were checked; </w:t>
      </w:r>
    </w:p>
    <w:p w14:paraId="5A225C28" w14:textId="77777777" w:rsidR="00DA53DD" w:rsidRPr="00D56E90" w:rsidRDefault="00DA53DD" w:rsidP="00DA53DD">
      <w:pPr>
        <w:pStyle w:val="BulletL1"/>
      </w:pPr>
      <w:r w:rsidRPr="00D56E90">
        <w:t xml:space="preserve">Trap types, number and activity, i.e. Number of pests found in each trap; </w:t>
      </w:r>
    </w:p>
    <w:p w14:paraId="73364292" w14:textId="77777777" w:rsidR="00DA53DD" w:rsidRPr="00D56E90" w:rsidRDefault="00DA53DD" w:rsidP="00DA53DD">
      <w:pPr>
        <w:pStyle w:val="BulletL1"/>
      </w:pPr>
      <w:r w:rsidRPr="00D56E90">
        <w:t xml:space="preserve">Deviation and corrective actions; </w:t>
      </w:r>
    </w:p>
    <w:p w14:paraId="03A4C54B" w14:textId="77777777" w:rsidR="00DA53DD" w:rsidRPr="00D56E90" w:rsidRDefault="00DA53DD" w:rsidP="00DA53DD">
      <w:pPr>
        <w:pStyle w:val="BulletL1"/>
      </w:pPr>
      <w:r w:rsidRPr="00D56E90">
        <w:t>Monitor’s initials or signature; and</w:t>
      </w:r>
    </w:p>
    <w:p w14:paraId="6331713C" w14:textId="77777777" w:rsidR="00DA53DD" w:rsidRPr="00D56E90" w:rsidRDefault="00DA53DD" w:rsidP="00DA53DD">
      <w:pPr>
        <w:pStyle w:val="BulletL1"/>
      </w:pPr>
      <w:r w:rsidRPr="00D56E90">
        <w:t>Verifier’s initials or signature.</w:t>
      </w:r>
    </w:p>
    <w:p w14:paraId="7AD20454" w14:textId="77777777" w:rsidR="00DA53DD" w:rsidRPr="00802FF5" w:rsidRDefault="00DA53DD" w:rsidP="00DA53DD">
      <w:pPr>
        <w:rPr>
          <w:rFonts w:cs="Arial"/>
        </w:rPr>
      </w:pPr>
      <w:r w:rsidRPr="00802FF5">
        <w:rPr>
          <w:rFonts w:cs="Arial"/>
        </w:rPr>
        <w:t xml:space="preserve">The use of pesticides, including use of rodent control baits should be recorded in </w:t>
      </w:r>
      <w:r>
        <w:rPr>
          <w:rFonts w:cs="Arial"/>
        </w:rPr>
        <w:t xml:space="preserve">a </w:t>
      </w:r>
      <w:r w:rsidRPr="00802FF5">
        <w:rPr>
          <w:rFonts w:cs="Arial"/>
        </w:rPr>
        <w:t>‘Record for pesticide usage’. This record includes:</w:t>
      </w:r>
    </w:p>
    <w:p w14:paraId="65FCFC2E" w14:textId="77777777" w:rsidR="00DA53DD" w:rsidRPr="00802FF5" w:rsidRDefault="00DA53DD" w:rsidP="00DA53DD">
      <w:pPr>
        <w:pStyle w:val="BulletL1"/>
        <w:rPr>
          <w:b/>
          <w:bCs/>
          <w:u w:val="single"/>
        </w:rPr>
      </w:pPr>
      <w:r w:rsidRPr="00802FF5">
        <w:t>Product name</w:t>
      </w:r>
    </w:p>
    <w:p w14:paraId="35635FAE" w14:textId="77777777" w:rsidR="00DA53DD" w:rsidRPr="00802FF5" w:rsidRDefault="00DA53DD" w:rsidP="00DA53DD">
      <w:pPr>
        <w:pStyle w:val="BulletL1"/>
        <w:rPr>
          <w:b/>
          <w:bCs/>
          <w:u w:val="single"/>
        </w:rPr>
      </w:pPr>
      <w:r w:rsidRPr="00802FF5">
        <w:t>PCP registration number</w:t>
      </w:r>
    </w:p>
    <w:p w14:paraId="405A706D" w14:textId="77777777" w:rsidR="00DA53DD" w:rsidRPr="00802FF5" w:rsidRDefault="00DA53DD" w:rsidP="00DA53DD">
      <w:pPr>
        <w:pStyle w:val="BulletL1"/>
        <w:rPr>
          <w:b/>
          <w:bCs/>
          <w:u w:val="single"/>
        </w:rPr>
      </w:pPr>
      <w:r w:rsidRPr="00802FF5">
        <w:t>Concentration used</w:t>
      </w:r>
    </w:p>
    <w:p w14:paraId="6897D3BF" w14:textId="77777777" w:rsidR="00DA53DD" w:rsidRPr="00802FF5" w:rsidRDefault="00DA53DD" w:rsidP="00DA53DD">
      <w:pPr>
        <w:pStyle w:val="BulletL1"/>
        <w:rPr>
          <w:b/>
          <w:bCs/>
          <w:u w:val="single"/>
        </w:rPr>
      </w:pPr>
      <w:r w:rsidRPr="00802FF5">
        <w:t>Location of application (Example: Bait station #1)</w:t>
      </w:r>
    </w:p>
    <w:p w14:paraId="23A33189" w14:textId="77777777" w:rsidR="00DA53DD" w:rsidRPr="0056493E" w:rsidRDefault="00DA53DD" w:rsidP="00DA53DD">
      <w:pPr>
        <w:pStyle w:val="BulletL1"/>
      </w:pPr>
      <w:r w:rsidRPr="00802FF5">
        <w:t>Date and time of application</w:t>
      </w:r>
    </w:p>
    <w:p w14:paraId="1D7DFD9D" w14:textId="3F6D14D4" w:rsidR="00DA53DD" w:rsidRDefault="00DA53DD" w:rsidP="00DA53DD">
      <w:pPr>
        <w:rPr>
          <w:rFonts w:cs="Arial"/>
        </w:rPr>
      </w:pPr>
      <w:r w:rsidRPr="00802FF5">
        <w:rPr>
          <w:rFonts w:cs="Arial"/>
        </w:rPr>
        <w:t>Pest device maps are not mandatory but help</w:t>
      </w:r>
      <w:r>
        <w:rPr>
          <w:rFonts w:cs="Arial"/>
        </w:rPr>
        <w:t xml:space="preserve"> </w:t>
      </w:r>
      <w:r w:rsidRPr="00802FF5">
        <w:rPr>
          <w:rFonts w:cs="Arial"/>
        </w:rPr>
        <w:t>to indicate the device location and type of trap (E.g. Insect light trap, multi-catch device, exterior bait station,</w:t>
      </w:r>
      <w:r>
        <w:rPr>
          <w:rFonts w:cs="Arial"/>
        </w:rPr>
        <w:t xml:space="preserve"> </w:t>
      </w:r>
      <w:r w:rsidRPr="00802FF5">
        <w:rPr>
          <w:rFonts w:cs="Arial"/>
        </w:rPr>
        <w:t>etc</w:t>
      </w:r>
      <w:r>
        <w:rPr>
          <w:rFonts w:cs="Arial"/>
        </w:rPr>
        <w:t>.</w:t>
      </w:r>
      <w:r w:rsidRPr="00802FF5">
        <w:rPr>
          <w:rFonts w:cs="Arial"/>
        </w:rPr>
        <w:t>) for easier monitoring.</w:t>
      </w:r>
    </w:p>
    <w:p w14:paraId="7B44A9BA" w14:textId="0DAF69E4" w:rsidR="00502779" w:rsidRPr="00DE4545" w:rsidRDefault="00502779" w:rsidP="0056493E">
      <w:pPr>
        <w:pStyle w:val="Heading2"/>
      </w:pPr>
      <w:r w:rsidRPr="00802FF5">
        <w:t>Review of Pest Control Program</w:t>
      </w:r>
    </w:p>
    <w:p w14:paraId="14303365" w14:textId="0980BD08" w:rsidR="00502779" w:rsidRPr="00802FF5" w:rsidRDefault="00502779" w:rsidP="00502779">
      <w:pPr>
        <w:rPr>
          <w:rFonts w:cs="Arial"/>
        </w:rPr>
      </w:pPr>
      <w:r w:rsidRPr="00802FF5">
        <w:rPr>
          <w:rFonts w:cs="Arial"/>
        </w:rPr>
        <w:t>The pest control program must be updated as changes occur (e.g. new chemical used or traps added). In addition, an annual review by the operator is required</w:t>
      </w:r>
      <w:r>
        <w:rPr>
          <w:rFonts w:cs="Arial"/>
        </w:rPr>
        <w:t>.</w:t>
      </w:r>
      <w:r w:rsidRPr="00802FF5">
        <w:rPr>
          <w:rFonts w:cs="Arial"/>
        </w:rPr>
        <w:t xml:space="preserve"> The review must be documented: this could be shown by the operator or designate </w:t>
      </w:r>
      <w:r w:rsidR="00DA53DD">
        <w:rPr>
          <w:rFonts w:cs="Arial"/>
        </w:rPr>
        <w:t>“</w:t>
      </w:r>
      <w:r w:rsidRPr="00802FF5">
        <w:rPr>
          <w:rFonts w:cs="Arial"/>
        </w:rPr>
        <w:t>signing off</w:t>
      </w:r>
      <w:r w:rsidR="00DA53DD">
        <w:rPr>
          <w:rFonts w:cs="Arial"/>
        </w:rPr>
        <w:t xml:space="preserve">” </w:t>
      </w:r>
      <w:r w:rsidRPr="00802FF5">
        <w:rPr>
          <w:rFonts w:cs="Arial"/>
        </w:rPr>
        <w:t>(with date of review)</w:t>
      </w:r>
      <w:r>
        <w:rPr>
          <w:rFonts w:cs="Arial"/>
        </w:rPr>
        <w:t xml:space="preserve"> </w:t>
      </w:r>
      <w:r w:rsidRPr="00802FF5">
        <w:rPr>
          <w:rFonts w:cs="Arial"/>
        </w:rPr>
        <w:t>the procedure or using a more formal review checklist.</w:t>
      </w:r>
    </w:p>
    <w:p w14:paraId="05E91EFE" w14:textId="77777777" w:rsidR="00502779" w:rsidRPr="00F952BE" w:rsidRDefault="00502779" w:rsidP="00502779">
      <w:pPr>
        <w:rPr>
          <w:b/>
          <w:bCs/>
        </w:rPr>
      </w:pPr>
    </w:p>
    <w:p w14:paraId="5B56AC4C" w14:textId="77777777" w:rsidR="00502779" w:rsidRPr="00F952BE" w:rsidRDefault="00502779" w:rsidP="00502779">
      <w:pPr>
        <w:rPr>
          <w:b/>
          <w:bCs/>
        </w:rPr>
      </w:pPr>
    </w:p>
    <w:p w14:paraId="3F97E6D3" w14:textId="77777777" w:rsidR="00502779" w:rsidRDefault="00502779" w:rsidP="005D246B">
      <w:pPr>
        <w:rPr>
          <w:lang w:val="en-CA" w:eastAsia="en-CA"/>
        </w:rPr>
      </w:pPr>
    </w:p>
    <w:p w14:paraId="0FE29976" w14:textId="77777777" w:rsidR="00BC2B32" w:rsidRPr="00BC2B32" w:rsidRDefault="00BC2B32" w:rsidP="00BC2B32">
      <w:pPr>
        <w:rPr>
          <w:lang w:val="en-CA" w:eastAsia="en-CA"/>
        </w:rPr>
      </w:pPr>
    </w:p>
    <w:p w14:paraId="618088CC" w14:textId="77777777" w:rsidR="00BC2B32" w:rsidRPr="00BC2B32" w:rsidRDefault="00BC2B32" w:rsidP="00BC2B32">
      <w:pPr>
        <w:rPr>
          <w:lang w:val="en-CA" w:eastAsia="en-CA"/>
        </w:rPr>
      </w:pPr>
    </w:p>
    <w:p w14:paraId="56AA7443" w14:textId="77777777" w:rsidR="00BC2B32" w:rsidRPr="00BC2B32" w:rsidRDefault="00BC2B32" w:rsidP="00BC2B32">
      <w:pPr>
        <w:jc w:val="right"/>
        <w:rPr>
          <w:lang w:val="en-CA" w:eastAsia="en-CA"/>
        </w:rPr>
      </w:pPr>
    </w:p>
    <w:sectPr w:rsidR="00BC2B32" w:rsidRPr="00BC2B32" w:rsidSect="00667237">
      <w:footerReference w:type="even" r:id="rId12"/>
      <w:footerReference w:type="default" r:id="rId13"/>
      <w:footerReference w:type="first" r:id="rId14"/>
      <w:pgSz w:w="12240" w:h="15840" w:code="1"/>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BD73" w14:textId="77777777" w:rsidR="007F3FBC" w:rsidRDefault="007F3FBC" w:rsidP="00971486">
      <w:pPr>
        <w:spacing w:before="0" w:after="0"/>
      </w:pPr>
      <w:r>
        <w:separator/>
      </w:r>
    </w:p>
  </w:endnote>
  <w:endnote w:type="continuationSeparator" w:id="0">
    <w:p w14:paraId="1E7DE23E" w14:textId="77777777" w:rsidR="007F3FBC" w:rsidRDefault="007F3FBC" w:rsidP="009714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BD1B" w14:textId="5E20DD28" w:rsidR="00D47779" w:rsidRDefault="008F6DFC">
    <w:pPr>
      <w:pStyle w:val="Footer"/>
    </w:pPr>
    <w:r>
      <w:rPr>
        <w:noProof/>
      </w:rPr>
      <mc:AlternateContent>
        <mc:Choice Requires="wps">
          <w:drawing>
            <wp:anchor distT="0" distB="0" distL="0" distR="0" simplePos="0" relativeHeight="251658241" behindDoc="0" locked="0" layoutInCell="1" allowOverlap="1" wp14:anchorId="2DD11E3A" wp14:editId="74517C18">
              <wp:simplePos x="635" y="635"/>
              <wp:positionH relativeFrom="page">
                <wp:align>left</wp:align>
              </wp:positionH>
              <wp:positionV relativeFrom="page">
                <wp:align>bottom</wp:align>
              </wp:positionV>
              <wp:extent cx="1526540" cy="509270"/>
              <wp:effectExtent l="0" t="0" r="16510" b="0"/>
              <wp:wrapNone/>
              <wp:docPr id="1701722871"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5DFE840E" w14:textId="081CF1F1"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D11E3A" id="_x0000_t202" coordsize="21600,21600" o:spt="202" path="m,l,21600r21600,l21600,xe">
              <v:stroke joinstyle="miter"/>
              <v:path gradientshapeok="t" o:connecttype="rect"/>
            </v:shapetype>
            <v:shape id="Text Box 5" o:spid="_x0000_s1026" type="#_x0000_t202" alt="Classification: Public" style="position:absolute;margin-left:0;margin-top:0;width:120.2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GTDgIAABsEAAAOAAAAZHJzL2Uyb0RvYy54bWysU01v2zAMvQ/YfxB0X+wYS7cacYqsRYYB&#10;QVsgHXqWZSk2IImCpMTOfv0oxU62bqdhF/mZpPjx+LS8G7QiR+F8B6ai81lOiTAcms7sK/r9ZfPh&#10;MyU+MNMwBUZU9CQ8vVu9f7fsbSkKaEE1whFMYnzZ24q2IdgyyzxvhWZ+BlYYdEpwmgX8dfuscazH&#10;7FplRZ7fZD24xjrgwnu0PpyddJXySyl4eJLSi0BURbG3kE6Xzjqe2WrJyr1jtu342Ab7hy406wwW&#10;vaR6YIGRg+v+SKU77sCDDDMOOgMpOy7SDDjNPH8zza5lVqRZkBxvLzT5/5eWPx539tmRMHyBARcY&#10;CemtLz0a4zyDdDp+sVOCfqTwdKFNDIHweGlR3Cw+ooujb5HfFp8Sr9n1tnU+fBWgSQQVdbiWxBY7&#10;bn3Aihg6hcRiBjadUmk1yvxmwMBoya4tRhSGehj7rqE54TgOzpv2lm86rLllPjwzh6vFNlGu4QkP&#10;qaCvKIyIkhbcj7/ZYzwyjl5KepRKRQ1qmRL1zeAmChw9j9JKfwjcBOoE5rf5IvrNQd8DqnCOD8Ly&#10;BGNwUBOUDvQrqnkdq6GLGY41K1pP8D6chYuvgYv1OgWhiiwLW7OzPKaOZEUmX4ZX5uxId8BFPcIk&#10;Jla+Yf0cG296uz4E5D6tJBJ7ZnPkGxWYNjW+lijxX/9T1PVNr34CAAD//wMAUEsDBBQABgAIAAAA&#10;IQCNEf0A2gAAAAQBAAAPAAAAZHJzL2Rvd25yZXYueG1sTI/NasMwEITvhb6D2EBvjRQTTHAth9A/&#10;eq0baI+ytbFMrF3XUhL37av20l4Whhlmvi23sx/EGafQM2lYLRUIpJZtT52G/dvT7QZEiIasGZhQ&#10;wxcG2FbXV6UpLF/oFc917EQqoVAYDS7GsZAytA69CUsekZJ34MmbmOTUSTuZSyr3g8yUyqU3PaUF&#10;Z0a8d9ge65PXkD8879z4nn98HrLwEho+xpoftb5ZzLs7EBHn+BeGH/yEDlViavhENohBQ3ok/t7k&#10;ZWu1BtFo2KgMZFXK//DVNwAAAP//AwBQSwECLQAUAAYACAAAACEAtoM4kv4AAADhAQAAEwAAAAAA&#10;AAAAAAAAAAAAAAAAW0NvbnRlbnRfVHlwZXNdLnhtbFBLAQItABQABgAIAAAAIQA4/SH/1gAAAJQB&#10;AAALAAAAAAAAAAAAAAAAAC8BAABfcmVscy8ucmVsc1BLAQItABQABgAIAAAAIQBz1oGTDgIAABsE&#10;AAAOAAAAAAAAAAAAAAAAAC4CAABkcnMvZTJvRG9jLnhtbFBLAQItABQABgAIAAAAIQCNEf0A2gAA&#10;AAQBAAAPAAAAAAAAAAAAAAAAAGgEAABkcnMvZG93bnJldi54bWxQSwUGAAAAAAQABADzAAAAbwUA&#10;AAAA&#10;" filled="f" stroked="f">
              <v:textbox style="mso-fit-shape-to-text:t" inset="20pt,0,0,15pt">
                <w:txbxContent>
                  <w:p w14:paraId="5DFE840E" w14:textId="081CF1F1"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FE77" w14:textId="6669D957" w:rsidR="00D47779" w:rsidRDefault="008F6DFC" w:rsidP="00740460">
    <w:pPr>
      <w:pStyle w:val="Footer"/>
      <w:ind w:left="-709"/>
      <w:jc w:val="right"/>
    </w:pPr>
    <w:r>
      <w:rPr>
        <w:rFonts w:cs="Arial"/>
        <w:b/>
        <w:bCs/>
        <w:noProof/>
        <w:color w:val="000000"/>
        <w:kern w:val="0"/>
        <w:sz w:val="18"/>
        <w:szCs w:val="14"/>
      </w:rPr>
      <mc:AlternateContent>
        <mc:Choice Requires="wps">
          <w:drawing>
            <wp:anchor distT="0" distB="0" distL="0" distR="0" simplePos="0" relativeHeight="251658242" behindDoc="0" locked="0" layoutInCell="1" allowOverlap="1" wp14:anchorId="4780183B" wp14:editId="74397807">
              <wp:simplePos x="685800" y="9448800"/>
              <wp:positionH relativeFrom="page">
                <wp:align>left</wp:align>
              </wp:positionH>
              <wp:positionV relativeFrom="page">
                <wp:align>bottom</wp:align>
              </wp:positionV>
              <wp:extent cx="1526540" cy="509270"/>
              <wp:effectExtent l="0" t="0" r="16510" b="0"/>
              <wp:wrapNone/>
              <wp:docPr id="209562783"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45F42656" w14:textId="426F9040"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80183B" id="_x0000_t202" coordsize="21600,21600" o:spt="202" path="m,l,21600r21600,l21600,xe">
              <v:stroke joinstyle="miter"/>
              <v:path gradientshapeok="t" o:connecttype="rect"/>
            </v:shapetype>
            <v:shape id="Text Box 6" o:spid="_x0000_s1027" type="#_x0000_t202" alt="Classification: Public" style="position:absolute;left:0;text-align:left;margin-left:0;margin-top:0;width:120.2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4nEQIAACIEAAAOAAAAZHJzL2Uyb0RvYy54bWysU01v2zAMvQ/YfxB0X+wES7cacYqsRYYB&#10;QVsgHXpWZCk2IImCxMTOfv0oJWnabqdhF5kmKX689zS7GaxhexViB67m41HJmXISms5ta/7zafnp&#10;K2cRhWuEAadqflCR38w/fpj1vlITaME0KjAq4mLV+5q3iL4qiihbZUUcgVeOghqCFUi/YVs0QfRU&#10;3ZpiUpZXRQ+h8QGkipG8d8cgn+f6WiuJD1pHhczUnGbDfIZ8btJZzGei2gbh206exhD/MIUVnaOm&#10;L6XuBAq2C90fpWwnA0TQOJJgC9C6kyrvQNuMy3fbrFvhVd6FwIn+Bab4/8rK+/3aPwaGwzcYiMAE&#10;SO9jFcmZ9hl0sOlLkzKKE4SHF9jUgEymS9PJ1fQzhSTFpuX15EvGtbjc9iHidwWWJaPmgWjJaIn9&#10;KiJ1pNRzSmrmYNkZk6kx7o2DEpOnuIyYLBw2A+uaV+NvoDnQVgGOhEcvlx21XomIjyIQwzQtqRYf&#10;6NAG+prDyeKshfDrb/6UT8BTlLOeFFNzR5LmzPxwRMiEECiTwvIfGeFsbLIxvi6nKe529hZIjGN6&#10;F15mMyWjOZs6gH0mUS9SNwoJJ6lnzTdn8xaP+qVHIdVikZNITF7gyq29TKUTZgnQp+FZBH9CHYmv&#10;ezhrSlTvwD/mppvRL3ZIFGRmEr5HNE+wkxAzYadHk5T++j9nXZ72/DcAAAD//wMAUEsDBBQABgAI&#10;AAAAIQCNEf0A2gAAAAQBAAAPAAAAZHJzL2Rvd25yZXYueG1sTI/NasMwEITvhb6D2EBvjRQTTHAt&#10;h9A/eq0baI+ytbFMrF3XUhL37av20l4Whhlmvi23sx/EGafQM2lYLRUIpJZtT52G/dvT7QZEiIas&#10;GZhQwxcG2FbXV6UpLF/oFc917EQqoVAYDS7GsZAytA69CUsekZJ34MmbmOTUSTuZSyr3g8yUyqU3&#10;PaUFZ0a8d9ge65PXkD8879z4nn98HrLwEho+xpoftb5ZzLs7EBHn+BeGH/yEDlViavhENohBQ3ok&#10;/t7kZWu1BtFo2KgMZFXK//DVNwAAAP//AwBQSwECLQAUAAYACAAAACEAtoM4kv4AAADhAQAAEwAA&#10;AAAAAAAAAAAAAAAAAAAAW0NvbnRlbnRfVHlwZXNdLnhtbFBLAQItABQABgAIAAAAIQA4/SH/1gAA&#10;AJQBAAALAAAAAAAAAAAAAAAAAC8BAABfcmVscy8ucmVsc1BLAQItABQABgAIAAAAIQBaA34nEQIA&#10;ACIEAAAOAAAAAAAAAAAAAAAAAC4CAABkcnMvZTJvRG9jLnhtbFBLAQItABQABgAIAAAAIQCNEf0A&#10;2gAAAAQBAAAPAAAAAAAAAAAAAAAAAGsEAABkcnMvZG93bnJldi54bWxQSwUGAAAAAAQABADzAAAA&#10;cgUAAAAA&#10;" filled="f" stroked="f">
              <v:textbox style="mso-fit-shape-to-text:t" inset="20pt,0,0,15pt">
                <w:txbxContent>
                  <w:p w14:paraId="45F42656" w14:textId="426F9040"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v:textbox>
              <w10:wrap anchorx="page" anchory="page"/>
            </v:shape>
          </w:pict>
        </mc:Fallback>
      </mc:AlternateContent>
    </w:r>
    <w:r w:rsidR="00740460" w:rsidRPr="00C7649A">
      <w:rPr>
        <w:rStyle w:val="PageFooterChar"/>
      </w:rPr>
      <w:t xml:space="preserve">Meat Facility Standards (MFS) Resources </w:t>
    </w:r>
    <w:r w:rsidR="00056BB1" w:rsidRPr="00C7649A">
      <w:rPr>
        <w:rStyle w:val="PageFooterChar"/>
        <w:b w:val="0"/>
        <w:bCs w:val="0"/>
      </w:rPr>
      <w:t>|</w:t>
    </w:r>
    <w:r w:rsidR="00B26E9F">
      <w:rPr>
        <w:rStyle w:val="PageFooterChar"/>
        <w:b w:val="0"/>
        <w:bCs w:val="0"/>
      </w:rPr>
      <w:t xml:space="preserve"> </w:t>
    </w:r>
    <w:r w:rsidR="00740460" w:rsidRPr="00C7649A">
      <w:rPr>
        <w:rStyle w:val="PageFooterChar"/>
        <w:b w:val="0"/>
        <w:bCs w:val="0"/>
      </w:rPr>
      <w:t>Pest Control</w:t>
    </w:r>
    <w:r w:rsidR="00B26E9F">
      <w:rPr>
        <w:rStyle w:val="PageFooterChar"/>
        <w:b w:val="0"/>
        <w:bCs w:val="0"/>
      </w:rPr>
      <w:t>- Background Information</w:t>
    </w:r>
    <w:r w:rsidR="00740460">
      <w:t xml:space="preserve"> </w:t>
    </w:r>
    <w:r w:rsidR="00740460">
      <w:tab/>
    </w:r>
    <w:sdt>
      <w:sdtPr>
        <w:id w:val="-528794817"/>
        <w:docPartObj>
          <w:docPartGallery w:val="Page Numbers (Bottom of Page)"/>
          <w:docPartUnique/>
        </w:docPartObj>
      </w:sdtPr>
      <w:sdtEndPr>
        <w:rPr>
          <w:noProof/>
        </w:rPr>
      </w:sdtEndPr>
      <w:sdtContent>
        <w:r w:rsidR="008C0B1E" w:rsidRPr="007F62B9">
          <w:rPr>
            <w:rStyle w:val="PageFooterChar"/>
          </w:rPr>
          <w:fldChar w:fldCharType="begin"/>
        </w:r>
        <w:r w:rsidR="008C0B1E" w:rsidRPr="007F62B9">
          <w:rPr>
            <w:rStyle w:val="PageFooterChar"/>
          </w:rPr>
          <w:instrText xml:space="preserve"> PAGE   \* MERGEFORMAT </w:instrText>
        </w:r>
        <w:r w:rsidR="008C0B1E" w:rsidRPr="007F62B9">
          <w:rPr>
            <w:rStyle w:val="PageFooterChar"/>
          </w:rPr>
          <w:fldChar w:fldCharType="separate"/>
        </w:r>
        <w:r w:rsidR="008C0B1E" w:rsidRPr="007F62B9">
          <w:rPr>
            <w:rStyle w:val="PageFooterChar"/>
          </w:rPr>
          <w:t>2</w:t>
        </w:r>
        <w:r w:rsidR="008C0B1E" w:rsidRPr="007F62B9">
          <w:rPr>
            <w:rStyle w:val="PageFooterCha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37BB" w14:textId="46A97529" w:rsidR="00D47779" w:rsidRDefault="008F6DFC" w:rsidP="00737080">
    <w:pPr>
      <w:pStyle w:val="Footer"/>
      <w:ind w:left="-567"/>
      <w:jc w:val="right"/>
    </w:pPr>
    <w:r>
      <w:rPr>
        <w:noProof/>
      </w:rPr>
      <mc:AlternateContent>
        <mc:Choice Requires="wps">
          <w:drawing>
            <wp:anchor distT="0" distB="0" distL="0" distR="0" simplePos="0" relativeHeight="251658240" behindDoc="0" locked="0" layoutInCell="1" allowOverlap="1" wp14:anchorId="6E009250" wp14:editId="2955C339">
              <wp:simplePos x="635" y="635"/>
              <wp:positionH relativeFrom="page">
                <wp:align>left</wp:align>
              </wp:positionH>
              <wp:positionV relativeFrom="page">
                <wp:align>bottom</wp:align>
              </wp:positionV>
              <wp:extent cx="1526540" cy="509270"/>
              <wp:effectExtent l="0" t="0" r="16510" b="0"/>
              <wp:wrapNone/>
              <wp:docPr id="1654229219"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60013884" w14:textId="29E20C4D"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009250" id="_x0000_t202" coordsize="21600,21600" o:spt="202" path="m,l,21600r21600,l21600,xe">
              <v:stroke joinstyle="miter"/>
              <v:path gradientshapeok="t" o:connecttype="rect"/>
            </v:shapetype>
            <v:shape id="Text Box 4" o:spid="_x0000_s1028" type="#_x0000_t202" alt="Classification: Public" style="position:absolute;left:0;text-align:left;margin-left:0;margin-top:0;width:120.2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1lEgIAACIEAAAOAAAAZHJzL2Uyb0RvYy54bWysU01v2zAMvQ/YfxB0X+wYS7cacYqsRYYB&#10;QVsgHXqWZSk2IImCpMTOfv0oxU62bqdhF5kmKX6897S8G7QiR+F8B6ai81lOiTAcms7sK/r9ZfPh&#10;MyU+MNMwBUZU9CQ8vVu9f7fsbSkKaEE1whEsYnzZ24q2IdgyyzxvhWZ+BlYYDEpwmgX8dfuscazH&#10;6lplRZ7fZD24xjrgwnv0PpyDdJXqSyl4eJLSi0BURXG2kE6Xzjqe2WrJyr1jtu34OAb7hyk06ww2&#10;vZR6YIGRg+v+KKU77sCDDDMOOgMpOy7SDrjNPH+zza5lVqRdEBxvLzD5/1eWPx539tmRMHyBAQmM&#10;gPTWlx6dcZ9BOh2/OCnBOEJ4usAmhkB4vLQobhYfMcQxtshvi08J1+x62zofvgrQJBoVdUhLQosd&#10;tz5gR0ydUmIzA5tOqUSNMr85MDF6suuI0QpDPZCuqWgxjV9Dc8KtHJwJ95ZvOmy9ZT48M4cM47So&#10;2vCEh1TQVxRGi5IW3I+/+WM+Ao9RSnpUTEUNSpoS9c0gIQUikEeFpT803GTUyZjf5osYNwd9DyjG&#10;Ob4Ly5MZk4OaTOlAv6Ko17Ebhpjh2LOi9WTeh7N+8VFwsV6nJBSTZWFrdpbH0hGzCOjL8MqcHVEP&#10;yNcjTJpi5Rvwz7nxprfrQ0AKEjMR3zOaI+woxETY+Gii0n/9T1nXp736CQAA//8DAFBLAwQUAAYA&#10;CAAAACEAjRH9ANoAAAAEAQAADwAAAGRycy9kb3ducmV2LnhtbEyPzWrDMBCE74W+g9hAb40UE0xw&#10;LYfQP3qtG2iPsrWxTKxd11IS9+2r9tJeFoYZZr4tt7MfxBmn0DNpWC0VCKSWbU+dhv3b0+0GRIiG&#10;rBmYUMMXBthW11elKSxf6BXPdexEKqFQGA0uxrGQMrQOvQlLHpGSd+DJm5jk1Ek7mUsq94PMlMql&#10;Nz2lBWdGvHfYHuuT15A/PO/c+J5/fB6y8BIaPsaaH7W+Wcy7OxAR5/gXhh/8hA5VYmr4RDaIQUN6&#10;JP7e5GVrtQbRaNioDGRVyv/w1TcAAAD//wMAUEsBAi0AFAAGAAgAAAAhALaDOJL+AAAA4QEAABMA&#10;AAAAAAAAAAAAAAAAAAAAAFtDb250ZW50X1R5cGVzXS54bWxQSwECLQAUAAYACAAAACEAOP0h/9YA&#10;AACUAQAACwAAAAAAAAAAAAAAAAAvAQAAX3JlbHMvLnJlbHNQSwECLQAUAAYACAAAACEAC5WNZRIC&#10;AAAiBAAADgAAAAAAAAAAAAAAAAAuAgAAZHJzL2Uyb0RvYy54bWxQSwECLQAUAAYACAAAACEAjRH9&#10;ANoAAAAEAQAADwAAAAAAAAAAAAAAAABsBAAAZHJzL2Rvd25yZXYueG1sUEsFBgAAAAAEAAQA8wAA&#10;AHMFAAAAAA==&#10;" filled="f" stroked="f">
              <v:textbox style="mso-fit-shape-to-text:t" inset="20pt,0,0,15pt">
                <w:txbxContent>
                  <w:p w14:paraId="60013884" w14:textId="29E20C4D" w:rsidR="008F6DFC" w:rsidRPr="008F6DFC" w:rsidRDefault="008F6DFC" w:rsidP="008F6DFC">
                    <w:pPr>
                      <w:spacing w:after="0"/>
                      <w:rPr>
                        <w:rFonts w:ascii="Aptos" w:eastAsia="Aptos" w:hAnsi="Aptos" w:cs="Aptos"/>
                        <w:noProof/>
                        <w:color w:val="000000"/>
                        <w:sz w:val="22"/>
                      </w:rPr>
                    </w:pPr>
                    <w:r w:rsidRPr="008F6DFC">
                      <w:rPr>
                        <w:rFonts w:ascii="Aptos" w:eastAsia="Aptos" w:hAnsi="Aptos" w:cs="Aptos"/>
                        <w:noProof/>
                        <w:color w:val="000000"/>
                        <w:sz w:val="22"/>
                      </w:rPr>
                      <w:t>Classification: Public</w:t>
                    </w:r>
                  </w:p>
                </w:txbxContent>
              </v:textbox>
              <w10:wrap anchorx="page" anchory="page"/>
            </v:shape>
          </w:pict>
        </mc:Fallback>
      </mc:AlternateContent>
    </w:r>
    <w:sdt>
      <w:sdtPr>
        <w:id w:val="-807547991"/>
        <w:docPartObj>
          <w:docPartGallery w:val="Page Numbers (Bottom of Page)"/>
          <w:docPartUnique/>
        </w:docPartObj>
      </w:sdtPr>
      <w:sdtEndPr>
        <w:rPr>
          <w:noProof/>
        </w:rPr>
      </w:sdtEndPr>
      <w:sdtContent>
        <w:r w:rsidR="00737080">
          <w:rPr>
            <w:b/>
            <w:bCs/>
          </w:rPr>
          <w:t>Meat</w:t>
        </w:r>
        <w:r w:rsidR="00740460">
          <w:rPr>
            <w:b/>
            <w:bCs/>
          </w:rPr>
          <w:t xml:space="preserve"> Facility Standards (MFS) Resources</w:t>
        </w:r>
        <w:r w:rsidR="00740460" w:rsidRPr="009B49D2">
          <w:t xml:space="preserve"> </w:t>
        </w:r>
        <w:r w:rsidR="00056BB1" w:rsidRPr="009B49D2">
          <w:t>| Sanitation</w:t>
        </w:r>
        <w:r w:rsidR="00740460">
          <w:t xml:space="preserve"> and Pest Control</w:t>
        </w:r>
        <w:r w:rsidR="00737080">
          <w:tab/>
        </w:r>
        <w:r w:rsidR="00CE0A2F">
          <w:fldChar w:fldCharType="begin"/>
        </w:r>
        <w:r w:rsidR="00CE0A2F">
          <w:instrText xml:space="preserve"> PAGE   \* MERGEFORMAT </w:instrText>
        </w:r>
        <w:r w:rsidR="00CE0A2F">
          <w:fldChar w:fldCharType="separate"/>
        </w:r>
        <w:r w:rsidR="00CE0A2F">
          <w:rPr>
            <w:noProof/>
          </w:rPr>
          <w:t>2</w:t>
        </w:r>
        <w:r w:rsidR="00CE0A2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A1514" w14:textId="77777777" w:rsidR="007F3FBC" w:rsidRDefault="007F3FBC" w:rsidP="00971486">
      <w:pPr>
        <w:spacing w:before="0" w:after="0"/>
      </w:pPr>
      <w:r>
        <w:separator/>
      </w:r>
    </w:p>
  </w:footnote>
  <w:footnote w:type="continuationSeparator" w:id="0">
    <w:p w14:paraId="546EC09B" w14:textId="77777777" w:rsidR="007F3FBC" w:rsidRDefault="007F3FBC" w:rsidP="0097148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7A75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2.9pt;height:10.45pt;visibility:visible;mso-wrap-style:square" o:bullet="t">
        <v:imagedata r:id="rId1" o:title=""/>
      </v:shape>
    </w:pict>
  </w:numPicBullet>
  <w:abstractNum w:abstractNumId="0" w15:restartNumberingAfterBreak="0">
    <w:nsid w:val="013B5E48"/>
    <w:multiLevelType w:val="multilevel"/>
    <w:tmpl w:val="616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B09B1"/>
    <w:multiLevelType w:val="multilevel"/>
    <w:tmpl w:val="15DA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B2CE2"/>
    <w:multiLevelType w:val="multilevel"/>
    <w:tmpl w:val="0C02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31428"/>
    <w:multiLevelType w:val="multilevel"/>
    <w:tmpl w:val="D09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939BB"/>
    <w:multiLevelType w:val="hybridMultilevel"/>
    <w:tmpl w:val="FC2CDCAC"/>
    <w:lvl w:ilvl="0" w:tplc="63E47AAC">
      <w:start w:val="1"/>
      <w:numFmt w:val="bullet"/>
      <w:lvlText w:val=""/>
      <w:lvlPicBulletId w:val="0"/>
      <w:lvlJc w:val="left"/>
      <w:pPr>
        <w:tabs>
          <w:tab w:val="num" w:pos="360"/>
        </w:tabs>
        <w:ind w:left="360" w:hanging="360"/>
      </w:pPr>
      <w:rPr>
        <w:rFonts w:ascii="Symbol" w:hAnsi="Symbol" w:hint="default"/>
      </w:rPr>
    </w:lvl>
    <w:lvl w:ilvl="1" w:tplc="9744B316" w:tentative="1">
      <w:start w:val="1"/>
      <w:numFmt w:val="bullet"/>
      <w:lvlText w:val=""/>
      <w:lvlJc w:val="left"/>
      <w:pPr>
        <w:tabs>
          <w:tab w:val="num" w:pos="1080"/>
        </w:tabs>
        <w:ind w:left="1080" w:hanging="360"/>
      </w:pPr>
      <w:rPr>
        <w:rFonts w:ascii="Symbol" w:hAnsi="Symbol" w:hint="default"/>
      </w:rPr>
    </w:lvl>
    <w:lvl w:ilvl="2" w:tplc="C304FD10" w:tentative="1">
      <w:start w:val="1"/>
      <w:numFmt w:val="bullet"/>
      <w:lvlText w:val=""/>
      <w:lvlJc w:val="left"/>
      <w:pPr>
        <w:tabs>
          <w:tab w:val="num" w:pos="1800"/>
        </w:tabs>
        <w:ind w:left="1800" w:hanging="360"/>
      </w:pPr>
      <w:rPr>
        <w:rFonts w:ascii="Symbol" w:hAnsi="Symbol" w:hint="default"/>
      </w:rPr>
    </w:lvl>
    <w:lvl w:ilvl="3" w:tplc="F8F0BCB4" w:tentative="1">
      <w:start w:val="1"/>
      <w:numFmt w:val="bullet"/>
      <w:lvlText w:val=""/>
      <w:lvlJc w:val="left"/>
      <w:pPr>
        <w:tabs>
          <w:tab w:val="num" w:pos="2520"/>
        </w:tabs>
        <w:ind w:left="2520" w:hanging="360"/>
      </w:pPr>
      <w:rPr>
        <w:rFonts w:ascii="Symbol" w:hAnsi="Symbol" w:hint="default"/>
      </w:rPr>
    </w:lvl>
    <w:lvl w:ilvl="4" w:tplc="DEE23042" w:tentative="1">
      <w:start w:val="1"/>
      <w:numFmt w:val="bullet"/>
      <w:lvlText w:val=""/>
      <w:lvlJc w:val="left"/>
      <w:pPr>
        <w:tabs>
          <w:tab w:val="num" w:pos="3240"/>
        </w:tabs>
        <w:ind w:left="3240" w:hanging="360"/>
      </w:pPr>
      <w:rPr>
        <w:rFonts w:ascii="Symbol" w:hAnsi="Symbol" w:hint="default"/>
      </w:rPr>
    </w:lvl>
    <w:lvl w:ilvl="5" w:tplc="A4840EFA" w:tentative="1">
      <w:start w:val="1"/>
      <w:numFmt w:val="bullet"/>
      <w:lvlText w:val=""/>
      <w:lvlJc w:val="left"/>
      <w:pPr>
        <w:tabs>
          <w:tab w:val="num" w:pos="3960"/>
        </w:tabs>
        <w:ind w:left="3960" w:hanging="360"/>
      </w:pPr>
      <w:rPr>
        <w:rFonts w:ascii="Symbol" w:hAnsi="Symbol" w:hint="default"/>
      </w:rPr>
    </w:lvl>
    <w:lvl w:ilvl="6" w:tplc="1248C6AA" w:tentative="1">
      <w:start w:val="1"/>
      <w:numFmt w:val="bullet"/>
      <w:lvlText w:val=""/>
      <w:lvlJc w:val="left"/>
      <w:pPr>
        <w:tabs>
          <w:tab w:val="num" w:pos="4680"/>
        </w:tabs>
        <w:ind w:left="4680" w:hanging="360"/>
      </w:pPr>
      <w:rPr>
        <w:rFonts w:ascii="Symbol" w:hAnsi="Symbol" w:hint="default"/>
      </w:rPr>
    </w:lvl>
    <w:lvl w:ilvl="7" w:tplc="04EE698A" w:tentative="1">
      <w:start w:val="1"/>
      <w:numFmt w:val="bullet"/>
      <w:lvlText w:val=""/>
      <w:lvlJc w:val="left"/>
      <w:pPr>
        <w:tabs>
          <w:tab w:val="num" w:pos="5400"/>
        </w:tabs>
        <w:ind w:left="5400" w:hanging="360"/>
      </w:pPr>
      <w:rPr>
        <w:rFonts w:ascii="Symbol" w:hAnsi="Symbol" w:hint="default"/>
      </w:rPr>
    </w:lvl>
    <w:lvl w:ilvl="8" w:tplc="36188DE6"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17526B0A"/>
    <w:multiLevelType w:val="multilevel"/>
    <w:tmpl w:val="7606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761DA"/>
    <w:multiLevelType w:val="multilevel"/>
    <w:tmpl w:val="6F6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36237"/>
    <w:multiLevelType w:val="hybridMultilevel"/>
    <w:tmpl w:val="641C113C"/>
    <w:lvl w:ilvl="0" w:tplc="34B6B262">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83282354">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C36E61"/>
    <w:multiLevelType w:val="hybridMultilevel"/>
    <w:tmpl w:val="B1E421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ECA4414"/>
    <w:multiLevelType w:val="multilevel"/>
    <w:tmpl w:val="F010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118A0"/>
    <w:multiLevelType w:val="hybridMultilevel"/>
    <w:tmpl w:val="26DACD78"/>
    <w:lvl w:ilvl="0" w:tplc="FFFFFFFF">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FED60B7"/>
    <w:multiLevelType w:val="multilevel"/>
    <w:tmpl w:val="533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97895"/>
    <w:multiLevelType w:val="multilevel"/>
    <w:tmpl w:val="8262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C7175"/>
    <w:multiLevelType w:val="hybridMultilevel"/>
    <w:tmpl w:val="26863D10"/>
    <w:lvl w:ilvl="0" w:tplc="10090001">
      <w:start w:val="1"/>
      <w:numFmt w:val="bullet"/>
      <w:lvlText w:val=""/>
      <w:lvlJc w:val="left"/>
      <w:pPr>
        <w:ind w:left="785" w:hanging="360"/>
      </w:pPr>
      <w:rPr>
        <w:rFonts w:ascii="Symbol" w:hAnsi="Symbol" w:hint="default"/>
        <w:b w:val="0"/>
        <w:u w:val="none"/>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4" w15:restartNumberingAfterBreak="0">
    <w:nsid w:val="36EC40A5"/>
    <w:multiLevelType w:val="multilevel"/>
    <w:tmpl w:val="8FBC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65A05"/>
    <w:multiLevelType w:val="multilevel"/>
    <w:tmpl w:val="99B4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1E04E7"/>
    <w:multiLevelType w:val="multilevel"/>
    <w:tmpl w:val="91BA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97452"/>
    <w:multiLevelType w:val="hybridMultilevel"/>
    <w:tmpl w:val="7C90304A"/>
    <w:lvl w:ilvl="0" w:tplc="FFFFFFFF">
      <w:start w:val="1"/>
      <w:numFmt w:val="lowerLetter"/>
      <w:lvlText w:val="%1)"/>
      <w:lvlJc w:val="left"/>
      <w:pPr>
        <w:ind w:left="720" w:hanging="360"/>
      </w:pPr>
    </w:lvl>
    <w:lvl w:ilvl="1" w:tplc="10090001">
      <w:start w:val="1"/>
      <w:numFmt w:val="bullet"/>
      <w:lvlText w:val=""/>
      <w:lvlJc w:val="left"/>
      <w:pPr>
        <w:ind w:left="10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ED2B80"/>
    <w:multiLevelType w:val="hybridMultilevel"/>
    <w:tmpl w:val="641C113C"/>
    <w:lvl w:ilvl="0" w:tplc="FFFFFFFF">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7BB0EC2"/>
    <w:multiLevelType w:val="multilevel"/>
    <w:tmpl w:val="9470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745F4"/>
    <w:multiLevelType w:val="multilevel"/>
    <w:tmpl w:val="D4BE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C4044F"/>
    <w:multiLevelType w:val="multilevel"/>
    <w:tmpl w:val="1812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C16719"/>
    <w:multiLevelType w:val="hybridMultilevel"/>
    <w:tmpl w:val="D884D4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3145D97"/>
    <w:multiLevelType w:val="multilevel"/>
    <w:tmpl w:val="7A58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80352"/>
    <w:multiLevelType w:val="multilevel"/>
    <w:tmpl w:val="3C3A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4F73C3"/>
    <w:multiLevelType w:val="multilevel"/>
    <w:tmpl w:val="BB6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C5644E"/>
    <w:multiLevelType w:val="hybridMultilevel"/>
    <w:tmpl w:val="8908647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08C1EC5"/>
    <w:multiLevelType w:val="hybridMultilevel"/>
    <w:tmpl w:val="54C2E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0920130"/>
    <w:multiLevelType w:val="hybridMultilevel"/>
    <w:tmpl w:val="7D7A41D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3185AA2"/>
    <w:multiLevelType w:val="multilevel"/>
    <w:tmpl w:val="615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7C4959"/>
    <w:multiLevelType w:val="hybridMultilevel"/>
    <w:tmpl w:val="5DC0033E"/>
    <w:lvl w:ilvl="0" w:tplc="10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995504"/>
    <w:multiLevelType w:val="multilevel"/>
    <w:tmpl w:val="A99C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17BF5"/>
    <w:multiLevelType w:val="hybridMultilevel"/>
    <w:tmpl w:val="76D6616A"/>
    <w:lvl w:ilvl="0" w:tplc="898C2DFA">
      <w:start w:val="1"/>
      <w:numFmt w:val="bullet"/>
      <w:lvlText w:val=""/>
      <w:lvlPicBulletId w:val="0"/>
      <w:lvlJc w:val="left"/>
      <w:pPr>
        <w:tabs>
          <w:tab w:val="num" w:pos="360"/>
        </w:tabs>
        <w:ind w:left="360" w:hanging="360"/>
      </w:pPr>
      <w:rPr>
        <w:rFonts w:ascii="Symbol" w:hAnsi="Symbol" w:hint="default"/>
      </w:rPr>
    </w:lvl>
    <w:lvl w:ilvl="1" w:tplc="30F23762" w:tentative="1">
      <w:start w:val="1"/>
      <w:numFmt w:val="bullet"/>
      <w:lvlText w:val=""/>
      <w:lvlJc w:val="left"/>
      <w:pPr>
        <w:tabs>
          <w:tab w:val="num" w:pos="1080"/>
        </w:tabs>
        <w:ind w:left="1080" w:hanging="360"/>
      </w:pPr>
      <w:rPr>
        <w:rFonts w:ascii="Symbol" w:hAnsi="Symbol" w:hint="default"/>
      </w:rPr>
    </w:lvl>
    <w:lvl w:ilvl="2" w:tplc="3C167668" w:tentative="1">
      <w:start w:val="1"/>
      <w:numFmt w:val="bullet"/>
      <w:lvlText w:val=""/>
      <w:lvlJc w:val="left"/>
      <w:pPr>
        <w:tabs>
          <w:tab w:val="num" w:pos="1800"/>
        </w:tabs>
        <w:ind w:left="1800" w:hanging="360"/>
      </w:pPr>
      <w:rPr>
        <w:rFonts w:ascii="Symbol" w:hAnsi="Symbol" w:hint="default"/>
      </w:rPr>
    </w:lvl>
    <w:lvl w:ilvl="3" w:tplc="EC24B608" w:tentative="1">
      <w:start w:val="1"/>
      <w:numFmt w:val="bullet"/>
      <w:lvlText w:val=""/>
      <w:lvlJc w:val="left"/>
      <w:pPr>
        <w:tabs>
          <w:tab w:val="num" w:pos="2520"/>
        </w:tabs>
        <w:ind w:left="2520" w:hanging="360"/>
      </w:pPr>
      <w:rPr>
        <w:rFonts w:ascii="Symbol" w:hAnsi="Symbol" w:hint="default"/>
      </w:rPr>
    </w:lvl>
    <w:lvl w:ilvl="4" w:tplc="E2207BF2" w:tentative="1">
      <w:start w:val="1"/>
      <w:numFmt w:val="bullet"/>
      <w:lvlText w:val=""/>
      <w:lvlJc w:val="left"/>
      <w:pPr>
        <w:tabs>
          <w:tab w:val="num" w:pos="3240"/>
        </w:tabs>
        <w:ind w:left="3240" w:hanging="360"/>
      </w:pPr>
      <w:rPr>
        <w:rFonts w:ascii="Symbol" w:hAnsi="Symbol" w:hint="default"/>
      </w:rPr>
    </w:lvl>
    <w:lvl w:ilvl="5" w:tplc="5C06E6D6" w:tentative="1">
      <w:start w:val="1"/>
      <w:numFmt w:val="bullet"/>
      <w:lvlText w:val=""/>
      <w:lvlJc w:val="left"/>
      <w:pPr>
        <w:tabs>
          <w:tab w:val="num" w:pos="3960"/>
        </w:tabs>
        <w:ind w:left="3960" w:hanging="360"/>
      </w:pPr>
      <w:rPr>
        <w:rFonts w:ascii="Symbol" w:hAnsi="Symbol" w:hint="default"/>
      </w:rPr>
    </w:lvl>
    <w:lvl w:ilvl="6" w:tplc="4606D674" w:tentative="1">
      <w:start w:val="1"/>
      <w:numFmt w:val="bullet"/>
      <w:lvlText w:val=""/>
      <w:lvlJc w:val="left"/>
      <w:pPr>
        <w:tabs>
          <w:tab w:val="num" w:pos="4680"/>
        </w:tabs>
        <w:ind w:left="4680" w:hanging="360"/>
      </w:pPr>
      <w:rPr>
        <w:rFonts w:ascii="Symbol" w:hAnsi="Symbol" w:hint="default"/>
      </w:rPr>
    </w:lvl>
    <w:lvl w:ilvl="7" w:tplc="A94EC192" w:tentative="1">
      <w:start w:val="1"/>
      <w:numFmt w:val="bullet"/>
      <w:lvlText w:val=""/>
      <w:lvlJc w:val="left"/>
      <w:pPr>
        <w:tabs>
          <w:tab w:val="num" w:pos="5400"/>
        </w:tabs>
        <w:ind w:left="5400" w:hanging="360"/>
      </w:pPr>
      <w:rPr>
        <w:rFonts w:ascii="Symbol" w:hAnsi="Symbol" w:hint="default"/>
      </w:rPr>
    </w:lvl>
    <w:lvl w:ilvl="8" w:tplc="848C73E4" w:tentative="1">
      <w:start w:val="1"/>
      <w:numFmt w:val="bullet"/>
      <w:lvlText w:val=""/>
      <w:lvlJc w:val="left"/>
      <w:pPr>
        <w:tabs>
          <w:tab w:val="num" w:pos="6120"/>
        </w:tabs>
        <w:ind w:left="6120" w:hanging="360"/>
      </w:pPr>
      <w:rPr>
        <w:rFonts w:ascii="Symbol" w:hAnsi="Symbol" w:hint="default"/>
      </w:rPr>
    </w:lvl>
  </w:abstractNum>
  <w:abstractNum w:abstractNumId="34" w15:restartNumberingAfterBreak="0">
    <w:nsid w:val="70B75CCE"/>
    <w:multiLevelType w:val="hybridMultilevel"/>
    <w:tmpl w:val="0E8A2C4E"/>
    <w:lvl w:ilvl="0" w:tplc="278EE472">
      <w:start w:val="1"/>
      <w:numFmt w:val="bullet"/>
      <w:lvlText w:val=""/>
      <w:lvlJc w:val="left"/>
      <w:pPr>
        <w:ind w:left="940" w:hanging="360"/>
      </w:pPr>
      <w:rPr>
        <w:rFonts w:ascii="Symbol" w:hAnsi="Symbol" w:hint="default"/>
      </w:rPr>
    </w:lvl>
    <w:lvl w:ilvl="1" w:tplc="10090003" w:tentative="1">
      <w:start w:val="1"/>
      <w:numFmt w:val="bullet"/>
      <w:lvlText w:val="o"/>
      <w:lvlJc w:val="left"/>
      <w:pPr>
        <w:ind w:left="1660" w:hanging="360"/>
      </w:pPr>
      <w:rPr>
        <w:rFonts w:ascii="Courier New" w:hAnsi="Courier New" w:cs="Courier New" w:hint="default"/>
      </w:rPr>
    </w:lvl>
    <w:lvl w:ilvl="2" w:tplc="10090005" w:tentative="1">
      <w:start w:val="1"/>
      <w:numFmt w:val="bullet"/>
      <w:lvlText w:val=""/>
      <w:lvlJc w:val="left"/>
      <w:pPr>
        <w:ind w:left="2380" w:hanging="360"/>
      </w:pPr>
      <w:rPr>
        <w:rFonts w:ascii="Wingdings" w:hAnsi="Wingdings" w:hint="default"/>
      </w:rPr>
    </w:lvl>
    <w:lvl w:ilvl="3" w:tplc="10090001" w:tentative="1">
      <w:start w:val="1"/>
      <w:numFmt w:val="bullet"/>
      <w:lvlText w:val=""/>
      <w:lvlJc w:val="left"/>
      <w:pPr>
        <w:ind w:left="3100" w:hanging="360"/>
      </w:pPr>
      <w:rPr>
        <w:rFonts w:ascii="Symbol" w:hAnsi="Symbol" w:hint="default"/>
      </w:rPr>
    </w:lvl>
    <w:lvl w:ilvl="4" w:tplc="10090003" w:tentative="1">
      <w:start w:val="1"/>
      <w:numFmt w:val="bullet"/>
      <w:lvlText w:val="o"/>
      <w:lvlJc w:val="left"/>
      <w:pPr>
        <w:ind w:left="3820" w:hanging="360"/>
      </w:pPr>
      <w:rPr>
        <w:rFonts w:ascii="Courier New" w:hAnsi="Courier New" w:cs="Courier New" w:hint="default"/>
      </w:rPr>
    </w:lvl>
    <w:lvl w:ilvl="5" w:tplc="10090005" w:tentative="1">
      <w:start w:val="1"/>
      <w:numFmt w:val="bullet"/>
      <w:lvlText w:val=""/>
      <w:lvlJc w:val="left"/>
      <w:pPr>
        <w:ind w:left="4540" w:hanging="360"/>
      </w:pPr>
      <w:rPr>
        <w:rFonts w:ascii="Wingdings" w:hAnsi="Wingdings" w:hint="default"/>
      </w:rPr>
    </w:lvl>
    <w:lvl w:ilvl="6" w:tplc="10090001" w:tentative="1">
      <w:start w:val="1"/>
      <w:numFmt w:val="bullet"/>
      <w:lvlText w:val=""/>
      <w:lvlJc w:val="left"/>
      <w:pPr>
        <w:ind w:left="5260" w:hanging="360"/>
      </w:pPr>
      <w:rPr>
        <w:rFonts w:ascii="Symbol" w:hAnsi="Symbol" w:hint="default"/>
      </w:rPr>
    </w:lvl>
    <w:lvl w:ilvl="7" w:tplc="10090003" w:tentative="1">
      <w:start w:val="1"/>
      <w:numFmt w:val="bullet"/>
      <w:lvlText w:val="o"/>
      <w:lvlJc w:val="left"/>
      <w:pPr>
        <w:ind w:left="5980" w:hanging="360"/>
      </w:pPr>
      <w:rPr>
        <w:rFonts w:ascii="Courier New" w:hAnsi="Courier New" w:cs="Courier New" w:hint="default"/>
      </w:rPr>
    </w:lvl>
    <w:lvl w:ilvl="8" w:tplc="10090005" w:tentative="1">
      <w:start w:val="1"/>
      <w:numFmt w:val="bullet"/>
      <w:lvlText w:val=""/>
      <w:lvlJc w:val="left"/>
      <w:pPr>
        <w:ind w:left="6700" w:hanging="360"/>
      </w:pPr>
      <w:rPr>
        <w:rFonts w:ascii="Wingdings" w:hAnsi="Wingdings" w:hint="default"/>
      </w:rPr>
    </w:lvl>
  </w:abstractNum>
  <w:abstractNum w:abstractNumId="35" w15:restartNumberingAfterBreak="0">
    <w:nsid w:val="73DB5E29"/>
    <w:multiLevelType w:val="multilevel"/>
    <w:tmpl w:val="1F5C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018A6"/>
    <w:multiLevelType w:val="multilevel"/>
    <w:tmpl w:val="A0C2AD1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B7004"/>
    <w:multiLevelType w:val="multilevel"/>
    <w:tmpl w:val="5560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38207">
    <w:abstractNumId w:val="26"/>
  </w:num>
  <w:num w:numId="2" w16cid:durableId="589893316">
    <w:abstractNumId w:val="26"/>
    <w:lvlOverride w:ilvl="0">
      <w:startOverride w:val="1"/>
    </w:lvlOverride>
  </w:num>
  <w:num w:numId="3" w16cid:durableId="568803681">
    <w:abstractNumId w:val="34"/>
  </w:num>
  <w:num w:numId="4" w16cid:durableId="200173360">
    <w:abstractNumId w:val="7"/>
  </w:num>
  <w:num w:numId="5" w16cid:durableId="1333138857">
    <w:abstractNumId w:val="27"/>
  </w:num>
  <w:num w:numId="6" w16cid:durableId="909996506">
    <w:abstractNumId w:val="28"/>
  </w:num>
  <w:num w:numId="7" w16cid:durableId="2088187090">
    <w:abstractNumId w:val="18"/>
  </w:num>
  <w:num w:numId="8" w16cid:durableId="2012486665">
    <w:abstractNumId w:val="31"/>
  </w:num>
  <w:num w:numId="9" w16cid:durableId="909192616">
    <w:abstractNumId w:val="13"/>
  </w:num>
  <w:num w:numId="10" w16cid:durableId="117575280">
    <w:abstractNumId w:val="32"/>
  </w:num>
  <w:num w:numId="11" w16cid:durableId="199634753">
    <w:abstractNumId w:val="16"/>
  </w:num>
  <w:num w:numId="12" w16cid:durableId="2129086845">
    <w:abstractNumId w:val="36"/>
  </w:num>
  <w:num w:numId="13" w16cid:durableId="502207909">
    <w:abstractNumId w:val="8"/>
  </w:num>
  <w:num w:numId="14" w16cid:durableId="123043022">
    <w:abstractNumId w:val="22"/>
  </w:num>
  <w:num w:numId="15" w16cid:durableId="1449855490">
    <w:abstractNumId w:val="10"/>
  </w:num>
  <w:num w:numId="16" w16cid:durableId="897402005">
    <w:abstractNumId w:val="17"/>
  </w:num>
  <w:num w:numId="17" w16cid:durableId="780683493">
    <w:abstractNumId w:val="4"/>
  </w:num>
  <w:num w:numId="18" w16cid:durableId="668601736">
    <w:abstractNumId w:val="33"/>
  </w:num>
  <w:num w:numId="19" w16cid:durableId="432091280">
    <w:abstractNumId w:val="29"/>
  </w:num>
  <w:num w:numId="20" w16cid:durableId="980426184">
    <w:abstractNumId w:val="24"/>
  </w:num>
  <w:num w:numId="21" w16cid:durableId="313490339">
    <w:abstractNumId w:val="21"/>
  </w:num>
  <w:num w:numId="22" w16cid:durableId="414479195">
    <w:abstractNumId w:val="19"/>
  </w:num>
  <w:num w:numId="23" w16cid:durableId="1249267423">
    <w:abstractNumId w:val="0"/>
  </w:num>
  <w:num w:numId="24" w16cid:durableId="943153592">
    <w:abstractNumId w:val="20"/>
  </w:num>
  <w:num w:numId="25" w16cid:durableId="1393116299">
    <w:abstractNumId w:val="12"/>
  </w:num>
  <w:num w:numId="26" w16cid:durableId="827673364">
    <w:abstractNumId w:val="23"/>
  </w:num>
  <w:num w:numId="27" w16cid:durableId="1994724281">
    <w:abstractNumId w:val="11"/>
  </w:num>
  <w:num w:numId="28" w16cid:durableId="1978560441">
    <w:abstractNumId w:val="35"/>
  </w:num>
  <w:num w:numId="29" w16cid:durableId="646208002">
    <w:abstractNumId w:val="14"/>
  </w:num>
  <w:num w:numId="30" w16cid:durableId="184952940">
    <w:abstractNumId w:val="9"/>
  </w:num>
  <w:num w:numId="31" w16cid:durableId="183591230">
    <w:abstractNumId w:val="1"/>
  </w:num>
  <w:num w:numId="32" w16cid:durableId="1155416098">
    <w:abstractNumId w:val="30"/>
  </w:num>
  <w:num w:numId="33" w16cid:durableId="337776218">
    <w:abstractNumId w:val="2"/>
  </w:num>
  <w:num w:numId="34" w16cid:durableId="1646814918">
    <w:abstractNumId w:val="37"/>
  </w:num>
  <w:num w:numId="35" w16cid:durableId="916791867">
    <w:abstractNumId w:val="5"/>
  </w:num>
  <w:num w:numId="36" w16cid:durableId="2045711777">
    <w:abstractNumId w:val="15"/>
  </w:num>
  <w:num w:numId="37" w16cid:durableId="287515193">
    <w:abstractNumId w:val="6"/>
  </w:num>
  <w:num w:numId="38" w16cid:durableId="747311768">
    <w:abstractNumId w:val="3"/>
  </w:num>
  <w:num w:numId="39" w16cid:durableId="1229671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41"/>
    <w:rsid w:val="00022CD9"/>
    <w:rsid w:val="00027360"/>
    <w:rsid w:val="00056BB1"/>
    <w:rsid w:val="00062EDF"/>
    <w:rsid w:val="00073BC7"/>
    <w:rsid w:val="00092435"/>
    <w:rsid w:val="000A274F"/>
    <w:rsid w:val="000B701C"/>
    <w:rsid w:val="000D63F1"/>
    <w:rsid w:val="000E2079"/>
    <w:rsid w:val="000E2C94"/>
    <w:rsid w:val="000E4C60"/>
    <w:rsid w:val="000F326E"/>
    <w:rsid w:val="00121A83"/>
    <w:rsid w:val="001225A4"/>
    <w:rsid w:val="00137B00"/>
    <w:rsid w:val="0016018E"/>
    <w:rsid w:val="0016054D"/>
    <w:rsid w:val="00160654"/>
    <w:rsid w:val="001B4AAA"/>
    <w:rsid w:val="001D0894"/>
    <w:rsid w:val="001D4E5D"/>
    <w:rsid w:val="001D75B1"/>
    <w:rsid w:val="001E4163"/>
    <w:rsid w:val="002039A4"/>
    <w:rsid w:val="00211AC1"/>
    <w:rsid w:val="0021446E"/>
    <w:rsid w:val="00223873"/>
    <w:rsid w:val="002424E7"/>
    <w:rsid w:val="00247893"/>
    <w:rsid w:val="00257206"/>
    <w:rsid w:val="00277A2D"/>
    <w:rsid w:val="00281CD2"/>
    <w:rsid w:val="0028234D"/>
    <w:rsid w:val="00282866"/>
    <w:rsid w:val="00284DA4"/>
    <w:rsid w:val="002D1169"/>
    <w:rsid w:val="002D7D3F"/>
    <w:rsid w:val="002E4A20"/>
    <w:rsid w:val="002E515C"/>
    <w:rsid w:val="00357B30"/>
    <w:rsid w:val="00363327"/>
    <w:rsid w:val="00363F69"/>
    <w:rsid w:val="003662F2"/>
    <w:rsid w:val="003966C4"/>
    <w:rsid w:val="00397B5E"/>
    <w:rsid w:val="003B2FC6"/>
    <w:rsid w:val="003B5A75"/>
    <w:rsid w:val="003E4C28"/>
    <w:rsid w:val="003E4CBC"/>
    <w:rsid w:val="003E5EEF"/>
    <w:rsid w:val="003F4489"/>
    <w:rsid w:val="00424125"/>
    <w:rsid w:val="0043244C"/>
    <w:rsid w:val="00434C19"/>
    <w:rsid w:val="00441265"/>
    <w:rsid w:val="0044392E"/>
    <w:rsid w:val="00475E8C"/>
    <w:rsid w:val="00476FF8"/>
    <w:rsid w:val="00480BDB"/>
    <w:rsid w:val="00491128"/>
    <w:rsid w:val="004A4ABF"/>
    <w:rsid w:val="004C4C0C"/>
    <w:rsid w:val="004C698F"/>
    <w:rsid w:val="004C744B"/>
    <w:rsid w:val="004D4598"/>
    <w:rsid w:val="004F36E3"/>
    <w:rsid w:val="004F748B"/>
    <w:rsid w:val="00502779"/>
    <w:rsid w:val="00503F0F"/>
    <w:rsid w:val="00506690"/>
    <w:rsid w:val="005116B2"/>
    <w:rsid w:val="005202C1"/>
    <w:rsid w:val="005249BA"/>
    <w:rsid w:val="00560FCB"/>
    <w:rsid w:val="0056493E"/>
    <w:rsid w:val="00564CF3"/>
    <w:rsid w:val="005904BC"/>
    <w:rsid w:val="005A2163"/>
    <w:rsid w:val="005B41DF"/>
    <w:rsid w:val="005C3E2A"/>
    <w:rsid w:val="005C5F87"/>
    <w:rsid w:val="005C7454"/>
    <w:rsid w:val="005D246B"/>
    <w:rsid w:val="005E7D04"/>
    <w:rsid w:val="005F73FD"/>
    <w:rsid w:val="00604FDA"/>
    <w:rsid w:val="00613766"/>
    <w:rsid w:val="006229F5"/>
    <w:rsid w:val="00635476"/>
    <w:rsid w:val="006365A0"/>
    <w:rsid w:val="006403F2"/>
    <w:rsid w:val="00645DEA"/>
    <w:rsid w:val="006643D3"/>
    <w:rsid w:val="00667237"/>
    <w:rsid w:val="00670852"/>
    <w:rsid w:val="006B0288"/>
    <w:rsid w:val="006B0F42"/>
    <w:rsid w:val="006C33FD"/>
    <w:rsid w:val="006D131B"/>
    <w:rsid w:val="006D2EB5"/>
    <w:rsid w:val="00706510"/>
    <w:rsid w:val="00711DB9"/>
    <w:rsid w:val="00737080"/>
    <w:rsid w:val="00740460"/>
    <w:rsid w:val="00743455"/>
    <w:rsid w:val="00783922"/>
    <w:rsid w:val="00786244"/>
    <w:rsid w:val="00793D60"/>
    <w:rsid w:val="0079630E"/>
    <w:rsid w:val="007A5133"/>
    <w:rsid w:val="007B20F3"/>
    <w:rsid w:val="007C2F5E"/>
    <w:rsid w:val="007D3127"/>
    <w:rsid w:val="007E27A2"/>
    <w:rsid w:val="007E7E38"/>
    <w:rsid w:val="007F38D7"/>
    <w:rsid w:val="007F3FBC"/>
    <w:rsid w:val="007F62B9"/>
    <w:rsid w:val="008026D6"/>
    <w:rsid w:val="00806661"/>
    <w:rsid w:val="008117B7"/>
    <w:rsid w:val="00831869"/>
    <w:rsid w:val="00873A41"/>
    <w:rsid w:val="00877CFE"/>
    <w:rsid w:val="0088335A"/>
    <w:rsid w:val="00883BFF"/>
    <w:rsid w:val="008863EC"/>
    <w:rsid w:val="00886AAC"/>
    <w:rsid w:val="008A5DFC"/>
    <w:rsid w:val="008C0B1E"/>
    <w:rsid w:val="008E5A0A"/>
    <w:rsid w:val="008F6DFC"/>
    <w:rsid w:val="008F78AF"/>
    <w:rsid w:val="0091431D"/>
    <w:rsid w:val="009169A8"/>
    <w:rsid w:val="0092557B"/>
    <w:rsid w:val="009334E2"/>
    <w:rsid w:val="00935F82"/>
    <w:rsid w:val="00950511"/>
    <w:rsid w:val="009523F4"/>
    <w:rsid w:val="00962EA5"/>
    <w:rsid w:val="00971486"/>
    <w:rsid w:val="0097780B"/>
    <w:rsid w:val="0098726A"/>
    <w:rsid w:val="009943E8"/>
    <w:rsid w:val="009A27E5"/>
    <w:rsid w:val="009A3E78"/>
    <w:rsid w:val="009B49D2"/>
    <w:rsid w:val="009B55E5"/>
    <w:rsid w:val="009D2A87"/>
    <w:rsid w:val="009D52B3"/>
    <w:rsid w:val="009E0F6A"/>
    <w:rsid w:val="009E2C05"/>
    <w:rsid w:val="009E4E4F"/>
    <w:rsid w:val="00A06D93"/>
    <w:rsid w:val="00A305EF"/>
    <w:rsid w:val="00A33809"/>
    <w:rsid w:val="00A36D21"/>
    <w:rsid w:val="00A50784"/>
    <w:rsid w:val="00A62FB2"/>
    <w:rsid w:val="00A92E3C"/>
    <w:rsid w:val="00AD57C9"/>
    <w:rsid w:val="00AE55EC"/>
    <w:rsid w:val="00B006E9"/>
    <w:rsid w:val="00B12027"/>
    <w:rsid w:val="00B13604"/>
    <w:rsid w:val="00B26E9F"/>
    <w:rsid w:val="00B3309C"/>
    <w:rsid w:val="00B33FA0"/>
    <w:rsid w:val="00B349F2"/>
    <w:rsid w:val="00B3504A"/>
    <w:rsid w:val="00B41AB7"/>
    <w:rsid w:val="00B45E92"/>
    <w:rsid w:val="00B52D52"/>
    <w:rsid w:val="00B70A4E"/>
    <w:rsid w:val="00B70EC8"/>
    <w:rsid w:val="00B93E4C"/>
    <w:rsid w:val="00BA1C53"/>
    <w:rsid w:val="00BA58B8"/>
    <w:rsid w:val="00BC2B32"/>
    <w:rsid w:val="00BD15F4"/>
    <w:rsid w:val="00BD2C06"/>
    <w:rsid w:val="00BE1B30"/>
    <w:rsid w:val="00C00D87"/>
    <w:rsid w:val="00C221B8"/>
    <w:rsid w:val="00C53FC9"/>
    <w:rsid w:val="00C656EB"/>
    <w:rsid w:val="00C7649A"/>
    <w:rsid w:val="00C80246"/>
    <w:rsid w:val="00CE0A2F"/>
    <w:rsid w:val="00CE1884"/>
    <w:rsid w:val="00D07BF4"/>
    <w:rsid w:val="00D17C90"/>
    <w:rsid w:val="00D35635"/>
    <w:rsid w:val="00D40E89"/>
    <w:rsid w:val="00D44B21"/>
    <w:rsid w:val="00D47779"/>
    <w:rsid w:val="00D56E90"/>
    <w:rsid w:val="00D745B7"/>
    <w:rsid w:val="00D8123E"/>
    <w:rsid w:val="00D83F1A"/>
    <w:rsid w:val="00D9341B"/>
    <w:rsid w:val="00DA53DD"/>
    <w:rsid w:val="00DB3D3B"/>
    <w:rsid w:val="00DC29D8"/>
    <w:rsid w:val="00DD6036"/>
    <w:rsid w:val="00DE0B06"/>
    <w:rsid w:val="00DE29C3"/>
    <w:rsid w:val="00DE4545"/>
    <w:rsid w:val="00E20AA4"/>
    <w:rsid w:val="00E3235B"/>
    <w:rsid w:val="00E32EF5"/>
    <w:rsid w:val="00E33367"/>
    <w:rsid w:val="00E359CE"/>
    <w:rsid w:val="00E578B9"/>
    <w:rsid w:val="00E6251A"/>
    <w:rsid w:val="00E654A6"/>
    <w:rsid w:val="00E66D54"/>
    <w:rsid w:val="00E70194"/>
    <w:rsid w:val="00EA1FBF"/>
    <w:rsid w:val="00ED1961"/>
    <w:rsid w:val="00EF1DDE"/>
    <w:rsid w:val="00F24B98"/>
    <w:rsid w:val="00F26849"/>
    <w:rsid w:val="00F62868"/>
    <w:rsid w:val="00F66ED9"/>
    <w:rsid w:val="00F7156B"/>
    <w:rsid w:val="00F77C15"/>
    <w:rsid w:val="00F81D62"/>
    <w:rsid w:val="00FA1BE2"/>
    <w:rsid w:val="00FA4DB4"/>
    <w:rsid w:val="00FA6436"/>
    <w:rsid w:val="00FB2B01"/>
    <w:rsid w:val="00FD33D2"/>
    <w:rsid w:val="00FF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1DF1"/>
  <w15:chartTrackingRefBased/>
  <w15:docId w15:val="{A8559991-A898-4EBF-AAD7-2CE4E95B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B1E"/>
    <w:pPr>
      <w:spacing w:before="180" w:after="180" w:line="288" w:lineRule="auto"/>
    </w:pPr>
    <w:rPr>
      <w:rFonts w:ascii="Arial" w:hAnsi="Arial"/>
      <w:sz w:val="20"/>
    </w:rPr>
  </w:style>
  <w:style w:type="paragraph" w:styleId="Heading1">
    <w:name w:val="heading 1"/>
    <w:basedOn w:val="Normal"/>
    <w:next w:val="Normal"/>
    <w:link w:val="Heading1Char"/>
    <w:uiPriority w:val="3"/>
    <w:qFormat/>
    <w:rsid w:val="004D4598"/>
    <w:pPr>
      <w:keepNext/>
      <w:keepLines/>
      <w:spacing w:before="12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3"/>
    <w:unhideWhenUsed/>
    <w:qFormat/>
    <w:rsid w:val="0056493E"/>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D07BF4"/>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13604"/>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2"/>
    <w:semiHidden/>
    <w:qFormat/>
    <w:rsid w:val="00D44B21"/>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semiHidden/>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4D4598"/>
    <w:rPr>
      <w:rFonts w:ascii="Arial" w:eastAsiaTheme="majorEastAsia" w:hAnsi="Arial" w:cstheme="majorBidi"/>
      <w:b/>
      <w:sz w:val="32"/>
      <w:szCs w:val="32"/>
    </w:rPr>
  </w:style>
  <w:style w:type="character" w:customStyle="1" w:styleId="Heading2Char">
    <w:name w:val="Heading 2 Char"/>
    <w:basedOn w:val="DefaultParagraphFont"/>
    <w:link w:val="Heading2"/>
    <w:uiPriority w:val="3"/>
    <w:rsid w:val="0056493E"/>
    <w:rPr>
      <w:rFonts w:ascii="Arial" w:eastAsiaTheme="majorEastAsia" w:hAnsi="Arial" w:cstheme="majorBidi"/>
      <w:sz w:val="32"/>
      <w:szCs w:val="26"/>
    </w:rPr>
  </w:style>
  <w:style w:type="character" w:customStyle="1" w:styleId="Heading3Char">
    <w:name w:val="Heading 3 Char"/>
    <w:basedOn w:val="DefaultParagraphFont"/>
    <w:link w:val="Heading3"/>
    <w:uiPriority w:val="9"/>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qFormat/>
    <w:rsid w:val="00A06D93"/>
    <w:pPr>
      <w:numPr>
        <w:numId w:val="1"/>
      </w:numPr>
      <w:spacing w:before="40" w:after="40"/>
      <w:ind w:left="360"/>
      <w:contextualSpacing/>
    </w:pPr>
  </w:style>
  <w:style w:type="character" w:customStyle="1" w:styleId="BulletL1Char">
    <w:name w:val="Bullet L1 Char"/>
    <w:basedOn w:val="DefaultParagraphFont"/>
    <w:link w:val="BulletL1"/>
    <w:rsid w:val="00A06D93"/>
    <w:rPr>
      <w:rFonts w:ascii="Arial" w:hAnsi="Arial"/>
      <w:sz w:val="20"/>
    </w:rPr>
  </w:style>
  <w:style w:type="paragraph" w:customStyle="1" w:styleId="BulletL2">
    <w:name w:val="Bullet L2"/>
    <w:basedOn w:val="BulletL1"/>
    <w:link w:val="BulletL2Char"/>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spacing w:before="0" w:after="0"/>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7D3127"/>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BD2C06"/>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BD2C06"/>
    <w:pPr>
      <w:tabs>
        <w:tab w:val="right" w:leader="dot" w:pos="6660"/>
      </w:tabs>
      <w:spacing w:before="0" w:after="100" w:line="264" w:lineRule="auto"/>
      <w:ind w:left="360" w:right="3420"/>
    </w:pPr>
    <w:rPr>
      <w:rFonts w:cs="Arial"/>
      <w:noProof/>
      <w:kern w:val="0"/>
      <w:szCs w:val="20"/>
      <w14:ligatures w14:val="none"/>
    </w:rPr>
  </w:style>
  <w:style w:type="character" w:styleId="Hyperlink">
    <w:name w:val="Hyperlink"/>
    <w:basedOn w:val="DefaultParagraphFont"/>
    <w:uiPriority w:val="99"/>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before="0"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iPriority w:val="99"/>
    <w:unhideWhenUsed/>
    <w:rsid w:val="006B028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BodyTextIndent">
    <w:name w:val="Body Text Indent"/>
    <w:basedOn w:val="Normal"/>
    <w:link w:val="BodyTextIndentChar"/>
    <w:rsid w:val="00502779"/>
    <w:pPr>
      <w:spacing w:before="0" w:after="0" w:line="240" w:lineRule="auto"/>
      <w:ind w:left="1080"/>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rsid w:val="00502779"/>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unhideWhenUsed/>
    <w:qFormat/>
    <w:rsid w:val="00363327"/>
    <w:pPr>
      <w:ind w:left="720"/>
      <w:contextualSpacing/>
    </w:pPr>
  </w:style>
  <w:style w:type="paragraph" w:styleId="Caption">
    <w:name w:val="caption"/>
    <w:basedOn w:val="Normal"/>
    <w:next w:val="Normal"/>
    <w:uiPriority w:val="35"/>
    <w:unhideWhenUsed/>
    <w:qFormat/>
    <w:rsid w:val="00D8123E"/>
    <w:pPr>
      <w:spacing w:before="0" w:after="200" w:line="240" w:lineRule="auto"/>
    </w:pPr>
    <w:rPr>
      <w:i/>
      <w:iCs/>
      <w:color w:val="44546A" w:themeColor="text2"/>
      <w:sz w:val="18"/>
      <w:szCs w:val="18"/>
    </w:rPr>
  </w:style>
  <w:style w:type="paragraph" w:styleId="Revision">
    <w:name w:val="Revision"/>
    <w:hidden/>
    <w:uiPriority w:val="99"/>
    <w:semiHidden/>
    <w:rsid w:val="004C698F"/>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4C698F"/>
    <w:rPr>
      <w:sz w:val="16"/>
      <w:szCs w:val="16"/>
    </w:rPr>
  </w:style>
  <w:style w:type="paragraph" w:styleId="CommentText">
    <w:name w:val="annotation text"/>
    <w:basedOn w:val="Normal"/>
    <w:link w:val="CommentTextChar"/>
    <w:uiPriority w:val="99"/>
    <w:unhideWhenUsed/>
    <w:rsid w:val="004C698F"/>
    <w:pPr>
      <w:spacing w:line="240" w:lineRule="auto"/>
    </w:pPr>
    <w:rPr>
      <w:szCs w:val="20"/>
    </w:rPr>
  </w:style>
  <w:style w:type="character" w:customStyle="1" w:styleId="CommentTextChar">
    <w:name w:val="Comment Text Char"/>
    <w:basedOn w:val="DefaultParagraphFont"/>
    <w:link w:val="CommentText"/>
    <w:uiPriority w:val="99"/>
    <w:rsid w:val="004C698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C698F"/>
    <w:rPr>
      <w:b/>
      <w:bCs/>
    </w:rPr>
  </w:style>
  <w:style w:type="character" w:customStyle="1" w:styleId="CommentSubjectChar">
    <w:name w:val="Comment Subject Char"/>
    <w:basedOn w:val="CommentTextChar"/>
    <w:link w:val="CommentSubject"/>
    <w:uiPriority w:val="99"/>
    <w:semiHidden/>
    <w:rsid w:val="004C698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st-control.canada.ca/pesticide-registry/en/product-search.htm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eeya.kisi\OneDrive%20-%20Government%20of%20Alberta\Documents\Resources-SK\Publication\Document%20template-1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Document template-1column</Template>
  <TotalTime>126</TotalTime>
  <Pages>4</Pages>
  <Words>1352</Words>
  <Characters>7548</Characters>
  <Application>Microsoft Office Word</Application>
  <DocSecurity>0</DocSecurity>
  <Lines>121</Lines>
  <Paragraphs>72</Paragraphs>
  <ScaleCrop>false</ScaleCrop>
  <HeadingPairs>
    <vt:vector size="2" baseType="variant">
      <vt:variant>
        <vt:lpstr>Title</vt:lpstr>
      </vt:variant>
      <vt:variant>
        <vt:i4>1</vt:i4>
      </vt:variant>
    </vt:vector>
  </HeadingPairs>
  <TitlesOfParts>
    <vt:vector size="1" baseType="lpstr">
      <vt:lpstr>Pest Control- Background Information</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Background Information</dc:title>
  <dc:subject>Pest Control, Meat Facility Standards, abattoir, Meat. MFS 2022, slaughter</dc:subject>
  <dc:creator>Government of Alberta- Agriculture and Irrigation- Food Safety</dc:creator>
  <cp:keywords>Security Classification: PUBLIC</cp:keywords>
  <dc:description/>
  <cp:revision>73</cp:revision>
  <cp:lastPrinted>2024-05-16T19:17:00Z</cp:lastPrinted>
  <dcterms:created xsi:type="dcterms:W3CDTF">2026-05-05T18:54:00Z</dcterms:created>
  <dcterms:modified xsi:type="dcterms:W3CDTF">2026-08-13T18:38:00Z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1,2,3,6512e78b,629988e3,656e3af7,c7dac9f</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DISdDocName">
    <vt:lpwstr>AGUCMINT-9266588</vt:lpwstr>
  </property>
  <property fmtid="{D5CDD505-2E9C-101B-9397-08002B2CF9AE}" pid="13" name="DISProperties">
    <vt:lpwstr>DISdDocName,DIScgiUrl,DISdUser,DISdID,DISidcName,DISTaskPaneUrl</vt:lpwstr>
  </property>
  <property fmtid="{D5CDD505-2E9C-101B-9397-08002B2CF9AE}" pid="14" name="DIScgiUrl">
    <vt:lpwstr>http://agucm.agric.gov.ab.ca/cs/idcplg</vt:lpwstr>
  </property>
  <property fmtid="{D5CDD505-2E9C-101B-9397-08002B2CF9AE}" pid="15" name="DISdUser">
    <vt:lpwstr>shreeya.kisi</vt:lpwstr>
  </property>
  <property fmtid="{D5CDD505-2E9C-101B-9397-08002B2CF9AE}" pid="16" name="DISdID">
    <vt:lpwstr>9856088</vt:lpwstr>
  </property>
  <property fmtid="{D5CDD505-2E9C-101B-9397-08002B2CF9AE}" pid="17" name="DISidcName">
    <vt:lpwstr>agucmintprod</vt:lpwstr>
  </property>
  <property fmtid="{D5CDD505-2E9C-101B-9397-08002B2CF9AE}" pid="18" name="DISTaskPaneUrl">
    <vt:lpwstr>http://agucm.agric.gov.ab.ca/cs/idcplg?IdcService=DESKTOP_DOC_INFO&amp;dDocName=AGUCMINT-9266588&amp;dID=9856088&amp;ClientControlled=DocMan,taskpane&amp;coreContentOnly=1</vt:lpwstr>
  </property>
</Properties>
</file>