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C945C1" w:rsidRPr="003E3CAD" w14:paraId="014DDE13" w14:textId="77777777" w:rsidTr="00C12A5A">
        <w:trPr>
          <w:trHeight w:val="406"/>
        </w:trPr>
        <w:tc>
          <w:tcPr>
            <w:tcW w:w="1985" w:type="dxa"/>
            <w:vAlign w:val="center"/>
            <w:hideMark/>
          </w:tcPr>
          <w:p w14:paraId="45A1C2AF" w14:textId="77777777" w:rsidR="00C945C1" w:rsidRPr="003E3CAD" w:rsidRDefault="00C945C1" w:rsidP="00C12A5A">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69B690DC" w14:textId="5EB7E248" w:rsidR="00C945C1" w:rsidRPr="003E3CAD" w:rsidRDefault="00C945C1" w:rsidP="00C12A5A">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Water Activity Meter</w:t>
            </w:r>
            <w:r>
              <w:rPr>
                <w:rFonts w:eastAsia="Times New Roman" w:cs="Arial"/>
                <w:b/>
                <w:bCs/>
                <w:kern w:val="0"/>
                <w:sz w:val="24"/>
                <w:szCs w:val="28"/>
                <w14:ligatures w14:val="none"/>
              </w:rPr>
              <w:t xml:space="preserve"> Calibration</w:t>
            </w:r>
            <w:r w:rsidRPr="003E3CAD">
              <w:rPr>
                <w:rFonts w:eastAsia="Times New Roman" w:cs="Arial"/>
                <w:b/>
                <w:bCs/>
                <w:kern w:val="0"/>
                <w:sz w:val="24"/>
                <w:szCs w:val="28"/>
                <w14:ligatures w14:val="none"/>
              </w:rPr>
              <w:t xml:space="preserve"> Procedure Example</w:t>
            </w:r>
          </w:p>
        </w:tc>
        <w:tc>
          <w:tcPr>
            <w:tcW w:w="1993" w:type="dxa"/>
            <w:vAlign w:val="center"/>
            <w:hideMark/>
          </w:tcPr>
          <w:p w14:paraId="1BE0273C" w14:textId="77777777" w:rsidR="00C945C1" w:rsidRPr="003E3CAD" w:rsidRDefault="00C945C1" w:rsidP="00C12A5A">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C945C1" w:rsidRPr="003E3CAD" w14:paraId="6112BAD0" w14:textId="77777777" w:rsidTr="00C12A5A">
        <w:trPr>
          <w:trHeight w:val="764"/>
        </w:trPr>
        <w:tc>
          <w:tcPr>
            <w:tcW w:w="1985" w:type="dxa"/>
            <w:noWrap/>
            <w:vAlign w:val="center"/>
          </w:tcPr>
          <w:p w14:paraId="234D3800" w14:textId="77777777" w:rsidR="00C945C1" w:rsidRPr="003E3CAD" w:rsidRDefault="00C945C1"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646A1B36" w14:textId="77777777" w:rsidR="00C945C1" w:rsidRPr="003E3CAD" w:rsidRDefault="00C945C1" w:rsidP="00C12A5A">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55A2C956" w14:textId="77777777" w:rsidR="00C945C1" w:rsidRPr="003E3CAD" w:rsidRDefault="00C945C1"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13713780" w14:textId="77777777" w:rsidR="00DA072A" w:rsidRDefault="00DA072A" w:rsidP="00713257">
      <w:pPr>
        <w:pStyle w:val="Heading3"/>
        <w:rPr>
          <w:rFonts w:eastAsia="Times New Roman"/>
        </w:rPr>
      </w:pPr>
    </w:p>
    <w:p w14:paraId="47C8AED7" w14:textId="1347B913" w:rsidR="0023263F" w:rsidRPr="00AF3A24" w:rsidRDefault="0023263F" w:rsidP="00E30FC2">
      <w:pPr>
        <w:pStyle w:val="Heading3"/>
        <w:numPr>
          <w:ilvl w:val="0"/>
          <w:numId w:val="16"/>
        </w:numPr>
        <w:ind w:left="284"/>
        <w:rPr>
          <w:rFonts w:eastAsia="Times New Roman"/>
        </w:rPr>
      </w:pPr>
      <w:r w:rsidRPr="00AF3A24">
        <w:rPr>
          <w:rFonts w:eastAsia="Times New Roman"/>
        </w:rPr>
        <w:t>Purpose:</w:t>
      </w:r>
    </w:p>
    <w:p w14:paraId="56B6B249" w14:textId="2E4A39BA" w:rsidR="00660F5C" w:rsidRPr="00AF3A24" w:rsidRDefault="005B7A74" w:rsidP="00927F46">
      <w:pPr>
        <w:spacing w:before="0" w:line="240" w:lineRule="auto"/>
        <w:rPr>
          <w:rFonts w:eastAsia="Times New Roman" w:cs="Arial"/>
          <w:kern w:val="0"/>
          <w14:ligatures w14:val="none"/>
        </w:rPr>
      </w:pPr>
      <w:r w:rsidRPr="00AF3A24">
        <w:rPr>
          <w:rFonts w:eastAsia="Times New Roman" w:cs="Arial"/>
          <w:kern w:val="0"/>
          <w14:ligatures w14:val="none"/>
        </w:rPr>
        <w:t xml:space="preserve">To ensure </w:t>
      </w:r>
      <w:r w:rsidR="00294AC0" w:rsidRPr="00AF3A24">
        <w:rPr>
          <w:rFonts w:eastAsia="Times New Roman" w:cs="Arial"/>
          <w:kern w:val="0"/>
          <w14:ligatures w14:val="none"/>
        </w:rPr>
        <w:t xml:space="preserve">the facility has an effective calibration program for </w:t>
      </w:r>
      <w:r w:rsidRPr="00AF3A24">
        <w:rPr>
          <w:rFonts w:eastAsia="Times New Roman" w:cs="Arial"/>
          <w:kern w:val="0"/>
          <w14:ligatures w14:val="none"/>
        </w:rPr>
        <w:t xml:space="preserve">water activity </w:t>
      </w:r>
      <w:proofErr w:type="gramStart"/>
      <w:r w:rsidRPr="00AF3A24">
        <w:rPr>
          <w:rFonts w:eastAsia="Times New Roman" w:cs="Arial"/>
          <w:kern w:val="0"/>
          <w14:ligatures w14:val="none"/>
        </w:rPr>
        <w:t>meters</w:t>
      </w:r>
      <w:proofErr w:type="gramEnd"/>
      <w:r w:rsidR="00294AC0" w:rsidRPr="00AF3A24">
        <w:rPr>
          <w:rFonts w:eastAsia="Times New Roman" w:cs="Arial"/>
          <w:kern w:val="0"/>
          <w14:ligatures w14:val="none"/>
        </w:rPr>
        <w:t xml:space="preserve"> </w:t>
      </w:r>
      <w:r w:rsidR="004808FF">
        <w:rPr>
          <w:rFonts w:eastAsia="Times New Roman" w:cs="Arial"/>
          <w:kern w:val="0"/>
          <w14:ligatures w14:val="none"/>
        </w:rPr>
        <w:t>assuring</w:t>
      </w:r>
      <w:r w:rsidR="00294AC0" w:rsidRPr="00AF3A24">
        <w:rPr>
          <w:rFonts w:eastAsia="Times New Roman" w:cs="Arial"/>
          <w:kern w:val="0"/>
          <w14:ligatures w14:val="none"/>
        </w:rPr>
        <w:t xml:space="preserve"> food safety critical limits are being met.</w:t>
      </w:r>
    </w:p>
    <w:p w14:paraId="51E489B7" w14:textId="77777777" w:rsidR="0023263F" w:rsidRPr="00AF3A24" w:rsidRDefault="0023263F" w:rsidP="00E30FC2">
      <w:pPr>
        <w:pStyle w:val="Heading3"/>
        <w:numPr>
          <w:ilvl w:val="0"/>
          <w:numId w:val="16"/>
        </w:numPr>
        <w:ind w:left="284"/>
        <w:rPr>
          <w:rFonts w:eastAsia="Times New Roman"/>
        </w:rPr>
      </w:pPr>
      <w:r w:rsidRPr="00AF3A24">
        <w:rPr>
          <w:rFonts w:eastAsia="Times New Roman"/>
        </w:rPr>
        <w:t>Who:</w:t>
      </w:r>
    </w:p>
    <w:p w14:paraId="1666F2C5" w14:textId="41B0609F" w:rsidR="00C5588D" w:rsidRDefault="00C55CB8" w:rsidP="00927F46">
      <w:pPr>
        <w:numPr>
          <w:ilvl w:val="12"/>
          <w:numId w:val="0"/>
        </w:numPr>
        <w:spacing w:before="0" w:line="240" w:lineRule="auto"/>
        <w:rPr>
          <w:rFonts w:eastAsia="Times New Roman" w:cs="Arial"/>
          <w:kern w:val="0"/>
          <w14:ligatures w14:val="none"/>
        </w:rPr>
      </w:pPr>
      <w:r w:rsidRPr="00AF3A24">
        <w:rPr>
          <w:rFonts w:eastAsia="Times New Roman" w:cs="Arial"/>
          <w:kern w:val="0"/>
          <w14:ligatures w14:val="none"/>
        </w:rPr>
        <w:t>Outside Contractor</w:t>
      </w:r>
      <w:r w:rsidR="008F1E31" w:rsidRPr="00AF3A24">
        <w:rPr>
          <w:rFonts w:eastAsia="Times New Roman" w:cs="Arial"/>
          <w:kern w:val="0"/>
          <w14:ligatures w14:val="none"/>
        </w:rPr>
        <w:t>/Kill Floor Supervisor/Operator</w:t>
      </w:r>
    </w:p>
    <w:p w14:paraId="6E656EB7" w14:textId="77777777" w:rsidR="00C5588D" w:rsidRPr="00AF3A24" w:rsidRDefault="00C5588D" w:rsidP="00A62B3F">
      <w:pPr>
        <w:pStyle w:val="Heading3"/>
        <w:numPr>
          <w:ilvl w:val="0"/>
          <w:numId w:val="16"/>
        </w:numPr>
        <w:ind w:left="284"/>
        <w:rPr>
          <w:rFonts w:eastAsia="Times New Roman"/>
        </w:rPr>
      </w:pPr>
      <w:r w:rsidRPr="00AF3A24">
        <w:rPr>
          <w:rFonts w:eastAsia="Times New Roman"/>
        </w:rPr>
        <w:t>Frequency:</w:t>
      </w:r>
    </w:p>
    <w:p w14:paraId="445560A9" w14:textId="77777777" w:rsidR="00C5588D" w:rsidRPr="00D30423" w:rsidRDefault="00C5588D" w:rsidP="00C5588D">
      <w:pPr>
        <w:pStyle w:val="ListParagraph"/>
        <w:numPr>
          <w:ilvl w:val="0"/>
          <w:numId w:val="14"/>
        </w:numPr>
        <w:spacing w:before="0" w:after="0" w:line="240" w:lineRule="auto"/>
        <w:rPr>
          <w:rFonts w:eastAsia="Times New Roman" w:cs="Arial"/>
          <w:kern w:val="0"/>
          <w14:ligatures w14:val="none"/>
        </w:rPr>
      </w:pPr>
      <w:r>
        <w:rPr>
          <w:rFonts w:eastAsia="Times New Roman" w:cs="Arial"/>
          <w:kern w:val="0"/>
          <w14:ligatures w14:val="none"/>
        </w:rPr>
        <w:t>O</w:t>
      </w:r>
      <w:r w:rsidRPr="00D30423">
        <w:rPr>
          <w:rFonts w:eastAsia="Times New Roman" w:cs="Arial"/>
          <w:kern w:val="0"/>
          <w14:ligatures w14:val="none"/>
        </w:rPr>
        <w:t>nce per shift or daily before use.</w:t>
      </w:r>
    </w:p>
    <w:p w14:paraId="5D287A56" w14:textId="1584B83B" w:rsidR="00C5588D" w:rsidRPr="00927F46" w:rsidRDefault="00C5588D" w:rsidP="00927F46">
      <w:pPr>
        <w:pStyle w:val="ListParagraph"/>
        <w:numPr>
          <w:ilvl w:val="0"/>
          <w:numId w:val="14"/>
        </w:numPr>
        <w:spacing w:line="240" w:lineRule="auto"/>
        <w:rPr>
          <w:rFonts w:eastAsia="Times New Roman" w:cs="Arial"/>
          <w:kern w:val="0"/>
          <w14:ligatures w14:val="none"/>
        </w:rPr>
      </w:pPr>
      <w:r w:rsidRPr="00D30423">
        <w:rPr>
          <w:rFonts w:eastAsia="Times New Roman" w:cs="Arial"/>
          <w:kern w:val="0"/>
          <w14:ligatures w14:val="none"/>
        </w:rPr>
        <w:t>Annual</w:t>
      </w:r>
    </w:p>
    <w:p w14:paraId="3C5CD8A8" w14:textId="0CED465F" w:rsidR="0023263F" w:rsidRPr="008C26EC" w:rsidRDefault="001D2A92" w:rsidP="00A62B3F">
      <w:pPr>
        <w:pStyle w:val="Heading3"/>
        <w:numPr>
          <w:ilvl w:val="0"/>
          <w:numId w:val="16"/>
        </w:numPr>
        <w:ind w:left="284"/>
        <w:rPr>
          <w:rFonts w:eastAsia="Times New Roman"/>
        </w:rPr>
      </w:pPr>
      <w:r>
        <w:rPr>
          <w:rFonts w:eastAsia="Times New Roman"/>
        </w:rPr>
        <w:t>Procedure</w:t>
      </w:r>
      <w:r w:rsidR="0023263F" w:rsidRPr="00AF3A24">
        <w:rPr>
          <w:rFonts w:eastAsia="Times New Roman"/>
        </w:rPr>
        <w:t>:</w:t>
      </w:r>
    </w:p>
    <w:p w14:paraId="499864F4" w14:textId="379FC1B9" w:rsidR="008C26EC" w:rsidRPr="00C234E0" w:rsidRDefault="008C26EC" w:rsidP="00C5588D">
      <w:pPr>
        <w:numPr>
          <w:ilvl w:val="12"/>
          <w:numId w:val="0"/>
        </w:numPr>
        <w:spacing w:before="0" w:after="0" w:line="240" w:lineRule="auto"/>
        <w:rPr>
          <w:rFonts w:eastAsia="Times New Roman" w:cs="Arial"/>
          <w:b/>
          <w:bCs/>
          <w:kern w:val="0"/>
          <w14:ligatures w14:val="none"/>
        </w:rPr>
      </w:pPr>
      <w:r w:rsidRPr="00C234E0">
        <w:rPr>
          <w:rFonts w:eastAsia="Times New Roman" w:cs="Arial"/>
          <w:b/>
          <w:bCs/>
          <w:kern w:val="0"/>
          <w14:ligatures w14:val="none"/>
        </w:rPr>
        <w:t>Portable WATER ACTIVITY METER PAWKI</w:t>
      </w:r>
      <w:r w:rsidR="00694E21" w:rsidRPr="00C234E0">
        <w:rPr>
          <w:rFonts w:eastAsia="Times New Roman" w:cs="Arial"/>
          <w:b/>
          <w:bCs/>
          <w:kern w:val="0"/>
          <w14:ligatures w14:val="none"/>
        </w:rPr>
        <w:t>T (example)</w:t>
      </w:r>
    </w:p>
    <w:p w14:paraId="3F9839FC" w14:textId="51E14605" w:rsidR="00741FB5" w:rsidRPr="00FC5AAF" w:rsidRDefault="00741FB5" w:rsidP="001D2A92">
      <w:pPr>
        <w:pStyle w:val="ListParagraph"/>
        <w:numPr>
          <w:ilvl w:val="0"/>
          <w:numId w:val="7"/>
        </w:numPr>
        <w:spacing w:before="0" w:after="0" w:line="240" w:lineRule="auto"/>
        <w:rPr>
          <w:rFonts w:eastAsia="Times New Roman" w:cs="Arial"/>
          <w:kern w:val="0"/>
          <w14:ligatures w14:val="none"/>
        </w:rPr>
      </w:pPr>
      <w:r w:rsidRPr="00FC5AAF">
        <w:rPr>
          <w:rFonts w:eastAsia="Times New Roman" w:cs="Arial"/>
          <w:kern w:val="0"/>
          <w14:ligatures w14:val="none"/>
        </w:rPr>
        <w:t>Using a vial of the 0.760 aw NaCl standard, empty the entire contents of the vial into a sample cup.</w:t>
      </w:r>
    </w:p>
    <w:p w14:paraId="4DF541FA" w14:textId="6ED6C794" w:rsidR="00741FB5" w:rsidRPr="00FC5AAF" w:rsidRDefault="00741FB5" w:rsidP="00FC5AAF">
      <w:pPr>
        <w:pStyle w:val="ListParagraph"/>
        <w:numPr>
          <w:ilvl w:val="0"/>
          <w:numId w:val="7"/>
        </w:numPr>
        <w:spacing w:after="0" w:line="240" w:lineRule="auto"/>
        <w:rPr>
          <w:rFonts w:eastAsia="Times New Roman" w:cs="Arial"/>
          <w:kern w:val="0"/>
          <w14:ligatures w14:val="none"/>
        </w:rPr>
      </w:pPr>
      <w:r w:rsidRPr="00FC5AAF">
        <w:rPr>
          <w:rFonts w:eastAsia="Times New Roman" w:cs="Arial"/>
          <w:kern w:val="0"/>
          <w14:ligatures w14:val="none"/>
        </w:rPr>
        <w:t>Place the PAWKIT over the sample cup</w:t>
      </w:r>
      <w:r w:rsidR="008C7E0C" w:rsidRPr="00FC5AAF">
        <w:rPr>
          <w:rFonts w:eastAsia="Times New Roman" w:cs="Arial"/>
          <w:kern w:val="0"/>
          <w14:ligatures w14:val="none"/>
        </w:rPr>
        <w:t>.</w:t>
      </w:r>
    </w:p>
    <w:p w14:paraId="27ED87D2" w14:textId="195A6EFB" w:rsidR="00B23EC7" w:rsidRDefault="00741FB5" w:rsidP="00FC5AAF">
      <w:pPr>
        <w:pStyle w:val="ListParagraph"/>
        <w:numPr>
          <w:ilvl w:val="0"/>
          <w:numId w:val="7"/>
        </w:numPr>
        <w:spacing w:after="0" w:line="240" w:lineRule="auto"/>
        <w:rPr>
          <w:rFonts w:eastAsia="Times New Roman" w:cs="Arial"/>
          <w:kern w:val="0"/>
          <w14:ligatures w14:val="none"/>
        </w:rPr>
      </w:pPr>
      <w:r w:rsidRPr="00FC5AAF">
        <w:rPr>
          <w:rFonts w:eastAsia="Times New Roman" w:cs="Arial"/>
          <w:kern w:val="0"/>
          <w14:ligatures w14:val="none"/>
        </w:rPr>
        <w:t>Press the I button to take a reading.</w:t>
      </w:r>
      <w:r w:rsidR="008C7E0C" w:rsidRPr="00FC5AAF">
        <w:rPr>
          <w:rFonts w:eastAsia="Times New Roman" w:cs="Arial"/>
          <w:kern w:val="0"/>
          <w14:ligatures w14:val="none"/>
        </w:rPr>
        <w:t xml:space="preserve"> </w:t>
      </w:r>
      <w:r w:rsidRPr="00FC5AAF">
        <w:rPr>
          <w:rFonts w:eastAsia="Times New Roman" w:cs="Arial"/>
          <w:kern w:val="0"/>
          <w14:ligatures w14:val="none"/>
        </w:rPr>
        <w:t>If it is reading the correct water activity (±</w:t>
      </w:r>
      <w:r w:rsidR="001F4AB9" w:rsidRPr="00FC5AAF">
        <w:rPr>
          <w:rFonts w:eastAsia="Times New Roman" w:cs="Arial"/>
          <w:kern w:val="0"/>
          <w14:ligatures w14:val="none"/>
        </w:rPr>
        <w:t xml:space="preserve"> </w:t>
      </w:r>
      <w:r w:rsidR="009C3C5B">
        <w:rPr>
          <w:rFonts w:eastAsia="Times New Roman" w:cs="Arial"/>
          <w:kern w:val="0"/>
          <w14:ligatures w14:val="none"/>
        </w:rPr>
        <w:t>0.02</w:t>
      </w:r>
      <w:r w:rsidRPr="00FC5AAF">
        <w:rPr>
          <w:rFonts w:eastAsia="Times New Roman" w:cs="Arial"/>
          <w:kern w:val="0"/>
          <w14:ligatures w14:val="none"/>
        </w:rPr>
        <w:t>), the PAWKIT needs no adjustment for this</w:t>
      </w:r>
      <w:r w:rsidR="008C7E0C" w:rsidRPr="00FC5AAF">
        <w:rPr>
          <w:rFonts w:eastAsia="Times New Roman" w:cs="Arial"/>
          <w:kern w:val="0"/>
          <w14:ligatures w14:val="none"/>
        </w:rPr>
        <w:t xml:space="preserve"> </w:t>
      </w:r>
      <w:r w:rsidRPr="00FC5AAF">
        <w:rPr>
          <w:rFonts w:eastAsia="Times New Roman" w:cs="Arial"/>
          <w:kern w:val="0"/>
          <w14:ligatures w14:val="none"/>
        </w:rPr>
        <w:t>standard.</w:t>
      </w:r>
      <w:r w:rsidR="006513EA" w:rsidRPr="00FC5AAF">
        <w:rPr>
          <w:rFonts w:eastAsia="Times New Roman" w:cs="Arial"/>
          <w:kern w:val="0"/>
          <w14:ligatures w14:val="none"/>
        </w:rPr>
        <w:t xml:space="preserve"> </w:t>
      </w:r>
    </w:p>
    <w:p w14:paraId="41814731" w14:textId="768707F0" w:rsidR="00660F5C" w:rsidRPr="00512E20" w:rsidRDefault="00C82B08" w:rsidP="00512E20">
      <w:pPr>
        <w:pStyle w:val="ListParagraph"/>
        <w:numPr>
          <w:ilvl w:val="0"/>
          <w:numId w:val="7"/>
        </w:numPr>
        <w:spacing w:line="240" w:lineRule="auto"/>
        <w:rPr>
          <w:rFonts w:eastAsia="Times New Roman" w:cs="Arial"/>
          <w:kern w:val="0"/>
          <w14:ligatures w14:val="none"/>
        </w:rPr>
      </w:pPr>
      <w:r w:rsidRPr="00C82B08">
        <w:rPr>
          <w:rFonts w:eastAsia="Times New Roman" w:cs="Arial"/>
          <w:kern w:val="0"/>
          <w14:ligatures w14:val="none"/>
        </w:rPr>
        <w:t>Verify with a second standard, either the 0.25 or the 0.92 standard.</w:t>
      </w:r>
      <w:r w:rsidR="00F356CB">
        <w:rPr>
          <w:rFonts w:eastAsia="Times New Roman" w:cs="Arial"/>
          <w:kern w:val="0"/>
          <w14:ligatures w14:val="none"/>
        </w:rPr>
        <w:t xml:space="preserve"> </w:t>
      </w:r>
      <w:r w:rsidR="00F356CB" w:rsidRPr="00F356CB">
        <w:rPr>
          <w:rFonts w:eastAsia="Times New Roman" w:cs="Arial"/>
          <w:kern w:val="0"/>
          <w14:ligatures w14:val="none"/>
        </w:rPr>
        <w:t>Choose the standard that is closest to the water activity range of the sample material being tested. In other words, if it is normally higher than 0.76 aw , use the 0.92 standard. If it is normally lower than 0.76 aw , use the 0.25 standard. If the PAWKIT measures the second standard correctly (±0.02), begin testing the product.</w:t>
      </w:r>
    </w:p>
    <w:p w14:paraId="27015B90" w14:textId="468F0B48" w:rsidR="0023263F" w:rsidRPr="00AF3A24" w:rsidRDefault="0023263F" w:rsidP="00A62B3F">
      <w:pPr>
        <w:pStyle w:val="Heading3"/>
        <w:numPr>
          <w:ilvl w:val="0"/>
          <w:numId w:val="16"/>
        </w:numPr>
        <w:ind w:left="284"/>
        <w:rPr>
          <w:rFonts w:eastAsia="Times New Roman"/>
        </w:rPr>
      </w:pPr>
      <w:r w:rsidRPr="00AF3A24">
        <w:rPr>
          <w:rFonts w:eastAsia="Times New Roman"/>
        </w:rPr>
        <w:t xml:space="preserve">Deviation </w:t>
      </w:r>
      <w:r w:rsidR="00C5588D">
        <w:rPr>
          <w:rFonts w:eastAsia="Times New Roman"/>
        </w:rPr>
        <w:t>and Corrective Action P</w:t>
      </w:r>
      <w:r w:rsidRPr="00AF3A24">
        <w:rPr>
          <w:rFonts w:eastAsia="Times New Roman"/>
        </w:rPr>
        <w:t>rocedures:</w:t>
      </w:r>
    </w:p>
    <w:p w14:paraId="0CA1364E" w14:textId="76686939" w:rsidR="00AB13AE" w:rsidRPr="00044003" w:rsidRDefault="00AB13AE" w:rsidP="00927F46">
      <w:pPr>
        <w:pStyle w:val="ListParagraph"/>
        <w:numPr>
          <w:ilvl w:val="0"/>
          <w:numId w:val="12"/>
        </w:numPr>
        <w:spacing w:before="0" w:line="240" w:lineRule="auto"/>
        <w:rPr>
          <w:rFonts w:eastAsia="Times New Roman" w:cs="Arial"/>
          <w:kern w:val="0"/>
          <w14:ligatures w14:val="none"/>
        </w:rPr>
      </w:pPr>
      <w:r w:rsidRPr="00044003">
        <w:rPr>
          <w:rFonts w:eastAsia="Times New Roman" w:cs="Arial"/>
          <w:kern w:val="0"/>
          <w14:ligatures w14:val="none"/>
        </w:rPr>
        <w:t>If the first reading was not the correct water activity (±</w:t>
      </w:r>
      <w:r w:rsidR="009C3C5B">
        <w:rPr>
          <w:rFonts w:eastAsia="Times New Roman" w:cs="Arial"/>
          <w:kern w:val="0"/>
          <w14:ligatures w14:val="none"/>
        </w:rPr>
        <w:t>0.02</w:t>
      </w:r>
      <w:r w:rsidRPr="00044003">
        <w:rPr>
          <w:rFonts w:eastAsia="Times New Roman" w:cs="Arial"/>
          <w:kern w:val="0"/>
          <w14:ligatures w14:val="none"/>
        </w:rPr>
        <w:t>), clean the PAWKIT and retest. If the second reading is the correct water activity (±</w:t>
      </w:r>
      <w:r w:rsidR="009C3C5B">
        <w:rPr>
          <w:rFonts w:eastAsia="Times New Roman" w:cs="Arial"/>
          <w:kern w:val="0"/>
          <w14:ligatures w14:val="none"/>
        </w:rPr>
        <w:t>0.02</w:t>
      </w:r>
      <w:r w:rsidRPr="00044003">
        <w:rPr>
          <w:rFonts w:eastAsia="Times New Roman" w:cs="Arial"/>
          <w:kern w:val="0"/>
          <w14:ligatures w14:val="none"/>
        </w:rPr>
        <w:t xml:space="preserve">), the PAWKIT needs no adjustment </w:t>
      </w:r>
      <w:proofErr w:type="gramStart"/>
      <w:r w:rsidRPr="00044003">
        <w:rPr>
          <w:rFonts w:eastAsia="Times New Roman" w:cs="Arial"/>
          <w:kern w:val="0"/>
          <w14:ligatures w14:val="none"/>
        </w:rPr>
        <w:t>at this time</w:t>
      </w:r>
      <w:proofErr w:type="gramEnd"/>
      <w:r w:rsidRPr="00044003">
        <w:rPr>
          <w:rFonts w:eastAsia="Times New Roman" w:cs="Arial"/>
          <w:kern w:val="0"/>
          <w14:ligatures w14:val="none"/>
        </w:rPr>
        <w:t>. If the second reading is not correct,</w:t>
      </w:r>
      <w:r w:rsidR="00DE5875">
        <w:rPr>
          <w:rFonts w:eastAsia="Times New Roman" w:cs="Arial"/>
          <w:kern w:val="0"/>
          <w14:ligatures w14:val="none"/>
        </w:rPr>
        <w:t xml:space="preserve"> adjustment is required</w:t>
      </w:r>
      <w:r w:rsidRPr="00044003">
        <w:rPr>
          <w:rFonts w:eastAsia="Times New Roman" w:cs="Arial"/>
          <w:kern w:val="0"/>
          <w14:ligatures w14:val="none"/>
        </w:rPr>
        <w:t>.</w:t>
      </w:r>
    </w:p>
    <w:p w14:paraId="1FACF5FA" w14:textId="77777777" w:rsidR="00AB13AE" w:rsidRPr="00DE5875" w:rsidRDefault="00AB13AE" w:rsidP="00927F46">
      <w:pPr>
        <w:pStyle w:val="ListParagraph"/>
        <w:numPr>
          <w:ilvl w:val="0"/>
          <w:numId w:val="12"/>
        </w:numPr>
        <w:spacing w:line="240" w:lineRule="auto"/>
        <w:rPr>
          <w:rFonts w:eastAsia="Times New Roman" w:cs="Arial"/>
          <w:kern w:val="0"/>
          <w14:ligatures w14:val="none"/>
        </w:rPr>
      </w:pPr>
      <w:r w:rsidRPr="00DE5875">
        <w:rPr>
          <w:rFonts w:eastAsia="Times New Roman" w:cs="Arial"/>
          <w:kern w:val="0"/>
          <w14:ligatures w14:val="none"/>
        </w:rPr>
        <w:t>Press the II button (on the right) once to get the Calibration Mode screen. Once the reading is finished, the II button (on the right) activates. The II button is only active until the PAWKIT shuts itself off.</w:t>
      </w:r>
    </w:p>
    <w:p w14:paraId="49652EAB" w14:textId="77777777" w:rsidR="00AB13AE" w:rsidRPr="003517E8" w:rsidRDefault="00AB13AE" w:rsidP="003517E8">
      <w:pPr>
        <w:pStyle w:val="ListParagraph"/>
        <w:numPr>
          <w:ilvl w:val="0"/>
          <w:numId w:val="12"/>
        </w:numPr>
        <w:spacing w:after="0" w:line="240" w:lineRule="auto"/>
        <w:rPr>
          <w:rFonts w:eastAsia="Times New Roman" w:cs="Arial"/>
          <w:kern w:val="0"/>
          <w14:ligatures w14:val="none"/>
        </w:rPr>
      </w:pPr>
      <w:r>
        <w:t xml:space="preserve">Adjust the calibration. </w:t>
      </w:r>
    </w:p>
    <w:p w14:paraId="49BC2E76" w14:textId="46F2CA05" w:rsidR="00AB13AE" w:rsidRDefault="00AB13AE" w:rsidP="00A62B3F">
      <w:pPr>
        <w:pStyle w:val="ListParagraph"/>
        <w:numPr>
          <w:ilvl w:val="1"/>
          <w:numId w:val="23"/>
        </w:numPr>
        <w:spacing w:after="0" w:line="240" w:lineRule="auto"/>
        <w:ind w:left="1276" w:hanging="425"/>
      </w:pPr>
      <w:r>
        <w:t>Scroll to the proper screen for calibration adjustment.</w:t>
      </w:r>
    </w:p>
    <w:p w14:paraId="534F44A0" w14:textId="2366D2F0" w:rsidR="00AB13AE" w:rsidRDefault="00AB13AE" w:rsidP="00A62B3F">
      <w:pPr>
        <w:pStyle w:val="ListParagraph"/>
        <w:numPr>
          <w:ilvl w:val="1"/>
          <w:numId w:val="23"/>
        </w:numPr>
        <w:spacing w:after="0" w:line="240" w:lineRule="auto"/>
        <w:ind w:left="1276" w:hanging="425"/>
      </w:pPr>
      <w:r>
        <w:t>Press the I button to adjust the correct value. Each time the I button is pressed, the value in the corner changes by an increment of 0.01.</w:t>
      </w:r>
    </w:p>
    <w:p w14:paraId="23088D36" w14:textId="77777777" w:rsidR="00AB13AE" w:rsidRPr="00127355" w:rsidRDefault="00AB13AE" w:rsidP="003517E8">
      <w:pPr>
        <w:pStyle w:val="ListParagraph"/>
        <w:numPr>
          <w:ilvl w:val="0"/>
          <w:numId w:val="12"/>
        </w:numPr>
        <w:spacing w:after="0" w:line="240" w:lineRule="auto"/>
      </w:pPr>
      <w:r w:rsidRPr="003517E8">
        <w:rPr>
          <w:rFonts w:eastAsia="Times New Roman" w:cs="Arial"/>
          <w:kern w:val="0"/>
          <w14:ligatures w14:val="none"/>
        </w:rPr>
        <w:t>Store the new calibration value.</w:t>
      </w:r>
    </w:p>
    <w:p w14:paraId="1A1E175A" w14:textId="4C2466ED" w:rsidR="00AB13AE" w:rsidRPr="00A62B3F" w:rsidRDefault="00AB13AE" w:rsidP="00A62B3F">
      <w:pPr>
        <w:pStyle w:val="ListParagraph"/>
        <w:numPr>
          <w:ilvl w:val="0"/>
          <w:numId w:val="24"/>
        </w:numPr>
        <w:spacing w:after="0" w:line="240" w:lineRule="auto"/>
        <w:ind w:left="1276" w:hanging="425"/>
      </w:pPr>
      <w:r w:rsidRPr="00A62B3F">
        <w:t>Scroll to the proper screen for calibration adjustment.</w:t>
      </w:r>
    </w:p>
    <w:p w14:paraId="0F729D28" w14:textId="7F03AFDE" w:rsidR="00AB13AE" w:rsidRPr="00A62B3F" w:rsidRDefault="00AB13AE" w:rsidP="00A62B3F">
      <w:pPr>
        <w:pStyle w:val="ListParagraph"/>
        <w:numPr>
          <w:ilvl w:val="0"/>
          <w:numId w:val="24"/>
        </w:numPr>
        <w:spacing w:after="0" w:line="240" w:lineRule="auto"/>
        <w:ind w:left="1276" w:hanging="425"/>
      </w:pPr>
      <w:r w:rsidRPr="00A62B3F">
        <w:t>Press the II button to scroll until Sto appears in the lower right corner.</w:t>
      </w:r>
    </w:p>
    <w:p w14:paraId="1B5A942F" w14:textId="79CA5D90" w:rsidR="00AB13AE" w:rsidRPr="00A62B3F" w:rsidRDefault="00AB13AE" w:rsidP="00A62B3F">
      <w:pPr>
        <w:pStyle w:val="ListParagraph"/>
        <w:numPr>
          <w:ilvl w:val="0"/>
          <w:numId w:val="24"/>
        </w:numPr>
        <w:spacing w:after="0" w:line="240" w:lineRule="auto"/>
        <w:ind w:left="1276" w:hanging="425"/>
      </w:pPr>
      <w:r w:rsidRPr="00A62B3F">
        <w:t>Press the I button to store the new calibration value.</w:t>
      </w:r>
    </w:p>
    <w:p w14:paraId="49B73CFD" w14:textId="77777777" w:rsidR="00927F46" w:rsidRDefault="00AB13AE" w:rsidP="00927F46">
      <w:pPr>
        <w:pStyle w:val="ListParagraph"/>
        <w:numPr>
          <w:ilvl w:val="0"/>
          <w:numId w:val="24"/>
        </w:numPr>
        <w:spacing w:after="0" w:line="240" w:lineRule="auto"/>
        <w:ind w:left="1276" w:hanging="425"/>
      </w:pPr>
      <w:r w:rsidRPr="00A62B3F">
        <w:t xml:space="preserve">Return to the main screen and begin a new </w:t>
      </w:r>
      <w:proofErr w:type="spellStart"/>
      <w:r w:rsidRPr="00A62B3F">
        <w:t>measurement.</w:t>
      </w:r>
      <w:proofErr w:type="spellEnd"/>
    </w:p>
    <w:p w14:paraId="25208A2E" w14:textId="7BAA276B" w:rsidR="00AB13AE" w:rsidRPr="00A62B3F" w:rsidRDefault="00AB13AE" w:rsidP="00927F46">
      <w:pPr>
        <w:pStyle w:val="ListParagraph"/>
        <w:spacing w:after="0" w:line="240" w:lineRule="auto"/>
        <w:ind w:left="1276"/>
      </w:pPr>
      <w:r w:rsidRPr="00927F46">
        <w:rPr>
          <w:rFonts w:eastAsia="Times New Roman" w:cs="Arial"/>
          <w:kern w:val="0"/>
          <w14:ligatures w14:val="none"/>
        </w:rPr>
        <w:t>NOTE: If Sto</w:t>
      </w:r>
      <w:r w:rsidR="00927F46" w:rsidRPr="00927F46">
        <w:rPr>
          <w:rFonts w:eastAsia="Times New Roman" w:cs="Arial"/>
          <w:kern w:val="0"/>
          <w14:ligatures w14:val="none"/>
        </w:rPr>
        <w:t>p</w:t>
      </w:r>
      <w:r w:rsidRPr="00927F46">
        <w:rPr>
          <w:rFonts w:eastAsia="Times New Roman" w:cs="Arial"/>
          <w:kern w:val="0"/>
          <w14:ligatures w14:val="none"/>
        </w:rPr>
        <w:t xml:space="preserve"> is not pressed, no change is made to the PAWKIT calibration</w:t>
      </w:r>
    </w:p>
    <w:p w14:paraId="1FE8E39B" w14:textId="77777777" w:rsidR="005F6D3A" w:rsidRDefault="00AB13AE" w:rsidP="00AB13AE">
      <w:pPr>
        <w:pStyle w:val="ListParagraph"/>
        <w:numPr>
          <w:ilvl w:val="0"/>
          <w:numId w:val="12"/>
        </w:numPr>
        <w:spacing w:after="0" w:line="240" w:lineRule="auto"/>
        <w:rPr>
          <w:rFonts w:eastAsia="Times New Roman" w:cs="Arial"/>
          <w:kern w:val="0"/>
          <w14:ligatures w14:val="none"/>
        </w:rPr>
      </w:pPr>
      <w:r w:rsidRPr="003517E8">
        <w:rPr>
          <w:rFonts w:eastAsia="Times New Roman" w:cs="Arial"/>
          <w:kern w:val="0"/>
          <w14:ligatures w14:val="none"/>
        </w:rPr>
        <w:t>Verify with a second standard, either the 0.25 or the 0.92 standard.</w:t>
      </w:r>
      <w:r w:rsidR="00E16444">
        <w:rPr>
          <w:rFonts w:eastAsia="Times New Roman" w:cs="Arial"/>
          <w:kern w:val="0"/>
          <w14:ligatures w14:val="none"/>
        </w:rPr>
        <w:t xml:space="preserve"> </w:t>
      </w:r>
      <w:r w:rsidRPr="00E16444">
        <w:rPr>
          <w:rFonts w:eastAsia="Times New Roman" w:cs="Arial"/>
          <w:kern w:val="0"/>
          <w14:ligatures w14:val="none"/>
        </w:rPr>
        <w:t xml:space="preserve">Choose the standard that is closest to the water activity range of the sample material being tested. In other words, if it is normally higher than 0.76 aw, use the 0.92 standard. If it is normally lower than 0.76 aw, use the 0.25 standard. If the PAWKIT measures the second standard correctly (±0.02), begin testing the product. </w:t>
      </w:r>
    </w:p>
    <w:p w14:paraId="2F8980AF" w14:textId="1378762D" w:rsidR="00CA1DAC" w:rsidRPr="00512E20" w:rsidRDefault="00AB13AE" w:rsidP="00512E20">
      <w:pPr>
        <w:pStyle w:val="ListParagraph"/>
        <w:numPr>
          <w:ilvl w:val="0"/>
          <w:numId w:val="12"/>
        </w:numPr>
        <w:spacing w:after="0" w:line="240" w:lineRule="auto"/>
        <w:rPr>
          <w:rFonts w:eastAsia="Times New Roman" w:cs="Arial"/>
          <w:kern w:val="0"/>
          <w14:ligatures w14:val="none"/>
        </w:rPr>
      </w:pPr>
      <w:r w:rsidRPr="00E16444">
        <w:rPr>
          <w:rFonts w:eastAsia="Times New Roman" w:cs="Arial"/>
          <w:kern w:val="0"/>
          <w14:ligatures w14:val="none"/>
        </w:rPr>
        <w:t xml:space="preserve">If it does not measure correctly, repeat step </w:t>
      </w:r>
      <w:r w:rsidR="008645A3">
        <w:rPr>
          <w:rFonts w:eastAsia="Times New Roman" w:cs="Arial"/>
          <w:kern w:val="0"/>
          <w14:ligatures w14:val="none"/>
        </w:rPr>
        <w:t>1</w:t>
      </w:r>
      <w:r w:rsidRPr="00E16444">
        <w:rPr>
          <w:rFonts w:eastAsia="Times New Roman" w:cs="Arial"/>
          <w:kern w:val="0"/>
          <w14:ligatures w14:val="none"/>
        </w:rPr>
        <w:t xml:space="preserve"> through step </w:t>
      </w:r>
      <w:r w:rsidR="008645A3">
        <w:rPr>
          <w:rFonts w:eastAsia="Times New Roman" w:cs="Arial"/>
          <w:kern w:val="0"/>
          <w14:ligatures w14:val="none"/>
        </w:rPr>
        <w:t>5</w:t>
      </w:r>
      <w:r w:rsidRPr="00E16444">
        <w:rPr>
          <w:rFonts w:eastAsia="Times New Roman" w:cs="Arial"/>
          <w:kern w:val="0"/>
          <w14:ligatures w14:val="none"/>
        </w:rPr>
        <w:t xml:space="preserve"> for the second standard.</w:t>
      </w:r>
      <w:r w:rsidR="000B0DBA">
        <w:rPr>
          <w:rFonts w:eastAsia="Times New Roman" w:cs="Arial"/>
          <w:kern w:val="0"/>
          <w14:ligatures w14:val="none"/>
        </w:rPr>
        <w:t xml:space="preserve"> </w:t>
      </w:r>
      <w:r w:rsidR="000B0DBA" w:rsidRPr="000B0DBA">
        <w:rPr>
          <w:rFonts w:eastAsia="Times New Roman" w:cs="Arial"/>
          <w:kern w:val="0"/>
          <w14:ligatures w14:val="none"/>
        </w:rPr>
        <w:t xml:space="preserve">If the calibration routine is inadvertently entered, keep pressing the II button until the </w:t>
      </w:r>
      <w:r w:rsidR="000B0DBA" w:rsidRPr="000D74E7">
        <w:rPr>
          <w:rFonts w:eastAsia="Times New Roman" w:cs="Arial"/>
          <w:kern w:val="0"/>
          <w14:ligatures w14:val="none"/>
        </w:rPr>
        <w:t>main screen appears.</w:t>
      </w:r>
    </w:p>
    <w:p w14:paraId="04EB2F20" w14:textId="4FF42D1F" w:rsidR="00CA1DAC" w:rsidRDefault="008540AF" w:rsidP="00996D90">
      <w:pPr>
        <w:numPr>
          <w:ilvl w:val="12"/>
          <w:numId w:val="0"/>
        </w:numPr>
        <w:spacing w:after="0" w:line="240" w:lineRule="auto"/>
        <w:rPr>
          <w:rFonts w:eastAsia="Times New Roman" w:cs="Arial"/>
          <w:kern w:val="0"/>
          <w14:ligatures w14:val="none"/>
        </w:rPr>
      </w:pPr>
      <w:r w:rsidRPr="008540AF">
        <w:rPr>
          <w:rFonts w:eastAsia="Times New Roman" w:cs="Arial"/>
          <w:noProof/>
          <w:kern w:val="0"/>
          <w14:ligatures w14:val="none"/>
        </w:rPr>
        <w:lastRenderedPageBreak/>
        <w:drawing>
          <wp:inline distT="0" distB="0" distL="0" distR="0" wp14:anchorId="6573EBBB" wp14:editId="1DCACAA5">
            <wp:extent cx="4254719" cy="3873699"/>
            <wp:effectExtent l="0" t="0" r="0" b="0"/>
            <wp:docPr id="353187555" name="Picture 1"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7555" name="Picture 1" descr="A diagram of a procedure&#10;&#10;AI-generated content may be incorrect."/>
                    <pic:cNvPicPr/>
                  </pic:nvPicPr>
                  <pic:blipFill>
                    <a:blip r:embed="rId8"/>
                    <a:stretch>
                      <a:fillRect/>
                    </a:stretch>
                  </pic:blipFill>
                  <pic:spPr>
                    <a:xfrm>
                      <a:off x="0" y="0"/>
                      <a:ext cx="4254719" cy="3873699"/>
                    </a:xfrm>
                    <a:prstGeom prst="rect">
                      <a:avLst/>
                    </a:prstGeom>
                  </pic:spPr>
                </pic:pic>
              </a:graphicData>
            </a:graphic>
          </wp:inline>
        </w:drawing>
      </w:r>
    </w:p>
    <w:p w14:paraId="13C70548" w14:textId="5F29E699" w:rsidR="0023263F" w:rsidRDefault="0010048C" w:rsidP="00C234E0">
      <w:pPr>
        <w:numPr>
          <w:ilvl w:val="12"/>
          <w:numId w:val="0"/>
        </w:numPr>
        <w:spacing w:after="0" w:line="240" w:lineRule="auto"/>
        <w:rPr>
          <w:rFonts w:eastAsia="Times New Roman" w:cs="Arial"/>
          <w:kern w:val="0"/>
          <w14:ligatures w14:val="none"/>
        </w:rPr>
      </w:pPr>
      <w:r w:rsidRPr="0010048C">
        <w:rPr>
          <w:rFonts w:eastAsia="Times New Roman" w:cs="Arial"/>
          <w:b/>
          <w:bCs/>
          <w:kern w:val="0"/>
          <w14:ligatures w14:val="none"/>
        </w:rPr>
        <w:t>Figure 1:</w:t>
      </w:r>
      <w:r>
        <w:rPr>
          <w:rFonts w:eastAsia="Times New Roman" w:cs="Arial"/>
          <w:kern w:val="0"/>
          <w14:ligatures w14:val="none"/>
        </w:rPr>
        <w:t xml:space="preserve"> Calibration routine flowchart</w:t>
      </w:r>
    </w:p>
    <w:p w14:paraId="34442F2D" w14:textId="77777777" w:rsidR="00C234E0" w:rsidRPr="00C234E0" w:rsidRDefault="00C234E0" w:rsidP="00C234E0">
      <w:pPr>
        <w:numPr>
          <w:ilvl w:val="12"/>
          <w:numId w:val="0"/>
        </w:numPr>
        <w:spacing w:after="0" w:line="240" w:lineRule="auto"/>
        <w:rPr>
          <w:rFonts w:eastAsia="Times New Roman" w:cs="Arial"/>
          <w:kern w:val="0"/>
          <w14:ligatures w14:val="none"/>
        </w:rPr>
      </w:pPr>
    </w:p>
    <w:p w14:paraId="55224A23" w14:textId="28F73E81" w:rsidR="0023263F" w:rsidRPr="00AF3A24" w:rsidRDefault="0023263F" w:rsidP="00A62B3F">
      <w:pPr>
        <w:pStyle w:val="Heading3"/>
        <w:numPr>
          <w:ilvl w:val="0"/>
          <w:numId w:val="16"/>
        </w:numPr>
        <w:ind w:left="284"/>
        <w:rPr>
          <w:rFonts w:eastAsia="Times New Roman"/>
        </w:rPr>
      </w:pPr>
      <w:r w:rsidRPr="00AF3A24">
        <w:rPr>
          <w:rFonts w:eastAsia="Times New Roman"/>
        </w:rPr>
        <w:t xml:space="preserve">Verification </w:t>
      </w:r>
      <w:r w:rsidR="00C5588D">
        <w:rPr>
          <w:rFonts w:eastAsia="Times New Roman"/>
        </w:rPr>
        <w:t>P</w:t>
      </w:r>
      <w:r w:rsidRPr="00AF3A24">
        <w:rPr>
          <w:rFonts w:eastAsia="Times New Roman"/>
        </w:rPr>
        <w:t>rocedures:</w:t>
      </w:r>
    </w:p>
    <w:p w14:paraId="7A815E7A" w14:textId="77777777" w:rsidR="00B5176F" w:rsidRPr="00B5176F" w:rsidRDefault="00B5176F" w:rsidP="00C234E0">
      <w:pPr>
        <w:spacing w:before="0" w:after="0" w:line="240" w:lineRule="auto"/>
        <w:rPr>
          <w:rFonts w:eastAsia="Times New Roman" w:cs="Arial"/>
          <w:kern w:val="0"/>
          <w14:ligatures w14:val="none"/>
        </w:rPr>
      </w:pPr>
      <w:r w:rsidRPr="00B5176F">
        <w:rPr>
          <w:rFonts w:eastAsia="Times New Roman" w:cs="Arial"/>
          <w:kern w:val="0"/>
          <w14:ligatures w14:val="none"/>
        </w:rPr>
        <w:t>On a monthly basis, a designated Supervisor will:</w:t>
      </w:r>
    </w:p>
    <w:p w14:paraId="501277E3" w14:textId="4142D184" w:rsidR="00B5176F" w:rsidRPr="00A62B3F" w:rsidRDefault="00B5176F" w:rsidP="00A62B3F">
      <w:pPr>
        <w:pStyle w:val="ListParagraph"/>
        <w:numPr>
          <w:ilvl w:val="0"/>
          <w:numId w:val="17"/>
        </w:numPr>
        <w:spacing w:before="0" w:after="0" w:line="240" w:lineRule="auto"/>
        <w:rPr>
          <w:rFonts w:eastAsia="Times New Roman" w:cs="Arial"/>
          <w:kern w:val="0"/>
          <w14:ligatures w14:val="none"/>
        </w:rPr>
      </w:pPr>
      <w:r w:rsidRPr="00A62B3F">
        <w:rPr>
          <w:rFonts w:eastAsia="Times New Roman" w:cs="Arial"/>
          <w:kern w:val="0"/>
          <w14:ligatures w14:val="none"/>
        </w:rPr>
        <w:t>Review records documenting the calibration activities to ensure the proper version of the record is used, records are complete and filled out as per the written procedures.</w:t>
      </w:r>
    </w:p>
    <w:p w14:paraId="3C41F66B" w14:textId="77777777" w:rsidR="00B5176F" w:rsidRPr="00B5176F" w:rsidRDefault="00B5176F" w:rsidP="00B5176F">
      <w:pPr>
        <w:spacing w:after="0" w:line="240" w:lineRule="auto"/>
        <w:rPr>
          <w:rFonts w:eastAsia="Times New Roman" w:cs="Arial"/>
          <w:kern w:val="0"/>
          <w14:ligatures w14:val="none"/>
        </w:rPr>
      </w:pPr>
      <w:r w:rsidRPr="00B5176F">
        <w:rPr>
          <w:rFonts w:eastAsia="Times New Roman" w:cs="Arial"/>
          <w:kern w:val="0"/>
          <w14:ligatures w14:val="none"/>
        </w:rPr>
        <w:t>On a semi-annual basis, a designated Supervisor will:</w:t>
      </w:r>
    </w:p>
    <w:p w14:paraId="49973DB6" w14:textId="2CF831E5" w:rsidR="00B5176F" w:rsidRPr="00A62B3F" w:rsidRDefault="00B5176F" w:rsidP="00A62B3F">
      <w:pPr>
        <w:pStyle w:val="ListParagraph"/>
        <w:numPr>
          <w:ilvl w:val="0"/>
          <w:numId w:val="21"/>
        </w:numPr>
        <w:spacing w:after="0" w:line="240" w:lineRule="auto"/>
        <w:rPr>
          <w:rFonts w:eastAsia="Times New Roman" w:cs="Arial"/>
          <w:kern w:val="0"/>
          <w14:ligatures w14:val="none"/>
        </w:rPr>
      </w:pPr>
      <w:r w:rsidRPr="00A62B3F">
        <w:rPr>
          <w:rFonts w:eastAsia="Times New Roman" w:cs="Arial"/>
          <w:kern w:val="0"/>
          <w14:ligatures w14:val="none"/>
        </w:rPr>
        <w:t>Directly observe/ interview an employee performing calibration checks to ensure that the written procedures are being followed</w:t>
      </w:r>
    </w:p>
    <w:p w14:paraId="6EA77255" w14:textId="51ACAECA" w:rsidR="00B5176F" w:rsidRPr="00A62B3F" w:rsidRDefault="00B5176F" w:rsidP="00A62B3F">
      <w:pPr>
        <w:pStyle w:val="ListParagraph"/>
        <w:numPr>
          <w:ilvl w:val="0"/>
          <w:numId w:val="21"/>
        </w:numPr>
        <w:spacing w:after="0" w:line="240" w:lineRule="auto"/>
        <w:rPr>
          <w:rFonts w:eastAsia="Times New Roman" w:cs="Arial"/>
          <w:kern w:val="0"/>
          <w14:ligatures w14:val="none"/>
        </w:rPr>
      </w:pPr>
      <w:r w:rsidRPr="00A62B3F">
        <w:rPr>
          <w:rFonts w:eastAsia="Times New Roman" w:cs="Arial"/>
          <w:kern w:val="0"/>
          <w14:ligatures w14:val="none"/>
        </w:rPr>
        <w:t xml:space="preserve">Directly observe corrective actions (where possible) taken by an employee to ensure that the written procedures are </w:t>
      </w:r>
      <w:proofErr w:type="gramStart"/>
      <w:r w:rsidRPr="00A62B3F">
        <w:rPr>
          <w:rFonts w:eastAsia="Times New Roman" w:cs="Arial"/>
          <w:kern w:val="0"/>
          <w14:ligatures w14:val="none"/>
        </w:rPr>
        <w:t>being followed</w:t>
      </w:r>
      <w:proofErr w:type="gramEnd"/>
      <w:r w:rsidRPr="00A62B3F">
        <w:rPr>
          <w:rFonts w:eastAsia="Times New Roman" w:cs="Arial"/>
          <w:kern w:val="0"/>
          <w14:ligatures w14:val="none"/>
        </w:rPr>
        <w:t>.</w:t>
      </w:r>
    </w:p>
    <w:p w14:paraId="55A5A680" w14:textId="4962BEA3" w:rsidR="007077B1" w:rsidRPr="007077B1" w:rsidRDefault="005C534D" w:rsidP="000233F9">
      <w:pPr>
        <w:spacing w:line="240" w:lineRule="auto"/>
        <w:rPr>
          <w:rFonts w:eastAsia="Times New Roman" w:cs="Arial"/>
          <w:kern w:val="0"/>
          <w14:ligatures w14:val="none"/>
        </w:rPr>
      </w:pPr>
      <w:r w:rsidRPr="005C534D">
        <w:rPr>
          <w:rFonts w:eastAsia="Times New Roman" w:cs="Arial"/>
          <w:kern w:val="0"/>
          <w14:ligatures w14:val="none"/>
        </w:rPr>
        <w:t xml:space="preserve">Record verification activities will be documented </w:t>
      </w:r>
      <w:r w:rsidR="005F3D29" w:rsidRPr="00AF3A24">
        <w:rPr>
          <w:rFonts w:eastAsia="Times New Roman" w:cs="Arial"/>
          <w:kern w:val="0"/>
          <w14:ligatures w14:val="none"/>
        </w:rPr>
        <w:t>on the</w:t>
      </w:r>
      <w:r w:rsidR="00AE67A3" w:rsidRPr="00AF3A24">
        <w:rPr>
          <w:rFonts w:eastAsia="Times New Roman" w:cs="Arial"/>
          <w:kern w:val="0"/>
          <w14:ligatures w14:val="none"/>
        </w:rPr>
        <w:t xml:space="preserve"> </w:t>
      </w:r>
      <w:r w:rsidR="0014483C" w:rsidRPr="00AF3A24">
        <w:rPr>
          <w:rFonts w:eastAsia="Times New Roman" w:cs="Arial"/>
          <w:i/>
          <w:iCs/>
          <w:kern w:val="0"/>
          <w14:ligatures w14:val="none"/>
        </w:rPr>
        <w:t xml:space="preserve">Water Activity (Aw) </w:t>
      </w:r>
      <w:r w:rsidR="00F31A4D">
        <w:rPr>
          <w:rFonts w:eastAsia="Times New Roman" w:cs="Arial"/>
          <w:i/>
          <w:iCs/>
          <w:kern w:val="0"/>
          <w14:ligatures w14:val="none"/>
        </w:rPr>
        <w:t xml:space="preserve">calibration </w:t>
      </w:r>
      <w:r w:rsidR="0014483C" w:rsidRPr="00AF3A24">
        <w:rPr>
          <w:rFonts w:eastAsia="Times New Roman" w:cs="Arial"/>
          <w:i/>
          <w:iCs/>
          <w:kern w:val="0"/>
          <w14:ligatures w14:val="none"/>
        </w:rPr>
        <w:t>verification record</w:t>
      </w:r>
      <w:r w:rsidR="005F3D29" w:rsidRPr="00AF3A24">
        <w:rPr>
          <w:rFonts w:eastAsia="Times New Roman" w:cs="Arial"/>
          <w:kern w:val="0"/>
          <w14:ligatures w14:val="none"/>
        </w:rPr>
        <w:t>.</w:t>
      </w:r>
    </w:p>
    <w:p w14:paraId="75602CAB" w14:textId="7CDBA4CC" w:rsidR="0023263F" w:rsidRPr="00AF3A24" w:rsidRDefault="001D2A92" w:rsidP="00A62B3F">
      <w:pPr>
        <w:pStyle w:val="Heading3"/>
        <w:numPr>
          <w:ilvl w:val="0"/>
          <w:numId w:val="16"/>
        </w:numPr>
        <w:ind w:left="284"/>
        <w:rPr>
          <w:rFonts w:eastAsia="Times New Roman"/>
        </w:rPr>
      </w:pPr>
      <w:r>
        <w:rPr>
          <w:rFonts w:eastAsia="Times New Roman"/>
        </w:rPr>
        <w:t>R</w:t>
      </w:r>
      <w:r w:rsidR="0023263F" w:rsidRPr="00AF3A24">
        <w:rPr>
          <w:rFonts w:eastAsia="Times New Roman"/>
        </w:rPr>
        <w:t>ecords:</w:t>
      </w:r>
    </w:p>
    <w:p w14:paraId="6D29F928" w14:textId="3326D366" w:rsidR="0023263F" w:rsidRPr="002403A5" w:rsidRDefault="00AF6F57" w:rsidP="001D2A92">
      <w:pPr>
        <w:pStyle w:val="ListParagraph"/>
        <w:numPr>
          <w:ilvl w:val="0"/>
          <w:numId w:val="15"/>
        </w:numPr>
        <w:spacing w:before="0" w:after="0" w:line="240" w:lineRule="auto"/>
        <w:rPr>
          <w:rFonts w:eastAsia="Times New Roman" w:cs="Arial"/>
          <w:kern w:val="0"/>
          <w14:ligatures w14:val="none"/>
        </w:rPr>
      </w:pPr>
      <w:r w:rsidRPr="002403A5">
        <w:rPr>
          <w:rFonts w:eastAsia="Times New Roman" w:cs="Arial"/>
          <w:kern w:val="0"/>
          <w14:ligatures w14:val="none"/>
        </w:rPr>
        <w:t>Water Activity (</w:t>
      </w:r>
      <w:r w:rsidR="00AB52D9" w:rsidRPr="002403A5">
        <w:rPr>
          <w:rFonts w:eastAsia="Times New Roman" w:cs="Arial"/>
          <w:kern w:val="0"/>
          <w14:ligatures w14:val="none"/>
        </w:rPr>
        <w:t xml:space="preserve">Aw) </w:t>
      </w:r>
      <w:r w:rsidR="00744C90" w:rsidRPr="002403A5">
        <w:rPr>
          <w:rFonts w:eastAsia="Times New Roman" w:cs="Arial"/>
          <w:kern w:val="0"/>
          <w14:ligatures w14:val="none"/>
        </w:rPr>
        <w:t xml:space="preserve">calibration </w:t>
      </w:r>
      <w:r w:rsidR="00AB52D9" w:rsidRPr="002403A5">
        <w:rPr>
          <w:rFonts w:eastAsia="Times New Roman" w:cs="Arial"/>
          <w:kern w:val="0"/>
          <w14:ligatures w14:val="none"/>
        </w:rPr>
        <w:t>ver</w:t>
      </w:r>
      <w:r w:rsidR="00521291" w:rsidRPr="002403A5">
        <w:rPr>
          <w:rFonts w:eastAsia="Times New Roman" w:cs="Arial"/>
          <w:kern w:val="0"/>
          <w14:ligatures w14:val="none"/>
        </w:rPr>
        <w:t xml:space="preserve">ification </w:t>
      </w:r>
      <w:r w:rsidR="0014483C" w:rsidRPr="002403A5">
        <w:rPr>
          <w:rFonts w:eastAsia="Times New Roman" w:cs="Arial"/>
          <w:kern w:val="0"/>
          <w14:ligatures w14:val="none"/>
        </w:rPr>
        <w:t>record</w:t>
      </w:r>
    </w:p>
    <w:p w14:paraId="71A36191" w14:textId="5294F9E6" w:rsidR="004808FF" w:rsidRPr="000233F9" w:rsidRDefault="0023263F" w:rsidP="000233F9">
      <w:pPr>
        <w:pStyle w:val="ListParagraph"/>
        <w:numPr>
          <w:ilvl w:val="0"/>
          <w:numId w:val="15"/>
        </w:numPr>
        <w:spacing w:line="240" w:lineRule="auto"/>
        <w:rPr>
          <w:rFonts w:eastAsia="Times New Roman" w:cs="Arial"/>
          <w:kern w:val="0"/>
          <w14:ligatures w14:val="none"/>
        </w:rPr>
      </w:pPr>
      <w:r w:rsidRPr="002403A5">
        <w:rPr>
          <w:rFonts w:eastAsia="Times New Roman" w:cs="Arial"/>
          <w:kern w:val="0"/>
          <w14:ligatures w14:val="none"/>
        </w:rPr>
        <w:t>Calibration Certificates</w:t>
      </w:r>
    </w:p>
    <w:p w14:paraId="69647F5D" w14:textId="77777777" w:rsidR="00050330" w:rsidRPr="00A62B3F" w:rsidRDefault="00050330" w:rsidP="00A62B3F">
      <w:pPr>
        <w:pStyle w:val="Heading3"/>
        <w:numPr>
          <w:ilvl w:val="0"/>
          <w:numId w:val="16"/>
        </w:numPr>
        <w:ind w:left="284"/>
        <w:rPr>
          <w:rFonts w:eastAsia="Times New Roman"/>
        </w:rPr>
      </w:pPr>
      <w:r w:rsidRPr="00A62B3F">
        <w:rPr>
          <w:rFonts w:eastAsia="Times New Roman"/>
        </w:rPr>
        <w:t>Review:</w:t>
      </w:r>
    </w:p>
    <w:p w14:paraId="459E4F42" w14:textId="740D0F20" w:rsidR="00050330" w:rsidRDefault="00050330" w:rsidP="001D2A92">
      <w:pPr>
        <w:numPr>
          <w:ilvl w:val="12"/>
          <w:numId w:val="0"/>
        </w:numPr>
        <w:spacing w:before="0" w:after="0" w:line="240" w:lineRule="auto"/>
        <w:rPr>
          <w:rFonts w:eastAsia="Times New Roman" w:cs="Arial"/>
          <w:kern w:val="0"/>
          <w:lang w:val="en-CA"/>
          <w14:ligatures w14:val="none"/>
        </w:rPr>
      </w:pPr>
      <w:r w:rsidRPr="00050330">
        <w:rPr>
          <w:rFonts w:eastAsia="Times New Roman" w:cs="Arial"/>
          <w:kern w:val="0"/>
          <w:lang w:val="en-CA"/>
          <w14:ligatures w14:val="none"/>
        </w:rPr>
        <w:t>This procedure will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p>
    <w:p w14:paraId="781BD59C" w14:textId="77777777" w:rsidR="001D2A92" w:rsidRPr="004808FF" w:rsidRDefault="001D2A92" w:rsidP="009D249F">
      <w:pPr>
        <w:numPr>
          <w:ilvl w:val="12"/>
          <w:numId w:val="0"/>
        </w:numPr>
        <w:spacing w:after="0" w:line="240" w:lineRule="auto"/>
        <w:rPr>
          <w:rFonts w:eastAsia="Times New Roman" w:cs="Arial"/>
          <w:b/>
          <w:kern w:val="0"/>
          <w:lang w:val="en-CA"/>
          <w14:ligatures w14:val="none"/>
        </w:rPr>
      </w:pPr>
    </w:p>
    <w:p w14:paraId="4CD9966D" w14:textId="77777777" w:rsidR="001D2A92" w:rsidRPr="0014063F" w:rsidRDefault="001D2A92" w:rsidP="001D2A92">
      <w:pPr>
        <w:pStyle w:val="Heading4"/>
      </w:pPr>
      <w:r w:rsidRPr="00A4733A">
        <w:lastRenderedPageBreak/>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1D2A92" w:rsidRPr="002C6404" w14:paraId="4CAD956C"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526CA9D7" w14:textId="77777777" w:rsidR="001D2A92" w:rsidRPr="001F7809" w:rsidRDefault="001D2A92"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2DBC7992" w14:textId="77777777" w:rsidR="001D2A92" w:rsidRPr="001F7809" w:rsidRDefault="001D2A92"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32908F10" w14:textId="77777777" w:rsidR="001D2A92" w:rsidRPr="001F7809" w:rsidRDefault="001D2A92"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6ECD150D" w14:textId="77777777" w:rsidR="001D2A92" w:rsidRPr="001F7809" w:rsidRDefault="001D2A92" w:rsidP="00C12A5A">
            <w:pPr>
              <w:spacing w:before="3"/>
              <w:ind w:right="82" w:hanging="143"/>
              <w:jc w:val="center"/>
              <w:rPr>
                <w:rFonts w:cs="Arial"/>
                <w:b/>
                <w:bCs/>
                <w:lang w:eastAsia="en-CA"/>
              </w:rPr>
            </w:pPr>
            <w:r>
              <w:rPr>
                <w:rFonts w:cs="Arial"/>
                <w:b/>
                <w:bCs/>
                <w:lang w:eastAsia="en-CA"/>
              </w:rPr>
              <w:t>Revised/ Reviewed by</w:t>
            </w:r>
          </w:p>
        </w:tc>
      </w:tr>
      <w:tr w:rsidR="001D2A92" w:rsidRPr="002C6404" w14:paraId="396404EA"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3A4A3A42" w14:textId="77777777" w:rsidR="001D2A92" w:rsidRPr="002C6404" w:rsidRDefault="001D2A92"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CA9D0A4" w14:textId="77777777" w:rsidR="001D2A92" w:rsidRPr="002C6404" w:rsidRDefault="001D2A92"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29B5F52D" w14:textId="77777777" w:rsidR="001D2A92" w:rsidRPr="002C6404" w:rsidRDefault="001D2A92"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48B91C5" w14:textId="77777777" w:rsidR="001D2A92" w:rsidRPr="002C6404" w:rsidRDefault="001D2A92" w:rsidP="00C12A5A">
            <w:pPr>
              <w:spacing w:before="2"/>
              <w:ind w:left="299" w:right="299"/>
              <w:jc w:val="center"/>
              <w:rPr>
                <w:rFonts w:cs="Arial"/>
                <w:lang w:eastAsia="en-CA"/>
              </w:rPr>
            </w:pPr>
          </w:p>
        </w:tc>
      </w:tr>
      <w:tr w:rsidR="001D2A92" w:rsidRPr="002C6404" w14:paraId="06D5AEB8"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4D1D5063" w14:textId="77777777" w:rsidR="001D2A92" w:rsidRPr="002C6404" w:rsidRDefault="001D2A92"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8A1B576" w14:textId="77777777" w:rsidR="001D2A92" w:rsidRPr="002C6404" w:rsidRDefault="001D2A92"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6EBB655A" w14:textId="77777777" w:rsidR="001D2A92" w:rsidRPr="002C6404" w:rsidRDefault="001D2A92"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62C26B5" w14:textId="77777777" w:rsidR="001D2A92" w:rsidRPr="002C6404" w:rsidRDefault="001D2A92" w:rsidP="00C12A5A">
            <w:pPr>
              <w:spacing w:before="27"/>
              <w:ind w:left="300" w:right="289"/>
              <w:jc w:val="center"/>
              <w:rPr>
                <w:rFonts w:cs="Arial"/>
                <w:lang w:eastAsia="en-CA"/>
              </w:rPr>
            </w:pPr>
          </w:p>
        </w:tc>
      </w:tr>
      <w:tr w:rsidR="001D2A92" w:rsidRPr="002C6404" w14:paraId="0C8A97CA"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4E9C8ED4" w14:textId="77777777" w:rsidR="001D2A92" w:rsidRPr="002C6404" w:rsidRDefault="001D2A92"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7202784" w14:textId="77777777" w:rsidR="001D2A92" w:rsidRPr="002C6404" w:rsidRDefault="001D2A92"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798DE40" w14:textId="77777777" w:rsidR="001D2A92" w:rsidRPr="002C6404" w:rsidRDefault="001D2A92"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E931B4A" w14:textId="77777777" w:rsidR="001D2A92" w:rsidRPr="002C6404" w:rsidRDefault="001D2A92" w:rsidP="00C12A5A">
            <w:pPr>
              <w:spacing w:before="27"/>
              <w:ind w:left="300" w:right="289"/>
              <w:jc w:val="center"/>
              <w:rPr>
                <w:rFonts w:cs="Arial"/>
                <w:lang w:eastAsia="en-CA"/>
              </w:rPr>
            </w:pPr>
          </w:p>
        </w:tc>
      </w:tr>
      <w:tr w:rsidR="001D2A92" w:rsidRPr="002C6404" w14:paraId="6A700224"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3BEDD2CF" w14:textId="77777777" w:rsidR="001D2A92" w:rsidRPr="002C6404" w:rsidRDefault="001D2A92"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DBD3268" w14:textId="77777777" w:rsidR="001D2A92" w:rsidRPr="002C6404" w:rsidRDefault="001D2A92"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4E438623" w14:textId="77777777" w:rsidR="001D2A92" w:rsidRPr="002C6404" w:rsidRDefault="001D2A92"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F7DDC10" w14:textId="77777777" w:rsidR="001D2A92" w:rsidRPr="002C6404" w:rsidRDefault="001D2A92" w:rsidP="00C12A5A">
            <w:pPr>
              <w:spacing w:before="27"/>
              <w:ind w:left="300" w:right="289"/>
              <w:jc w:val="center"/>
              <w:rPr>
                <w:rFonts w:cs="Arial"/>
                <w:lang w:eastAsia="en-CA"/>
              </w:rPr>
            </w:pPr>
          </w:p>
        </w:tc>
      </w:tr>
      <w:tr w:rsidR="001D2A92" w:rsidRPr="002C6404" w14:paraId="2C783872"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660EFEFC" w14:textId="77777777" w:rsidR="001D2A92" w:rsidRPr="002C6404" w:rsidRDefault="001D2A92"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858F691" w14:textId="77777777" w:rsidR="001D2A92" w:rsidRPr="002C6404" w:rsidRDefault="001D2A92"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7F7FD88" w14:textId="77777777" w:rsidR="001D2A92" w:rsidRPr="002C6404" w:rsidRDefault="001D2A92"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FC6109D" w14:textId="77777777" w:rsidR="001D2A92" w:rsidRPr="002C6404" w:rsidRDefault="001D2A92" w:rsidP="00C12A5A">
            <w:pPr>
              <w:spacing w:before="27"/>
              <w:ind w:left="300" w:right="289"/>
              <w:jc w:val="center"/>
              <w:rPr>
                <w:rFonts w:cs="Arial"/>
                <w:lang w:eastAsia="en-CA"/>
              </w:rPr>
            </w:pPr>
          </w:p>
        </w:tc>
      </w:tr>
      <w:tr w:rsidR="001D2A92" w:rsidRPr="002C6404" w14:paraId="751E19ED"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1B1A25FD" w14:textId="77777777" w:rsidR="001D2A92" w:rsidRPr="002C6404" w:rsidRDefault="001D2A92"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53013B4" w14:textId="77777777" w:rsidR="001D2A92" w:rsidRPr="002C6404" w:rsidRDefault="001D2A92"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070D475" w14:textId="77777777" w:rsidR="001D2A92" w:rsidRPr="002C6404" w:rsidRDefault="001D2A92"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3934DD7" w14:textId="77777777" w:rsidR="001D2A92" w:rsidRPr="002C6404" w:rsidRDefault="001D2A92" w:rsidP="00C12A5A">
            <w:pPr>
              <w:spacing w:before="27"/>
              <w:ind w:left="300" w:right="289"/>
              <w:jc w:val="center"/>
              <w:rPr>
                <w:rFonts w:cs="Arial"/>
                <w:lang w:eastAsia="en-CA"/>
              </w:rPr>
            </w:pPr>
          </w:p>
        </w:tc>
      </w:tr>
    </w:tbl>
    <w:p w14:paraId="1ED59DCC" w14:textId="77777777" w:rsidR="001D2A92" w:rsidRDefault="001D2A92" w:rsidP="001D2A92">
      <w:pPr>
        <w:rPr>
          <w:rFonts w:cs="Arial"/>
          <w:b/>
          <w:bCs/>
          <w:sz w:val="24"/>
        </w:rPr>
      </w:pPr>
    </w:p>
    <w:p w14:paraId="7E66AAEC" w14:textId="77777777" w:rsidR="00C234E0" w:rsidRPr="00AF3A24" w:rsidRDefault="00C234E0" w:rsidP="009D249F">
      <w:pPr>
        <w:numPr>
          <w:ilvl w:val="12"/>
          <w:numId w:val="0"/>
        </w:numPr>
        <w:spacing w:after="0" w:line="240" w:lineRule="auto"/>
        <w:rPr>
          <w:rFonts w:eastAsia="Times New Roman" w:cs="Arial"/>
          <w:kern w:val="0"/>
          <w14:ligatures w14:val="none"/>
        </w:rPr>
      </w:pPr>
    </w:p>
    <w:p w14:paraId="4682D714" w14:textId="77777777" w:rsidR="0023263F" w:rsidRPr="00AF3A24" w:rsidRDefault="0023263F" w:rsidP="0023263F">
      <w:pPr>
        <w:rPr>
          <w:rFonts w:cs="Arial"/>
        </w:rPr>
      </w:pPr>
    </w:p>
    <w:p w14:paraId="13092164" w14:textId="77777777" w:rsidR="0023263F" w:rsidRPr="00AF3A24" w:rsidRDefault="0023263F">
      <w:pPr>
        <w:rPr>
          <w:rFonts w:cs="Arial"/>
        </w:rPr>
      </w:pPr>
    </w:p>
    <w:sectPr w:rsidR="0023263F" w:rsidRPr="00AF3A24" w:rsidSect="00927F46">
      <w:footerReference w:type="even" r:id="rId9"/>
      <w:footerReference w:type="default" r:id="rId10"/>
      <w:footerReference w:type="first" r:id="rId11"/>
      <w:pgSz w:w="12240" w:h="15840"/>
      <w:pgMar w:top="1135" w:right="1440" w:bottom="993" w:left="144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22D5" w14:textId="77777777" w:rsidR="00F44455" w:rsidRDefault="00F44455" w:rsidP="0023263F">
      <w:pPr>
        <w:spacing w:after="0" w:line="240" w:lineRule="auto"/>
      </w:pPr>
      <w:r>
        <w:separator/>
      </w:r>
    </w:p>
  </w:endnote>
  <w:endnote w:type="continuationSeparator" w:id="0">
    <w:p w14:paraId="59B9675F" w14:textId="77777777" w:rsidR="00F44455" w:rsidRDefault="00F44455" w:rsidP="0023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C87" w14:textId="0D3B6DEC" w:rsidR="0023263F" w:rsidRDefault="00A40776">
    <w:pPr>
      <w:pStyle w:val="Footer"/>
    </w:pPr>
    <w:r>
      <w:rPr>
        <w:noProof/>
      </w:rPr>
      <mc:AlternateContent>
        <mc:Choice Requires="wps">
          <w:drawing>
            <wp:anchor distT="0" distB="0" distL="0" distR="0" simplePos="0" relativeHeight="251658241" behindDoc="0" locked="0" layoutInCell="1" allowOverlap="1" wp14:anchorId="3BF4B8D2" wp14:editId="5496ECEB">
              <wp:simplePos x="635" y="635"/>
              <wp:positionH relativeFrom="page">
                <wp:align>left</wp:align>
              </wp:positionH>
              <wp:positionV relativeFrom="page">
                <wp:align>bottom</wp:align>
              </wp:positionV>
              <wp:extent cx="1402715" cy="509270"/>
              <wp:effectExtent l="0" t="0" r="6985" b="0"/>
              <wp:wrapNone/>
              <wp:docPr id="1560596323"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1684B7F4" w14:textId="7C91D631" w:rsidR="00A40776" w:rsidRPr="00A40776" w:rsidRDefault="00A40776" w:rsidP="00A40776">
                          <w:pPr>
                            <w:spacing w:after="0"/>
                            <w:rPr>
                              <w:rFonts w:ascii="Calibri" w:eastAsia="Calibri" w:hAnsi="Calibri" w:cs="Calibri"/>
                              <w:noProof/>
                              <w:color w:val="000000"/>
                              <w:sz w:val="22"/>
                            </w:rPr>
                          </w:pPr>
                          <w:r w:rsidRPr="00A4077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4B8D2"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1684B7F4" w14:textId="7C91D631" w:rsidR="00A40776" w:rsidRPr="00A40776" w:rsidRDefault="00A40776" w:rsidP="00A40776">
                    <w:pPr>
                      <w:spacing w:after="0"/>
                      <w:rPr>
                        <w:rFonts w:ascii="Calibri" w:eastAsia="Calibri" w:hAnsi="Calibri" w:cs="Calibri"/>
                        <w:noProof/>
                        <w:color w:val="000000"/>
                        <w:sz w:val="22"/>
                      </w:rPr>
                    </w:pPr>
                    <w:r w:rsidRPr="00A40776">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5A51" w14:textId="1F14DEDD" w:rsidR="00D30423" w:rsidRDefault="00F44455">
    <w:pPr>
      <w:pStyle w:val="Footer"/>
      <w:jc w:val="right"/>
    </w:pPr>
    <w:sdt>
      <w:sdtPr>
        <w:id w:val="-2129469114"/>
        <w:docPartObj>
          <w:docPartGallery w:val="Page Numbers (Bottom of Page)"/>
          <w:docPartUnique/>
        </w:docPartObj>
      </w:sdtPr>
      <w:sdtEndPr>
        <w:rPr>
          <w:noProof/>
        </w:rPr>
      </w:sdtEndPr>
      <w:sdtContent>
        <w:r w:rsidR="00D30423" w:rsidRPr="00512E20">
          <w:rPr>
            <w:b/>
            <w:bCs/>
            <w:sz w:val="18"/>
            <w:szCs w:val="20"/>
          </w:rPr>
          <w:fldChar w:fldCharType="begin"/>
        </w:r>
        <w:r w:rsidR="00D30423" w:rsidRPr="00512E20">
          <w:rPr>
            <w:b/>
            <w:bCs/>
            <w:sz w:val="18"/>
            <w:szCs w:val="20"/>
          </w:rPr>
          <w:instrText xml:space="preserve"> PAGE   \* MERGEFORMAT </w:instrText>
        </w:r>
        <w:r w:rsidR="00D30423" w:rsidRPr="00512E20">
          <w:rPr>
            <w:b/>
            <w:bCs/>
            <w:sz w:val="18"/>
            <w:szCs w:val="20"/>
          </w:rPr>
          <w:fldChar w:fldCharType="separate"/>
        </w:r>
        <w:r w:rsidR="00D30423" w:rsidRPr="00512E20">
          <w:rPr>
            <w:b/>
            <w:bCs/>
            <w:noProof/>
            <w:sz w:val="18"/>
            <w:szCs w:val="20"/>
          </w:rPr>
          <w:t>2</w:t>
        </w:r>
        <w:r w:rsidR="00D30423" w:rsidRPr="00512E20">
          <w:rPr>
            <w:b/>
            <w:bCs/>
            <w:noProof/>
            <w:sz w:val="18"/>
            <w:szCs w:val="20"/>
          </w:rPr>
          <w:fldChar w:fldCharType="end"/>
        </w:r>
      </w:sdtContent>
    </w:sdt>
  </w:p>
  <w:p w14:paraId="64D2C16B" w14:textId="07BE910D" w:rsidR="0023263F" w:rsidRDefault="00232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0B21" w14:textId="68AD2B3E" w:rsidR="0023263F" w:rsidRDefault="00A40776">
    <w:pPr>
      <w:pStyle w:val="Footer"/>
    </w:pPr>
    <w:r>
      <w:rPr>
        <w:noProof/>
      </w:rPr>
      <mc:AlternateContent>
        <mc:Choice Requires="wps">
          <w:drawing>
            <wp:anchor distT="0" distB="0" distL="0" distR="0" simplePos="0" relativeHeight="251658240" behindDoc="0" locked="0" layoutInCell="1" allowOverlap="1" wp14:anchorId="5660DCB0" wp14:editId="474FE9D9">
              <wp:simplePos x="635" y="635"/>
              <wp:positionH relativeFrom="page">
                <wp:align>left</wp:align>
              </wp:positionH>
              <wp:positionV relativeFrom="page">
                <wp:align>bottom</wp:align>
              </wp:positionV>
              <wp:extent cx="1402715" cy="509270"/>
              <wp:effectExtent l="0" t="0" r="6985" b="0"/>
              <wp:wrapNone/>
              <wp:docPr id="11844571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446468F0" w14:textId="5B1A98F3" w:rsidR="00A40776" w:rsidRPr="00A40776" w:rsidRDefault="00A40776" w:rsidP="00A40776">
                          <w:pPr>
                            <w:spacing w:after="0"/>
                            <w:rPr>
                              <w:rFonts w:ascii="Calibri" w:eastAsia="Calibri" w:hAnsi="Calibri" w:cs="Calibri"/>
                              <w:noProof/>
                              <w:color w:val="000000"/>
                              <w:sz w:val="22"/>
                            </w:rPr>
                          </w:pPr>
                          <w:r w:rsidRPr="00A4077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60DCB0"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" filled="f" stroked="f">
              <v:textbox style="mso-fit-shape-to-text:t" inset="20pt,0,0,15pt">
                <w:txbxContent>
                  <w:p w14:paraId="446468F0" w14:textId="5B1A98F3" w:rsidR="00A40776" w:rsidRPr="00A40776" w:rsidRDefault="00A40776" w:rsidP="00A40776">
                    <w:pPr>
                      <w:spacing w:after="0"/>
                      <w:rPr>
                        <w:rFonts w:ascii="Calibri" w:eastAsia="Calibri" w:hAnsi="Calibri" w:cs="Calibri"/>
                        <w:noProof/>
                        <w:color w:val="000000"/>
                        <w:sz w:val="22"/>
                      </w:rPr>
                    </w:pPr>
                    <w:r w:rsidRPr="00A40776">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D73E" w14:textId="77777777" w:rsidR="00F44455" w:rsidRDefault="00F44455" w:rsidP="0023263F">
      <w:pPr>
        <w:spacing w:after="0" w:line="240" w:lineRule="auto"/>
      </w:pPr>
      <w:r>
        <w:separator/>
      </w:r>
    </w:p>
  </w:footnote>
  <w:footnote w:type="continuationSeparator" w:id="0">
    <w:p w14:paraId="45730D1F" w14:textId="77777777" w:rsidR="00F44455" w:rsidRDefault="00F44455" w:rsidP="00232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608F"/>
    <w:multiLevelType w:val="hybridMultilevel"/>
    <w:tmpl w:val="B100BB5A"/>
    <w:lvl w:ilvl="0" w:tplc="E5D6D34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6669A7"/>
    <w:multiLevelType w:val="hybridMultilevel"/>
    <w:tmpl w:val="DBE21AA8"/>
    <w:lvl w:ilvl="0" w:tplc="FFFFFFFF">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A420AB"/>
    <w:multiLevelType w:val="hybridMultilevel"/>
    <w:tmpl w:val="F022E944"/>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15:restartNumberingAfterBreak="0">
    <w:nsid w:val="1AE879BE"/>
    <w:multiLevelType w:val="hybridMultilevel"/>
    <w:tmpl w:val="9BA6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3A4F0F"/>
    <w:multiLevelType w:val="hybridMultilevel"/>
    <w:tmpl w:val="64C2D034"/>
    <w:lvl w:ilvl="0" w:tplc="FFFFFFFF">
      <w:start w:val="1"/>
      <w:numFmt w:val="bullet"/>
      <w:lvlText w:val=""/>
      <w:lvlJc w:val="left"/>
      <w:pPr>
        <w:ind w:left="1080" w:hanging="72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AF6E7D"/>
    <w:multiLevelType w:val="hybridMultilevel"/>
    <w:tmpl w:val="A0BCEFC8"/>
    <w:lvl w:ilvl="0" w:tplc="3632786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AC5C48"/>
    <w:multiLevelType w:val="hybridMultilevel"/>
    <w:tmpl w:val="BE60ED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9AE158B"/>
    <w:multiLevelType w:val="hybridMultilevel"/>
    <w:tmpl w:val="39BEB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8821CE"/>
    <w:multiLevelType w:val="hybridMultilevel"/>
    <w:tmpl w:val="25626E2C"/>
    <w:lvl w:ilvl="0" w:tplc="10090019">
      <w:start w:val="1"/>
      <w:numFmt w:val="low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42184C7C"/>
    <w:multiLevelType w:val="hybridMultilevel"/>
    <w:tmpl w:val="933CF2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425486"/>
    <w:multiLevelType w:val="hybridMultilevel"/>
    <w:tmpl w:val="41DAB68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356241"/>
    <w:multiLevelType w:val="hybridMultilevel"/>
    <w:tmpl w:val="0E94AD0A"/>
    <w:lvl w:ilvl="0" w:tplc="E5D6D34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BC7455"/>
    <w:multiLevelType w:val="hybridMultilevel"/>
    <w:tmpl w:val="6E681A22"/>
    <w:lvl w:ilvl="0" w:tplc="E5D6D34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D2399A"/>
    <w:multiLevelType w:val="hybridMultilevel"/>
    <w:tmpl w:val="9D1E06BC"/>
    <w:lvl w:ilvl="0" w:tplc="26EC7AA6">
      <w:start w:val="1"/>
      <w:numFmt w:val="decimal"/>
      <w:lvlText w:val="(%1)"/>
      <w:lvlJc w:val="left"/>
      <w:pPr>
        <w:ind w:left="720" w:hanging="360"/>
      </w:pPr>
      <w:rPr>
        <w:rFonts w:hint="default"/>
        <w:sz w:val="20"/>
        <w:szCs w:val="20"/>
      </w:rPr>
    </w:lvl>
    <w:lvl w:ilvl="1" w:tplc="C4A2146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133ADF"/>
    <w:multiLevelType w:val="hybridMultilevel"/>
    <w:tmpl w:val="5EEC0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26608"/>
    <w:multiLevelType w:val="hybridMultilevel"/>
    <w:tmpl w:val="289C5AA2"/>
    <w:lvl w:ilvl="0" w:tplc="FFFFFFFF">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CF01527"/>
    <w:multiLevelType w:val="hybridMultilevel"/>
    <w:tmpl w:val="4F3E922C"/>
    <w:lvl w:ilvl="0" w:tplc="10090001">
      <w:start w:val="1"/>
      <w:numFmt w:val="bullet"/>
      <w:lvlText w:val=""/>
      <w:lvlJc w:val="left"/>
      <w:pPr>
        <w:ind w:left="1080" w:hanging="720"/>
      </w:pPr>
      <w:rPr>
        <w:rFonts w:ascii="Symbol" w:hAnsi="Symbol" w:hint="default"/>
      </w:rPr>
    </w:lvl>
    <w:lvl w:ilvl="1" w:tplc="2266FB5A">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8D7903"/>
    <w:multiLevelType w:val="hybridMultilevel"/>
    <w:tmpl w:val="CB143A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D87103"/>
    <w:multiLevelType w:val="hybridMultilevel"/>
    <w:tmpl w:val="41DAB68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8C123A"/>
    <w:multiLevelType w:val="hybridMultilevel"/>
    <w:tmpl w:val="2F3C5E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63F17C7"/>
    <w:multiLevelType w:val="hybridMultilevel"/>
    <w:tmpl w:val="74706B2C"/>
    <w:lvl w:ilvl="0" w:tplc="26EC7AA6">
      <w:start w:val="1"/>
      <w:numFmt w:val="decimal"/>
      <w:lvlText w:val="(%1)"/>
      <w:lvlJc w:val="left"/>
      <w:pPr>
        <w:ind w:left="720" w:hanging="360"/>
      </w:pPr>
      <w:rPr>
        <w:rFonts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FAB16ED"/>
    <w:multiLevelType w:val="hybridMultilevel"/>
    <w:tmpl w:val="7A242BCC"/>
    <w:lvl w:ilvl="0" w:tplc="FFFFFFFF">
      <w:start w:val="1"/>
      <w:numFmt w:val="decimal"/>
      <w:lvlText w:val="%1."/>
      <w:lvlJc w:val="left"/>
      <w:pPr>
        <w:ind w:left="720"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4653671">
    <w:abstractNumId w:val="6"/>
  </w:num>
  <w:num w:numId="2" w16cid:durableId="1117722690">
    <w:abstractNumId w:val="9"/>
  </w:num>
  <w:num w:numId="3" w16cid:durableId="1251621240">
    <w:abstractNumId w:val="18"/>
  </w:num>
  <w:num w:numId="4" w16cid:durableId="499857273">
    <w:abstractNumId w:val="15"/>
  </w:num>
  <w:num w:numId="5" w16cid:durableId="1486244464">
    <w:abstractNumId w:val="15"/>
  </w:num>
  <w:num w:numId="6" w16cid:durableId="2109617064">
    <w:abstractNumId w:val="20"/>
  </w:num>
  <w:num w:numId="7" w16cid:durableId="428429643">
    <w:abstractNumId w:val="21"/>
  </w:num>
  <w:num w:numId="8" w16cid:durableId="1708338621">
    <w:abstractNumId w:val="16"/>
  </w:num>
  <w:num w:numId="9" w16cid:durableId="908534209">
    <w:abstractNumId w:val="1"/>
  </w:num>
  <w:num w:numId="10" w16cid:durableId="1332444187">
    <w:abstractNumId w:val="19"/>
  </w:num>
  <w:num w:numId="11" w16cid:durableId="1462112874">
    <w:abstractNumId w:val="10"/>
  </w:num>
  <w:num w:numId="12" w16cid:durableId="1511496">
    <w:abstractNumId w:val="13"/>
  </w:num>
  <w:num w:numId="13" w16cid:durableId="1946957286">
    <w:abstractNumId w:val="22"/>
  </w:num>
  <w:num w:numId="14" w16cid:durableId="777338167">
    <w:abstractNumId w:val="7"/>
  </w:num>
  <w:num w:numId="15" w16cid:durableId="1073241448">
    <w:abstractNumId w:val="3"/>
  </w:num>
  <w:num w:numId="16" w16cid:durableId="1041713570">
    <w:abstractNumId w:val="5"/>
  </w:num>
  <w:num w:numId="17" w16cid:durableId="1108547126">
    <w:abstractNumId w:val="14"/>
  </w:num>
  <w:num w:numId="18" w16cid:durableId="1450276734">
    <w:abstractNumId w:val="11"/>
  </w:num>
  <w:num w:numId="19" w16cid:durableId="819425973">
    <w:abstractNumId w:val="12"/>
  </w:num>
  <w:num w:numId="20" w16cid:durableId="498351336">
    <w:abstractNumId w:val="0"/>
  </w:num>
  <w:num w:numId="21" w16cid:durableId="953705614">
    <w:abstractNumId w:val="17"/>
  </w:num>
  <w:num w:numId="22" w16cid:durableId="1120219116">
    <w:abstractNumId w:val="4"/>
  </w:num>
  <w:num w:numId="23" w16cid:durableId="786783">
    <w:abstractNumId w:val="8"/>
  </w:num>
  <w:num w:numId="24" w16cid:durableId="15068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3F"/>
    <w:rsid w:val="000233F9"/>
    <w:rsid w:val="00044003"/>
    <w:rsid w:val="00050330"/>
    <w:rsid w:val="0006563A"/>
    <w:rsid w:val="00077595"/>
    <w:rsid w:val="000971D5"/>
    <w:rsid w:val="000A4EC7"/>
    <w:rsid w:val="000B0DBA"/>
    <w:rsid w:val="000C2850"/>
    <w:rsid w:val="000D74E7"/>
    <w:rsid w:val="0010048C"/>
    <w:rsid w:val="0011163F"/>
    <w:rsid w:val="00121CDA"/>
    <w:rsid w:val="00127355"/>
    <w:rsid w:val="0014471E"/>
    <w:rsid w:val="0014483C"/>
    <w:rsid w:val="00166B1E"/>
    <w:rsid w:val="001742D2"/>
    <w:rsid w:val="00194538"/>
    <w:rsid w:val="001C63BD"/>
    <w:rsid w:val="001D2A92"/>
    <w:rsid w:val="001F4AB9"/>
    <w:rsid w:val="002122A5"/>
    <w:rsid w:val="0021312E"/>
    <w:rsid w:val="0023263F"/>
    <w:rsid w:val="002403A5"/>
    <w:rsid w:val="0026470C"/>
    <w:rsid w:val="002841C0"/>
    <w:rsid w:val="00292C7C"/>
    <w:rsid w:val="00294AC0"/>
    <w:rsid w:val="002C6619"/>
    <w:rsid w:val="00307E39"/>
    <w:rsid w:val="003517E8"/>
    <w:rsid w:val="003774B4"/>
    <w:rsid w:val="003A0843"/>
    <w:rsid w:val="003C0C94"/>
    <w:rsid w:val="003D18E1"/>
    <w:rsid w:val="003F0D1F"/>
    <w:rsid w:val="003F0FCE"/>
    <w:rsid w:val="003F3114"/>
    <w:rsid w:val="00460280"/>
    <w:rsid w:val="00464085"/>
    <w:rsid w:val="004808FF"/>
    <w:rsid w:val="004D5BF8"/>
    <w:rsid w:val="004D684B"/>
    <w:rsid w:val="004D7617"/>
    <w:rsid w:val="00501350"/>
    <w:rsid w:val="00512E20"/>
    <w:rsid w:val="00515560"/>
    <w:rsid w:val="00521291"/>
    <w:rsid w:val="005B7A74"/>
    <w:rsid w:val="005C534D"/>
    <w:rsid w:val="005C70F3"/>
    <w:rsid w:val="005F0F79"/>
    <w:rsid w:val="005F3D29"/>
    <w:rsid w:val="005F6D3A"/>
    <w:rsid w:val="00612C70"/>
    <w:rsid w:val="00641B12"/>
    <w:rsid w:val="006513EA"/>
    <w:rsid w:val="00660F5C"/>
    <w:rsid w:val="006653AB"/>
    <w:rsid w:val="006801D7"/>
    <w:rsid w:val="0068297F"/>
    <w:rsid w:val="00684CA4"/>
    <w:rsid w:val="00694E21"/>
    <w:rsid w:val="006A388D"/>
    <w:rsid w:val="007077B1"/>
    <w:rsid w:val="00713257"/>
    <w:rsid w:val="007206A4"/>
    <w:rsid w:val="00741FB5"/>
    <w:rsid w:val="00744C90"/>
    <w:rsid w:val="007B0E31"/>
    <w:rsid w:val="007C24D7"/>
    <w:rsid w:val="007D748A"/>
    <w:rsid w:val="00831A39"/>
    <w:rsid w:val="00851DE8"/>
    <w:rsid w:val="00852B0F"/>
    <w:rsid w:val="00853C24"/>
    <w:rsid w:val="008540AF"/>
    <w:rsid w:val="008645A3"/>
    <w:rsid w:val="00876607"/>
    <w:rsid w:val="008B2BCC"/>
    <w:rsid w:val="008C26EC"/>
    <w:rsid w:val="008C7E0C"/>
    <w:rsid w:val="008F1E31"/>
    <w:rsid w:val="00927F46"/>
    <w:rsid w:val="00955BB7"/>
    <w:rsid w:val="009717AA"/>
    <w:rsid w:val="00996D90"/>
    <w:rsid w:val="009A1B32"/>
    <w:rsid w:val="009A7393"/>
    <w:rsid w:val="009C3C5B"/>
    <w:rsid w:val="009D249F"/>
    <w:rsid w:val="00A10296"/>
    <w:rsid w:val="00A15EDD"/>
    <w:rsid w:val="00A247FB"/>
    <w:rsid w:val="00A40776"/>
    <w:rsid w:val="00A519F2"/>
    <w:rsid w:val="00A62B3F"/>
    <w:rsid w:val="00A76463"/>
    <w:rsid w:val="00AB13AE"/>
    <w:rsid w:val="00AB52D9"/>
    <w:rsid w:val="00AE67A3"/>
    <w:rsid w:val="00AF3A24"/>
    <w:rsid w:val="00AF6F57"/>
    <w:rsid w:val="00B23EC7"/>
    <w:rsid w:val="00B5176F"/>
    <w:rsid w:val="00BB6E68"/>
    <w:rsid w:val="00BC0CE4"/>
    <w:rsid w:val="00BC462D"/>
    <w:rsid w:val="00C0046F"/>
    <w:rsid w:val="00C06587"/>
    <w:rsid w:val="00C16D36"/>
    <w:rsid w:val="00C234E0"/>
    <w:rsid w:val="00C34A29"/>
    <w:rsid w:val="00C5440F"/>
    <w:rsid w:val="00C5588D"/>
    <w:rsid w:val="00C55CB8"/>
    <w:rsid w:val="00C8190B"/>
    <w:rsid w:val="00C82B08"/>
    <w:rsid w:val="00C945C1"/>
    <w:rsid w:val="00CA1DAC"/>
    <w:rsid w:val="00CB2988"/>
    <w:rsid w:val="00CE33C2"/>
    <w:rsid w:val="00CF59DE"/>
    <w:rsid w:val="00CF5F25"/>
    <w:rsid w:val="00D071FD"/>
    <w:rsid w:val="00D3002F"/>
    <w:rsid w:val="00D30423"/>
    <w:rsid w:val="00D64EC0"/>
    <w:rsid w:val="00DA072A"/>
    <w:rsid w:val="00DA491E"/>
    <w:rsid w:val="00DE5875"/>
    <w:rsid w:val="00E16444"/>
    <w:rsid w:val="00E30FC2"/>
    <w:rsid w:val="00ED74C6"/>
    <w:rsid w:val="00F02403"/>
    <w:rsid w:val="00F21A3E"/>
    <w:rsid w:val="00F31A4D"/>
    <w:rsid w:val="00F356CB"/>
    <w:rsid w:val="00F44455"/>
    <w:rsid w:val="00F56967"/>
    <w:rsid w:val="00FB715D"/>
    <w:rsid w:val="00FC5AAF"/>
    <w:rsid w:val="00FE7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8BF2"/>
  <w15:chartTrackingRefBased/>
  <w15:docId w15:val="{27361D71-1B8F-4C60-BC0E-477EE950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C7C"/>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292C7C"/>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292C7C"/>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292C7C"/>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292C7C"/>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292C7C"/>
    <w:pPr>
      <w:outlineLvl w:val="4"/>
    </w:pPr>
    <w:rPr>
      <w:sz w:val="20"/>
    </w:rPr>
  </w:style>
  <w:style w:type="paragraph" w:styleId="Heading6">
    <w:name w:val="heading 6"/>
    <w:basedOn w:val="Normal"/>
    <w:next w:val="Normal"/>
    <w:link w:val="Heading6Char"/>
    <w:uiPriority w:val="3"/>
    <w:unhideWhenUsed/>
    <w:rsid w:val="00292C7C"/>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232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92C7C"/>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292C7C"/>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292C7C"/>
    <w:rPr>
      <w:rFonts w:ascii="Arial" w:eastAsiaTheme="majorEastAsia" w:hAnsi="Arial" w:cstheme="majorBidi"/>
      <w:b/>
      <w:lang w:val="en-US"/>
    </w:rPr>
  </w:style>
  <w:style w:type="character" w:customStyle="1" w:styleId="Heading4Char">
    <w:name w:val="Heading 4 Char"/>
    <w:basedOn w:val="DefaultParagraphFont"/>
    <w:link w:val="Heading4"/>
    <w:uiPriority w:val="3"/>
    <w:rsid w:val="00292C7C"/>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292C7C"/>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292C7C"/>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232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63F"/>
    <w:rPr>
      <w:rFonts w:eastAsiaTheme="majorEastAsia" w:cstheme="majorBidi"/>
      <w:color w:val="272727" w:themeColor="text1" w:themeTint="D8"/>
    </w:rPr>
  </w:style>
  <w:style w:type="paragraph" w:styleId="Title">
    <w:name w:val="Title"/>
    <w:basedOn w:val="Normal"/>
    <w:next w:val="Normal"/>
    <w:link w:val="TitleChar"/>
    <w:uiPriority w:val="12"/>
    <w:qFormat/>
    <w:rsid w:val="00292C7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292C7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92C7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92C7C"/>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292C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2C7C"/>
    <w:rPr>
      <w:rFonts w:ascii="Arial" w:hAnsi="Arial"/>
      <w:i/>
      <w:iCs/>
      <w:color w:val="404040" w:themeColor="text1" w:themeTint="BF"/>
      <w:sz w:val="20"/>
      <w:szCs w:val="22"/>
      <w:lang w:val="en-US"/>
    </w:rPr>
  </w:style>
  <w:style w:type="paragraph" w:styleId="ListParagraph">
    <w:name w:val="List Paragraph"/>
    <w:basedOn w:val="Normal"/>
    <w:uiPriority w:val="34"/>
    <w:qFormat/>
    <w:rsid w:val="0023263F"/>
    <w:pPr>
      <w:ind w:left="720"/>
      <w:contextualSpacing/>
    </w:pPr>
  </w:style>
  <w:style w:type="character" w:styleId="IntenseEmphasis">
    <w:name w:val="Intense Emphasis"/>
    <w:basedOn w:val="DefaultParagraphFont"/>
    <w:uiPriority w:val="21"/>
    <w:qFormat/>
    <w:rsid w:val="0023263F"/>
    <w:rPr>
      <w:i/>
      <w:iCs/>
      <w:color w:val="0F4761" w:themeColor="accent1" w:themeShade="BF"/>
    </w:rPr>
  </w:style>
  <w:style w:type="paragraph" w:styleId="IntenseQuote">
    <w:name w:val="Intense Quote"/>
    <w:basedOn w:val="Normal"/>
    <w:next w:val="Normal"/>
    <w:link w:val="IntenseQuoteChar"/>
    <w:uiPriority w:val="30"/>
    <w:qFormat/>
    <w:rsid w:val="00292C7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92C7C"/>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23263F"/>
    <w:rPr>
      <w:b/>
      <w:bCs/>
      <w:smallCaps/>
      <w:color w:val="0F4761" w:themeColor="accent1" w:themeShade="BF"/>
      <w:spacing w:val="5"/>
    </w:rPr>
  </w:style>
  <w:style w:type="character" w:styleId="Hyperlink">
    <w:name w:val="Hyperlink"/>
    <w:basedOn w:val="DefaultParagraphFont"/>
    <w:uiPriority w:val="99"/>
    <w:unhideWhenUsed/>
    <w:rsid w:val="00292C7C"/>
    <w:rPr>
      <w:color w:val="467886" w:themeColor="hyperlink"/>
      <w:u w:val="single"/>
    </w:rPr>
  </w:style>
  <w:style w:type="character" w:styleId="UnresolvedMention">
    <w:name w:val="Unresolved Mention"/>
    <w:basedOn w:val="DefaultParagraphFont"/>
    <w:uiPriority w:val="99"/>
    <w:semiHidden/>
    <w:unhideWhenUsed/>
    <w:rsid w:val="00292C7C"/>
    <w:rPr>
      <w:color w:val="605E5C"/>
      <w:shd w:val="clear" w:color="auto" w:fill="E1DFDD"/>
    </w:rPr>
  </w:style>
  <w:style w:type="paragraph" w:styleId="Footer">
    <w:name w:val="footer"/>
    <w:basedOn w:val="Normal"/>
    <w:link w:val="FooterChar"/>
    <w:uiPriority w:val="99"/>
    <w:unhideWhenUsed/>
    <w:rsid w:val="00292C7C"/>
    <w:pPr>
      <w:tabs>
        <w:tab w:val="center" w:pos="4680"/>
        <w:tab w:val="right" w:pos="9360"/>
      </w:tabs>
      <w:spacing w:before="0" w:after="0"/>
    </w:pPr>
  </w:style>
  <w:style w:type="character" w:customStyle="1" w:styleId="FooterChar">
    <w:name w:val="Footer Char"/>
    <w:basedOn w:val="DefaultParagraphFont"/>
    <w:link w:val="Footer"/>
    <w:uiPriority w:val="99"/>
    <w:rsid w:val="00292C7C"/>
    <w:rPr>
      <w:rFonts w:ascii="Arial" w:hAnsi="Arial"/>
      <w:sz w:val="20"/>
      <w:szCs w:val="22"/>
      <w:lang w:val="en-US"/>
    </w:rPr>
  </w:style>
  <w:style w:type="paragraph" w:styleId="Revision">
    <w:name w:val="Revision"/>
    <w:hidden/>
    <w:uiPriority w:val="99"/>
    <w:semiHidden/>
    <w:rsid w:val="00294AC0"/>
    <w:pPr>
      <w:spacing w:after="0" w:line="240" w:lineRule="auto"/>
    </w:pPr>
  </w:style>
  <w:style w:type="character" w:styleId="CommentReference">
    <w:name w:val="annotation reference"/>
    <w:basedOn w:val="DefaultParagraphFont"/>
    <w:uiPriority w:val="99"/>
    <w:semiHidden/>
    <w:unhideWhenUsed/>
    <w:rsid w:val="003F3114"/>
    <w:rPr>
      <w:sz w:val="16"/>
      <w:szCs w:val="16"/>
    </w:rPr>
  </w:style>
  <w:style w:type="paragraph" w:styleId="CommentText">
    <w:name w:val="annotation text"/>
    <w:basedOn w:val="Normal"/>
    <w:link w:val="CommentTextChar"/>
    <w:uiPriority w:val="99"/>
    <w:unhideWhenUsed/>
    <w:rsid w:val="003F3114"/>
    <w:pPr>
      <w:spacing w:line="240" w:lineRule="auto"/>
    </w:pPr>
    <w:rPr>
      <w:szCs w:val="20"/>
    </w:rPr>
  </w:style>
  <w:style w:type="character" w:customStyle="1" w:styleId="CommentTextChar">
    <w:name w:val="Comment Text Char"/>
    <w:basedOn w:val="DefaultParagraphFont"/>
    <w:link w:val="CommentText"/>
    <w:uiPriority w:val="99"/>
    <w:rsid w:val="003F3114"/>
    <w:rPr>
      <w:sz w:val="20"/>
      <w:szCs w:val="20"/>
    </w:rPr>
  </w:style>
  <w:style w:type="paragraph" w:styleId="CommentSubject">
    <w:name w:val="annotation subject"/>
    <w:basedOn w:val="CommentText"/>
    <w:next w:val="CommentText"/>
    <w:link w:val="CommentSubjectChar"/>
    <w:uiPriority w:val="99"/>
    <w:semiHidden/>
    <w:unhideWhenUsed/>
    <w:rsid w:val="003F3114"/>
    <w:rPr>
      <w:b/>
      <w:bCs/>
    </w:rPr>
  </w:style>
  <w:style w:type="character" w:customStyle="1" w:styleId="CommentSubjectChar">
    <w:name w:val="Comment Subject Char"/>
    <w:basedOn w:val="CommentTextChar"/>
    <w:link w:val="CommentSubject"/>
    <w:uiPriority w:val="99"/>
    <w:semiHidden/>
    <w:rsid w:val="003F3114"/>
    <w:rPr>
      <w:b/>
      <w:bCs/>
      <w:sz w:val="20"/>
      <w:szCs w:val="20"/>
    </w:rPr>
  </w:style>
  <w:style w:type="paragraph" w:customStyle="1" w:styleId="BulletL1">
    <w:name w:val="Bullet L1"/>
    <w:basedOn w:val="Normal"/>
    <w:link w:val="BulletL1Char"/>
    <w:uiPriority w:val="1"/>
    <w:qFormat/>
    <w:rsid w:val="00292C7C"/>
    <w:pPr>
      <w:numPr>
        <w:numId w:val="5"/>
      </w:numPr>
      <w:spacing w:before="40" w:after="40"/>
      <w:contextualSpacing/>
    </w:pPr>
  </w:style>
  <w:style w:type="character" w:customStyle="1" w:styleId="BulletL1Char">
    <w:name w:val="Bullet L1 Char"/>
    <w:basedOn w:val="DefaultParagraphFont"/>
    <w:link w:val="BulletL1"/>
    <w:uiPriority w:val="1"/>
    <w:rsid w:val="00292C7C"/>
    <w:rPr>
      <w:rFonts w:ascii="Arial" w:hAnsi="Arial"/>
      <w:sz w:val="20"/>
      <w:szCs w:val="22"/>
      <w:lang w:val="en-US"/>
    </w:rPr>
  </w:style>
  <w:style w:type="paragraph" w:customStyle="1" w:styleId="BulletL2">
    <w:name w:val="Bullet L2"/>
    <w:basedOn w:val="BulletL1"/>
    <w:link w:val="BulletL2Char"/>
    <w:uiPriority w:val="1"/>
    <w:qFormat/>
    <w:rsid w:val="00292C7C"/>
    <w:pPr>
      <w:numPr>
        <w:ilvl w:val="1"/>
      </w:numPr>
    </w:pPr>
  </w:style>
  <w:style w:type="character" w:customStyle="1" w:styleId="BulletL2Char">
    <w:name w:val="Bullet L2 Char"/>
    <w:basedOn w:val="BulletL1Char"/>
    <w:link w:val="BulletL2"/>
    <w:uiPriority w:val="1"/>
    <w:rsid w:val="00292C7C"/>
    <w:rPr>
      <w:rFonts w:ascii="Arial" w:hAnsi="Arial"/>
      <w:sz w:val="20"/>
      <w:szCs w:val="22"/>
      <w:lang w:val="en-US"/>
    </w:rPr>
  </w:style>
  <w:style w:type="paragraph" w:customStyle="1" w:styleId="Copyright">
    <w:name w:val="Copyright"/>
    <w:basedOn w:val="Normal"/>
    <w:link w:val="CopyrightChar"/>
    <w:uiPriority w:val="5"/>
    <w:qFormat/>
    <w:rsid w:val="00292C7C"/>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292C7C"/>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292C7C"/>
    <w:rPr>
      <w:vertAlign w:val="superscript"/>
    </w:rPr>
  </w:style>
  <w:style w:type="paragraph" w:styleId="FootnoteText">
    <w:name w:val="footnote text"/>
    <w:basedOn w:val="Normal"/>
    <w:link w:val="FootnoteTextChar"/>
    <w:uiPriority w:val="99"/>
    <w:unhideWhenUsed/>
    <w:rsid w:val="00292C7C"/>
    <w:pPr>
      <w:spacing w:before="0" w:after="120"/>
      <w:contextualSpacing/>
    </w:pPr>
    <w:rPr>
      <w:sz w:val="18"/>
      <w:szCs w:val="20"/>
    </w:rPr>
  </w:style>
  <w:style w:type="character" w:customStyle="1" w:styleId="FootnoteTextChar">
    <w:name w:val="Footnote Text Char"/>
    <w:basedOn w:val="DefaultParagraphFont"/>
    <w:link w:val="FootnoteText"/>
    <w:uiPriority w:val="99"/>
    <w:rsid w:val="00292C7C"/>
    <w:rPr>
      <w:rFonts w:ascii="Arial" w:hAnsi="Arial"/>
      <w:sz w:val="18"/>
      <w:szCs w:val="20"/>
      <w:lang w:val="en-US"/>
    </w:rPr>
  </w:style>
  <w:style w:type="table" w:customStyle="1" w:styleId="GoABanded">
    <w:name w:val="GoA Banded"/>
    <w:basedOn w:val="TableNormal"/>
    <w:uiPriority w:val="99"/>
    <w:rsid w:val="00292C7C"/>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292C7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2C7C"/>
    <w:rPr>
      <w:rFonts w:ascii="Arial" w:hAnsi="Arial"/>
      <w:sz w:val="20"/>
      <w:szCs w:val="22"/>
      <w:lang w:val="en-US"/>
    </w:rPr>
  </w:style>
  <w:style w:type="paragraph" w:styleId="NormalWeb">
    <w:name w:val="Normal (Web)"/>
    <w:basedOn w:val="Normal"/>
    <w:uiPriority w:val="99"/>
    <w:semiHidden/>
    <w:unhideWhenUsed/>
    <w:rsid w:val="00292C7C"/>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292C7C"/>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292C7C"/>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292C7C"/>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292C7C"/>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292C7C"/>
    <w:rPr>
      <w:b/>
      <w:bCs/>
    </w:rPr>
  </w:style>
  <w:style w:type="paragraph" w:customStyle="1" w:styleId="TableH1">
    <w:name w:val="Table H1"/>
    <w:basedOn w:val="Normal"/>
    <w:link w:val="TableH1Char"/>
    <w:autoRedefine/>
    <w:uiPriority w:val="5"/>
    <w:qFormat/>
    <w:rsid w:val="00292C7C"/>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292C7C"/>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292C7C"/>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292C7C"/>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292C7C"/>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292C7C"/>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292C7C"/>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292C7C"/>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292C7C"/>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292C7C"/>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292C7C"/>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29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9019">
      <w:bodyDiv w:val="1"/>
      <w:marLeft w:val="0"/>
      <w:marRight w:val="0"/>
      <w:marTop w:val="0"/>
      <w:marBottom w:val="0"/>
      <w:divBdr>
        <w:top w:val="none" w:sz="0" w:space="0" w:color="auto"/>
        <w:left w:val="none" w:sz="0" w:space="0" w:color="auto"/>
        <w:bottom w:val="none" w:sz="0" w:space="0" w:color="auto"/>
        <w:right w:val="none" w:sz="0" w:space="0" w:color="auto"/>
      </w:divBdr>
    </w:div>
    <w:div w:id="805972980">
      <w:bodyDiv w:val="1"/>
      <w:marLeft w:val="0"/>
      <w:marRight w:val="0"/>
      <w:marTop w:val="0"/>
      <w:marBottom w:val="0"/>
      <w:divBdr>
        <w:top w:val="none" w:sz="0" w:space="0" w:color="auto"/>
        <w:left w:val="none" w:sz="0" w:space="0" w:color="auto"/>
        <w:bottom w:val="none" w:sz="0" w:space="0" w:color="auto"/>
        <w:right w:val="none" w:sz="0" w:space="0" w:color="auto"/>
      </w:divBdr>
      <w:divsChild>
        <w:div w:id="72973366">
          <w:marLeft w:val="0"/>
          <w:marRight w:val="0"/>
          <w:marTop w:val="14"/>
          <w:marBottom w:val="0"/>
          <w:divBdr>
            <w:top w:val="none" w:sz="0" w:space="0" w:color="auto"/>
            <w:left w:val="none" w:sz="0" w:space="0" w:color="auto"/>
            <w:bottom w:val="none" w:sz="0" w:space="0" w:color="auto"/>
            <w:right w:val="none" w:sz="0" w:space="0" w:color="auto"/>
          </w:divBdr>
        </w:div>
        <w:div w:id="1249927134">
          <w:marLeft w:val="0"/>
          <w:marRight w:val="0"/>
          <w:marTop w:val="14"/>
          <w:marBottom w:val="0"/>
          <w:divBdr>
            <w:top w:val="none" w:sz="0" w:space="0" w:color="auto"/>
            <w:left w:val="none" w:sz="0" w:space="0" w:color="auto"/>
            <w:bottom w:val="none" w:sz="0" w:space="0" w:color="auto"/>
            <w:right w:val="none" w:sz="0" w:space="0" w:color="auto"/>
          </w:divBdr>
        </w:div>
        <w:div w:id="1556042139">
          <w:marLeft w:val="0"/>
          <w:marRight w:val="0"/>
          <w:marTop w:val="14"/>
          <w:marBottom w:val="0"/>
          <w:divBdr>
            <w:top w:val="none" w:sz="0" w:space="0" w:color="auto"/>
            <w:left w:val="none" w:sz="0" w:space="0" w:color="auto"/>
            <w:bottom w:val="none" w:sz="0" w:space="0" w:color="auto"/>
            <w:right w:val="none" w:sz="0" w:space="0" w:color="auto"/>
          </w:divBdr>
        </w:div>
        <w:div w:id="1250046633">
          <w:marLeft w:val="0"/>
          <w:marRight w:val="0"/>
          <w:marTop w:val="14"/>
          <w:marBottom w:val="0"/>
          <w:divBdr>
            <w:top w:val="none" w:sz="0" w:space="0" w:color="auto"/>
            <w:left w:val="none" w:sz="0" w:space="0" w:color="auto"/>
            <w:bottom w:val="none" w:sz="0" w:space="0" w:color="auto"/>
            <w:right w:val="none" w:sz="0" w:space="0" w:color="auto"/>
          </w:divBdr>
        </w:div>
        <w:div w:id="46496687">
          <w:marLeft w:val="0"/>
          <w:marRight w:val="0"/>
          <w:marTop w:val="14"/>
          <w:marBottom w:val="0"/>
          <w:divBdr>
            <w:top w:val="none" w:sz="0" w:space="0" w:color="auto"/>
            <w:left w:val="none" w:sz="0" w:space="0" w:color="auto"/>
            <w:bottom w:val="none" w:sz="0" w:space="0" w:color="auto"/>
            <w:right w:val="none" w:sz="0" w:space="0" w:color="auto"/>
          </w:divBdr>
        </w:div>
        <w:div w:id="252739402">
          <w:marLeft w:val="0"/>
          <w:marRight w:val="0"/>
          <w:marTop w:val="14"/>
          <w:marBottom w:val="0"/>
          <w:divBdr>
            <w:top w:val="none" w:sz="0" w:space="0" w:color="auto"/>
            <w:left w:val="none" w:sz="0" w:space="0" w:color="auto"/>
            <w:bottom w:val="none" w:sz="0" w:space="0" w:color="auto"/>
            <w:right w:val="none" w:sz="0" w:space="0" w:color="auto"/>
          </w:divBdr>
        </w:div>
        <w:div w:id="1971669028">
          <w:marLeft w:val="0"/>
          <w:marRight w:val="0"/>
          <w:marTop w:val="14"/>
          <w:marBottom w:val="0"/>
          <w:divBdr>
            <w:top w:val="none" w:sz="0" w:space="0" w:color="auto"/>
            <w:left w:val="none" w:sz="0" w:space="0" w:color="auto"/>
            <w:bottom w:val="none" w:sz="0" w:space="0" w:color="auto"/>
            <w:right w:val="none" w:sz="0" w:space="0" w:color="auto"/>
          </w:divBdr>
        </w:div>
      </w:divsChild>
    </w:div>
    <w:div w:id="1754626128">
      <w:bodyDiv w:val="1"/>
      <w:marLeft w:val="0"/>
      <w:marRight w:val="0"/>
      <w:marTop w:val="0"/>
      <w:marBottom w:val="0"/>
      <w:divBdr>
        <w:top w:val="none" w:sz="0" w:space="0" w:color="auto"/>
        <w:left w:val="none" w:sz="0" w:space="0" w:color="auto"/>
        <w:bottom w:val="none" w:sz="0" w:space="0" w:color="auto"/>
        <w:right w:val="none" w:sz="0" w:space="0" w:color="auto"/>
      </w:divBdr>
      <w:divsChild>
        <w:div w:id="238518048">
          <w:marLeft w:val="0"/>
          <w:marRight w:val="0"/>
          <w:marTop w:val="14"/>
          <w:marBottom w:val="0"/>
          <w:divBdr>
            <w:top w:val="none" w:sz="0" w:space="0" w:color="auto"/>
            <w:left w:val="none" w:sz="0" w:space="0" w:color="auto"/>
            <w:bottom w:val="none" w:sz="0" w:space="0" w:color="auto"/>
            <w:right w:val="none" w:sz="0" w:space="0" w:color="auto"/>
          </w:divBdr>
        </w:div>
        <w:div w:id="419839830">
          <w:marLeft w:val="0"/>
          <w:marRight w:val="0"/>
          <w:marTop w:val="14"/>
          <w:marBottom w:val="0"/>
          <w:divBdr>
            <w:top w:val="none" w:sz="0" w:space="0" w:color="auto"/>
            <w:left w:val="none" w:sz="0" w:space="0" w:color="auto"/>
            <w:bottom w:val="none" w:sz="0" w:space="0" w:color="auto"/>
            <w:right w:val="none" w:sz="0" w:space="0" w:color="auto"/>
          </w:divBdr>
        </w:div>
        <w:div w:id="1762799746">
          <w:marLeft w:val="0"/>
          <w:marRight w:val="0"/>
          <w:marTop w:val="14"/>
          <w:marBottom w:val="0"/>
          <w:divBdr>
            <w:top w:val="none" w:sz="0" w:space="0" w:color="auto"/>
            <w:left w:val="none" w:sz="0" w:space="0" w:color="auto"/>
            <w:bottom w:val="none" w:sz="0" w:space="0" w:color="auto"/>
            <w:right w:val="none" w:sz="0" w:space="0" w:color="auto"/>
          </w:divBdr>
        </w:div>
        <w:div w:id="102385214">
          <w:marLeft w:val="0"/>
          <w:marRight w:val="0"/>
          <w:marTop w:val="14"/>
          <w:marBottom w:val="0"/>
          <w:divBdr>
            <w:top w:val="none" w:sz="0" w:space="0" w:color="auto"/>
            <w:left w:val="none" w:sz="0" w:space="0" w:color="auto"/>
            <w:bottom w:val="none" w:sz="0" w:space="0" w:color="auto"/>
            <w:right w:val="none" w:sz="0" w:space="0" w:color="auto"/>
          </w:divBdr>
        </w:div>
        <w:div w:id="1137802590">
          <w:marLeft w:val="0"/>
          <w:marRight w:val="0"/>
          <w:marTop w:val="14"/>
          <w:marBottom w:val="0"/>
          <w:divBdr>
            <w:top w:val="none" w:sz="0" w:space="0" w:color="auto"/>
            <w:left w:val="none" w:sz="0" w:space="0" w:color="auto"/>
            <w:bottom w:val="none" w:sz="0" w:space="0" w:color="auto"/>
            <w:right w:val="none" w:sz="0" w:space="0" w:color="auto"/>
          </w:divBdr>
        </w:div>
        <w:div w:id="967783605">
          <w:marLeft w:val="0"/>
          <w:marRight w:val="0"/>
          <w:marTop w:val="14"/>
          <w:marBottom w:val="0"/>
          <w:divBdr>
            <w:top w:val="none" w:sz="0" w:space="0" w:color="auto"/>
            <w:left w:val="none" w:sz="0" w:space="0" w:color="auto"/>
            <w:bottom w:val="none" w:sz="0" w:space="0" w:color="auto"/>
            <w:right w:val="none" w:sz="0" w:space="0" w:color="auto"/>
          </w:divBdr>
        </w:div>
        <w:div w:id="534388444">
          <w:marLeft w:val="0"/>
          <w:marRight w:val="0"/>
          <w:marTop w:val="14"/>
          <w:marBottom w:val="0"/>
          <w:divBdr>
            <w:top w:val="none" w:sz="0" w:space="0" w:color="auto"/>
            <w:left w:val="none" w:sz="0" w:space="0" w:color="auto"/>
            <w:bottom w:val="none" w:sz="0" w:space="0" w:color="auto"/>
            <w:right w:val="none" w:sz="0" w:space="0" w:color="auto"/>
          </w:divBdr>
        </w:div>
        <w:div w:id="1835678472">
          <w:marLeft w:val="0"/>
          <w:marRight w:val="0"/>
          <w:marTop w:val="14"/>
          <w:marBottom w:val="0"/>
          <w:divBdr>
            <w:top w:val="none" w:sz="0" w:space="0" w:color="auto"/>
            <w:left w:val="none" w:sz="0" w:space="0" w:color="auto"/>
            <w:bottom w:val="none" w:sz="0" w:space="0" w:color="auto"/>
            <w:right w:val="none" w:sz="0" w:space="0" w:color="auto"/>
          </w:divBdr>
        </w:div>
        <w:div w:id="744037640">
          <w:marLeft w:val="0"/>
          <w:marRight w:val="0"/>
          <w:marTop w:val="14"/>
          <w:marBottom w:val="0"/>
          <w:divBdr>
            <w:top w:val="none" w:sz="0" w:space="0" w:color="auto"/>
            <w:left w:val="none" w:sz="0" w:space="0" w:color="auto"/>
            <w:bottom w:val="none" w:sz="0" w:space="0" w:color="auto"/>
            <w:right w:val="none" w:sz="0" w:space="0" w:color="auto"/>
          </w:divBdr>
        </w:div>
        <w:div w:id="1073577529">
          <w:marLeft w:val="0"/>
          <w:marRight w:val="0"/>
          <w:marTop w:val="14"/>
          <w:marBottom w:val="0"/>
          <w:divBdr>
            <w:top w:val="none" w:sz="0" w:space="0" w:color="auto"/>
            <w:left w:val="none" w:sz="0" w:space="0" w:color="auto"/>
            <w:bottom w:val="none" w:sz="0" w:space="0" w:color="auto"/>
            <w:right w:val="none" w:sz="0" w:space="0" w:color="auto"/>
          </w:divBdr>
        </w:div>
        <w:div w:id="1945378724">
          <w:marLeft w:val="0"/>
          <w:marRight w:val="0"/>
          <w:marTop w:val="14"/>
          <w:marBottom w:val="0"/>
          <w:divBdr>
            <w:top w:val="none" w:sz="0" w:space="0" w:color="auto"/>
            <w:left w:val="none" w:sz="0" w:space="0" w:color="auto"/>
            <w:bottom w:val="none" w:sz="0" w:space="0" w:color="auto"/>
            <w:right w:val="none" w:sz="0" w:space="0" w:color="auto"/>
          </w:divBdr>
        </w:div>
        <w:div w:id="1875850033">
          <w:marLeft w:val="0"/>
          <w:marRight w:val="0"/>
          <w:marTop w:val="1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193F-BDFF-4859-952E-1980EA518D77}">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838</TotalTime>
  <Pages>3</Pages>
  <Words>672</Words>
  <Characters>3502</Characters>
  <Application>Microsoft Office Word</Application>
  <DocSecurity>0</DocSecurity>
  <Lines>109</Lines>
  <Paragraphs>60</Paragraphs>
  <ScaleCrop>false</ScaleCrop>
  <HeadingPairs>
    <vt:vector size="2" baseType="variant">
      <vt:variant>
        <vt:lpstr>Title</vt:lpstr>
      </vt:variant>
      <vt:variant>
        <vt:i4>1</vt:i4>
      </vt:variant>
    </vt:vector>
  </HeadingPairs>
  <TitlesOfParts>
    <vt:vector size="1" baseType="lpstr">
      <vt:lpstr>Water Activity Meter Calibration Procedure Example</vt:lpstr>
    </vt:vector>
  </TitlesOfParts>
  <Manager/>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Activity Meter Calibration Procedure Example</dc:title>
  <dc:subject>meat processing, calibration, water activity, Equipment</dc:subject>
  <dc:creator>Government of Alberta- Agriculture and Irrigation- Food Safety</dc:creator>
  <cp:keywords>Security Classification: PUBLIC</cp:keywords>
  <dc:description/>
  <cp:revision>113</cp:revision>
  <dcterms:created xsi:type="dcterms:W3CDTF">2026-03-30T21:32:00Z</dcterms:created>
  <dcterms:modified xsi:type="dcterms:W3CDTF">2026-06-12T20:08:00Z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4bad9f5d,70f5692,5d04cf63,3ec8f004</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AGUCMINT-9257711</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9839208</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http://agucm.agric.gov.ab.ca/cs/idcplg?IdcService=DESKTOP_DOC_INFO&amp;dDocName=AGUCMINT-9257711&amp;dID=9839208&amp;ClientControlled=DocMan,taskpane&amp;coreContentOnly=1</vt:lpwstr>
  </property>
</Properties>
</file>