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421B3E" w:rsidRPr="003E3CAD" w14:paraId="3487FBE1" w14:textId="77777777" w:rsidTr="00C12A5A">
        <w:trPr>
          <w:trHeight w:val="406"/>
        </w:trPr>
        <w:tc>
          <w:tcPr>
            <w:tcW w:w="1985" w:type="dxa"/>
            <w:vAlign w:val="center"/>
            <w:hideMark/>
          </w:tcPr>
          <w:p w14:paraId="5B4199B2" w14:textId="77777777" w:rsidR="00421B3E" w:rsidRPr="003E3CAD" w:rsidRDefault="00421B3E" w:rsidP="00C12A5A">
            <w:pPr>
              <w:spacing w:before="0" w:after="0" w:line="240" w:lineRule="auto"/>
              <w:rPr>
                <w:rFonts w:eastAsia="Times New Roman" w:cs="Arial"/>
                <w:b/>
                <w:bCs/>
                <w:kern w:val="0"/>
                <w:sz w:val="24"/>
                <w:szCs w:val="28"/>
                <w14:ligatures w14:val="none"/>
              </w:rPr>
            </w:pPr>
            <w:r w:rsidRPr="003E3CAD">
              <w:rPr>
                <w:rFonts w:eastAsia="Times New Roman" w:cs="Arial"/>
                <w:b/>
                <w:bCs/>
                <w:kern w:val="0"/>
                <w:sz w:val="24"/>
                <w:szCs w:val="28"/>
                <w14:ligatures w14:val="none"/>
              </w:rPr>
              <w:t>Company Name/logo</w:t>
            </w:r>
          </w:p>
        </w:tc>
        <w:tc>
          <w:tcPr>
            <w:tcW w:w="6237" w:type="dxa"/>
            <w:vAlign w:val="center"/>
          </w:tcPr>
          <w:p w14:paraId="7EB22564" w14:textId="2636F95D" w:rsidR="00421B3E" w:rsidRPr="003E3CAD" w:rsidRDefault="00421B3E" w:rsidP="00C12A5A">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Thermometer Calibration</w:t>
            </w:r>
            <w:r w:rsidRPr="003E3CAD">
              <w:rPr>
                <w:rFonts w:eastAsia="Times New Roman" w:cs="Arial"/>
                <w:b/>
                <w:bCs/>
                <w:kern w:val="0"/>
                <w:sz w:val="24"/>
                <w:szCs w:val="28"/>
                <w14:ligatures w14:val="none"/>
              </w:rPr>
              <w:t xml:space="preserve"> Procedure Example</w:t>
            </w:r>
          </w:p>
        </w:tc>
        <w:tc>
          <w:tcPr>
            <w:tcW w:w="1993" w:type="dxa"/>
            <w:vAlign w:val="center"/>
            <w:hideMark/>
          </w:tcPr>
          <w:p w14:paraId="13516478" w14:textId="77777777" w:rsidR="00421B3E" w:rsidRPr="003E3CAD" w:rsidRDefault="00421B3E" w:rsidP="00C12A5A">
            <w:pPr>
              <w:spacing w:before="0" w:after="0" w:line="240" w:lineRule="auto"/>
              <w:rPr>
                <w:rFonts w:eastAsia="Times New Roman" w:cs="Times New Roman"/>
                <w:kern w:val="0"/>
                <w:szCs w:val="24"/>
                <w:lang w:eastAsia="en-CA"/>
                <w14:ligatures w14:val="none"/>
              </w:rPr>
            </w:pPr>
            <w:r w:rsidRPr="003E3CAD">
              <w:rPr>
                <w:rFonts w:eastAsia="Times New Roman" w:cs="Times New Roman"/>
                <w:b/>
                <w:bCs/>
                <w:kern w:val="0"/>
                <w:sz w:val="24"/>
                <w:szCs w:val="24"/>
                <w14:ligatures w14:val="none"/>
              </w:rPr>
              <w:t xml:space="preserve">Version No.: </w:t>
            </w:r>
            <w:r w:rsidRPr="003E3CAD">
              <w:rPr>
                <w:rFonts w:eastAsia="Times New Roman" w:cs="Times New Roman"/>
                <w:kern w:val="0"/>
                <w:sz w:val="24"/>
                <w:szCs w:val="24"/>
                <w14:ligatures w14:val="none"/>
              </w:rPr>
              <w:t>01</w:t>
            </w:r>
          </w:p>
        </w:tc>
      </w:tr>
      <w:tr w:rsidR="00421B3E" w:rsidRPr="003E3CAD" w14:paraId="5B8A4AF8" w14:textId="77777777" w:rsidTr="00C12A5A">
        <w:trPr>
          <w:trHeight w:val="764"/>
        </w:trPr>
        <w:tc>
          <w:tcPr>
            <w:tcW w:w="1985" w:type="dxa"/>
            <w:noWrap/>
            <w:vAlign w:val="center"/>
          </w:tcPr>
          <w:p w14:paraId="5FD6A7A0" w14:textId="77777777" w:rsidR="00421B3E" w:rsidRPr="003E3CAD" w:rsidRDefault="00421B3E"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Effective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c>
          <w:tcPr>
            <w:tcW w:w="6237" w:type="dxa"/>
            <w:noWrap/>
            <w:vAlign w:val="center"/>
          </w:tcPr>
          <w:p w14:paraId="48E98A81" w14:textId="77777777" w:rsidR="00421B3E" w:rsidRPr="003E3CAD" w:rsidRDefault="00421B3E" w:rsidP="00C12A5A">
            <w:pPr>
              <w:spacing w:before="0" w:after="0" w:line="240" w:lineRule="auto"/>
              <w:rPr>
                <w:rFonts w:eastAsia="Times New Roman" w:cs="Arial"/>
                <w:b/>
                <w:kern w:val="0"/>
                <w:sz w:val="24"/>
                <w:szCs w:val="28"/>
                <w14:ligatures w14:val="none"/>
              </w:rPr>
            </w:pPr>
            <w:bookmarkStart w:id="0" w:name="_Hlk230442207"/>
            <w:r w:rsidRPr="003E3CAD">
              <w:rPr>
                <w:rFonts w:eastAsia="Times New Roman" w:cs="Arial"/>
                <w:b/>
                <w:kern w:val="0"/>
                <w:sz w:val="24"/>
                <w:szCs w:val="28"/>
                <w14:ligatures w14:val="none"/>
              </w:rPr>
              <w:t xml:space="preserve">Approved </w:t>
            </w:r>
            <w:proofErr w:type="gramStart"/>
            <w:r w:rsidRPr="003E3CAD">
              <w:rPr>
                <w:rFonts w:eastAsia="Times New Roman" w:cs="Arial"/>
                <w:b/>
                <w:kern w:val="0"/>
                <w:sz w:val="24"/>
                <w:szCs w:val="28"/>
                <w14:ligatures w14:val="none"/>
              </w:rPr>
              <w:t xml:space="preserve">by: </w:t>
            </w:r>
            <w:r w:rsidRPr="003E3CAD">
              <w:rPr>
                <w:rFonts w:eastAsia="Times New Roman" w:cs="Arial"/>
                <w:bCs/>
                <w:kern w:val="0"/>
                <w:sz w:val="24"/>
                <w:szCs w:val="28"/>
                <w14:ligatures w14:val="none"/>
              </w:rPr>
              <w:t>[</w:t>
            </w:r>
            <w:proofErr w:type="gramEnd"/>
            <w:r w:rsidRPr="003E3CAD">
              <w:rPr>
                <w:rFonts w:eastAsia="Times New Roman" w:cs="Arial"/>
                <w:bCs/>
                <w:kern w:val="0"/>
                <w:sz w:val="24"/>
                <w:szCs w:val="28"/>
                <w14:ligatures w14:val="none"/>
              </w:rPr>
              <w:t>Insert Manager/ Supervisor responsible]</w:t>
            </w:r>
            <w:bookmarkEnd w:id="0"/>
          </w:p>
        </w:tc>
        <w:tc>
          <w:tcPr>
            <w:tcW w:w="1993" w:type="dxa"/>
            <w:vAlign w:val="center"/>
          </w:tcPr>
          <w:p w14:paraId="4273477C" w14:textId="77777777" w:rsidR="00421B3E" w:rsidRPr="003E3CAD" w:rsidRDefault="00421B3E" w:rsidP="00C12A5A">
            <w:pPr>
              <w:spacing w:before="0" w:after="0" w:line="240" w:lineRule="auto"/>
              <w:rPr>
                <w:rFonts w:eastAsia="Times New Roman" w:cs="Arial"/>
                <w:b/>
                <w:kern w:val="0"/>
                <w:sz w:val="24"/>
                <w:szCs w:val="28"/>
                <w14:ligatures w14:val="none"/>
              </w:rPr>
            </w:pPr>
            <w:r w:rsidRPr="003E3CAD">
              <w:rPr>
                <w:rFonts w:eastAsia="Times New Roman" w:cs="Arial"/>
                <w:b/>
                <w:kern w:val="0"/>
                <w:sz w:val="24"/>
                <w:szCs w:val="28"/>
                <w14:ligatures w14:val="none"/>
              </w:rPr>
              <w:t>Revision Date:</w:t>
            </w:r>
            <w:r w:rsidRPr="003E3CAD">
              <w:rPr>
                <w:rFonts w:eastAsia="Times New Roman" w:cs="Arial"/>
                <w:b/>
                <w:i/>
                <w:iCs/>
                <w:kern w:val="0"/>
                <w:sz w:val="24"/>
                <w:szCs w:val="28"/>
                <w14:ligatures w14:val="none"/>
              </w:rPr>
              <w:t xml:space="preserve"> </w:t>
            </w:r>
            <w:r w:rsidRPr="003E3CAD">
              <w:rPr>
                <w:rFonts w:eastAsia="Times New Roman" w:cs="Arial"/>
                <w:bCs/>
                <w:kern w:val="0"/>
                <w:sz w:val="24"/>
                <w:szCs w:val="28"/>
                <w14:ligatures w14:val="none"/>
              </w:rPr>
              <w:t>mm-dd-</w:t>
            </w:r>
            <w:proofErr w:type="spellStart"/>
            <w:r w:rsidRPr="003E3CAD">
              <w:rPr>
                <w:rFonts w:eastAsia="Times New Roman" w:cs="Arial"/>
                <w:bCs/>
                <w:kern w:val="0"/>
                <w:sz w:val="24"/>
                <w:szCs w:val="28"/>
                <w14:ligatures w14:val="none"/>
              </w:rPr>
              <w:t>yyyy</w:t>
            </w:r>
            <w:proofErr w:type="spellEnd"/>
          </w:p>
        </w:tc>
      </w:tr>
    </w:tbl>
    <w:p w14:paraId="3CE1ABAC" w14:textId="4D071C0E" w:rsidR="000612DA" w:rsidRPr="007B51FB" w:rsidRDefault="00421B3E" w:rsidP="007B51FB">
      <w:pPr>
        <w:pStyle w:val="Heading3"/>
      </w:pPr>
      <w:r>
        <w:rPr>
          <w:rFonts w:eastAsia="Times New Roman"/>
        </w:rPr>
        <w:br/>
      </w:r>
      <w:r w:rsidR="00875BDB">
        <w:rPr>
          <w:kern w:val="0"/>
          <w14:ligatures w14:val="none"/>
        </w:rPr>
        <w:t xml:space="preserve">1. </w:t>
      </w:r>
      <w:r w:rsidR="000612DA" w:rsidRPr="00875BDB">
        <w:rPr>
          <w:kern w:val="0"/>
          <w14:ligatures w14:val="none"/>
        </w:rPr>
        <w:t>Purpose:</w:t>
      </w:r>
    </w:p>
    <w:p w14:paraId="6D0AD19C" w14:textId="79ACCDBB" w:rsidR="000612DA" w:rsidRDefault="000612DA" w:rsidP="006B22B8">
      <w:pPr>
        <w:spacing w:before="0"/>
      </w:pPr>
      <w:r w:rsidRPr="0058575C">
        <w:t xml:space="preserve">To ensure </w:t>
      </w:r>
      <w:r w:rsidR="005E5020">
        <w:t xml:space="preserve">the </w:t>
      </w:r>
      <w:r w:rsidR="005E5020" w:rsidRPr="005E5020">
        <w:t>facility has an effective</w:t>
      </w:r>
      <w:r w:rsidR="005E5020">
        <w:t xml:space="preserve"> </w:t>
      </w:r>
      <w:r w:rsidR="005E5020" w:rsidRPr="005E5020">
        <w:t xml:space="preserve">calibration program for </w:t>
      </w:r>
      <w:r w:rsidR="005E5020">
        <w:t xml:space="preserve">thermometers </w:t>
      </w:r>
      <w:r w:rsidR="005E5020" w:rsidRPr="005E5020">
        <w:t>to ensure food safety critical limits are being met</w:t>
      </w:r>
      <w:r w:rsidRPr="0058575C">
        <w:t>.</w:t>
      </w:r>
    </w:p>
    <w:p w14:paraId="7053D11B" w14:textId="7042E82B" w:rsidR="000612DA" w:rsidRPr="00875BDB" w:rsidRDefault="007B51FB" w:rsidP="00875BDB">
      <w:pPr>
        <w:pStyle w:val="Heading3"/>
        <w:rPr>
          <w:kern w:val="0"/>
          <w14:ligatures w14:val="none"/>
        </w:rPr>
      </w:pPr>
      <w:r w:rsidRPr="00875BDB">
        <w:rPr>
          <w:kern w:val="0"/>
          <w14:ligatures w14:val="none"/>
        </w:rPr>
        <w:t xml:space="preserve">2. </w:t>
      </w:r>
      <w:r w:rsidR="000612DA" w:rsidRPr="00875BDB">
        <w:rPr>
          <w:kern w:val="0"/>
          <w14:ligatures w14:val="none"/>
        </w:rPr>
        <w:t>Who:</w:t>
      </w:r>
    </w:p>
    <w:p w14:paraId="78DB0894" w14:textId="3D3B81E1" w:rsidR="000612DA" w:rsidRDefault="0028012F" w:rsidP="006B22B8">
      <w:pPr>
        <w:spacing w:before="0"/>
      </w:pPr>
      <w:r w:rsidRPr="0028012F">
        <w:t>Kill Floor Supervisor/Operator</w:t>
      </w:r>
      <w:r>
        <w:t>/</w:t>
      </w:r>
      <w:r w:rsidR="000612DA" w:rsidRPr="0058575C">
        <w:t>Outside Contractor</w:t>
      </w:r>
    </w:p>
    <w:p w14:paraId="21B80E5C" w14:textId="77777777" w:rsidR="00875BDB" w:rsidRPr="00397712" w:rsidRDefault="00875BDB" w:rsidP="00875BDB">
      <w:pPr>
        <w:pStyle w:val="Heading3"/>
        <w:rPr>
          <w:rFonts w:eastAsia="Times New Roman"/>
        </w:rPr>
      </w:pPr>
      <w:r>
        <w:t xml:space="preserve">3. </w:t>
      </w:r>
      <w:r w:rsidRPr="00A72345">
        <w:t>Frequency</w:t>
      </w:r>
      <w:r w:rsidRPr="00397712">
        <w:rPr>
          <w:rFonts w:eastAsia="Times New Roman"/>
        </w:rPr>
        <w:t>:</w:t>
      </w:r>
    </w:p>
    <w:p w14:paraId="295720B9" w14:textId="4B39964D" w:rsidR="00C04216" w:rsidRPr="0058575C" w:rsidRDefault="00875BDB" w:rsidP="006B22B8">
      <w:pPr>
        <w:spacing w:before="0"/>
      </w:pPr>
      <w:r w:rsidRPr="0058575C">
        <w:t>Monthly</w:t>
      </w:r>
      <w:r>
        <w:t xml:space="preserve"> </w:t>
      </w:r>
    </w:p>
    <w:p w14:paraId="3D2D236F" w14:textId="11F8CBA3" w:rsidR="000612DA" w:rsidRPr="00397712" w:rsidRDefault="00875BDB" w:rsidP="00594E40">
      <w:pPr>
        <w:pStyle w:val="Heading3"/>
        <w:rPr>
          <w:rFonts w:eastAsia="Times New Roman"/>
        </w:rPr>
      </w:pPr>
      <w:r>
        <w:rPr>
          <w:rFonts w:eastAsia="Times New Roman"/>
        </w:rPr>
        <w:t>4</w:t>
      </w:r>
      <w:proofErr w:type="gramStart"/>
      <w:r>
        <w:rPr>
          <w:rFonts w:eastAsia="Times New Roman"/>
        </w:rPr>
        <w:t>.  Procedure</w:t>
      </w:r>
      <w:proofErr w:type="gramEnd"/>
      <w:r w:rsidR="000612DA" w:rsidRPr="00397712">
        <w:rPr>
          <w:rFonts w:eastAsia="Times New Roman"/>
        </w:rPr>
        <w:t>:</w:t>
      </w:r>
    </w:p>
    <w:p w14:paraId="07CE6B53" w14:textId="7136E5CB" w:rsidR="00541664" w:rsidRPr="0028012F" w:rsidRDefault="00541664" w:rsidP="00C17F3E">
      <w:pPr>
        <w:pStyle w:val="Heading4"/>
        <w:rPr>
          <w:rFonts w:eastAsia="Times New Roman"/>
        </w:rPr>
      </w:pPr>
      <w:r w:rsidRPr="0028012F">
        <w:rPr>
          <w:rFonts w:eastAsia="Times New Roman"/>
        </w:rPr>
        <w:t>A</w:t>
      </w:r>
      <w:r w:rsidR="006B22B8">
        <w:rPr>
          <w:rFonts w:eastAsia="Times New Roman"/>
        </w:rPr>
        <w:t>.</w:t>
      </w:r>
      <w:r w:rsidRPr="0028012F">
        <w:rPr>
          <w:rFonts w:eastAsia="Times New Roman"/>
        </w:rPr>
        <w:t xml:space="preserve"> Hot Thermometer Calibration Check Using Boiling Water</w:t>
      </w:r>
    </w:p>
    <w:p w14:paraId="3E982068" w14:textId="781B70F0" w:rsidR="00541664" w:rsidRPr="0058575C" w:rsidRDefault="00442F20" w:rsidP="00C17F3E">
      <w:pPr>
        <w:pStyle w:val="Heading5"/>
        <w:rPr>
          <w:rFonts w:eastAsia="Times New Roman"/>
        </w:rPr>
      </w:pPr>
      <w:r>
        <w:rPr>
          <w:rFonts w:eastAsia="Times New Roman"/>
        </w:rPr>
        <w:t xml:space="preserve">I. </w:t>
      </w:r>
      <w:r w:rsidR="00541664" w:rsidRPr="0058575C">
        <w:rPr>
          <w:rFonts w:eastAsia="Times New Roman"/>
        </w:rPr>
        <w:t xml:space="preserve"> </w:t>
      </w:r>
      <w:r w:rsidR="00BB46F1" w:rsidRPr="00077789">
        <w:rPr>
          <w:rFonts w:eastAsia="Times New Roman"/>
        </w:rPr>
        <w:t>Calibration Using a Reference Thermometer</w:t>
      </w:r>
    </w:p>
    <w:p w14:paraId="60CFF8B7" w14:textId="77777777" w:rsidR="00845B5A" w:rsidRDefault="007C75A9" w:rsidP="00B336ED">
      <w:pPr>
        <w:pStyle w:val="ListParagraph"/>
        <w:numPr>
          <w:ilvl w:val="0"/>
          <w:numId w:val="18"/>
        </w:numPr>
      </w:pPr>
      <w:r>
        <w:t>Fill container</w:t>
      </w:r>
      <w:r w:rsidR="00845B5A">
        <w:t xml:space="preserve"> with clean water</w:t>
      </w:r>
    </w:p>
    <w:p w14:paraId="2DD2DCE1" w14:textId="77777777" w:rsidR="00821A75" w:rsidRDefault="00845B5A" w:rsidP="00B336ED">
      <w:pPr>
        <w:pStyle w:val="ListParagraph"/>
        <w:numPr>
          <w:ilvl w:val="0"/>
          <w:numId w:val="18"/>
        </w:numPr>
      </w:pPr>
      <w:r>
        <w:t xml:space="preserve">Bring to the </w:t>
      </w:r>
      <w:r w:rsidR="00821A75">
        <w:t>desired temperature</w:t>
      </w:r>
    </w:p>
    <w:p w14:paraId="394EC65E" w14:textId="6DEA5F0F" w:rsidR="00541664" w:rsidRPr="00485A5C" w:rsidRDefault="00485A5C" w:rsidP="00B336ED">
      <w:pPr>
        <w:pStyle w:val="ListParagraph"/>
        <w:numPr>
          <w:ilvl w:val="0"/>
          <w:numId w:val="18"/>
        </w:numPr>
      </w:pPr>
      <w:r w:rsidRPr="00485A5C">
        <w:t xml:space="preserve">Submerge </w:t>
      </w:r>
      <w:r w:rsidR="00821A75" w:rsidRPr="00485A5C">
        <w:t xml:space="preserve">reference thermometer </w:t>
      </w:r>
      <w:r w:rsidRPr="00485A5C">
        <w:t>into water a minimum of 2½ inches without touching the bottom or sides of the container</w:t>
      </w:r>
      <w:r w:rsidR="00541664" w:rsidRPr="00485A5C">
        <w:t xml:space="preserve"> </w:t>
      </w:r>
    </w:p>
    <w:p w14:paraId="1E1CC68A" w14:textId="3230A418" w:rsidR="00541664" w:rsidRPr="00206631" w:rsidRDefault="00A1638B" w:rsidP="00B336ED">
      <w:pPr>
        <w:pStyle w:val="ListParagraph"/>
        <w:numPr>
          <w:ilvl w:val="0"/>
          <w:numId w:val="18"/>
        </w:numPr>
      </w:pPr>
      <w:r>
        <w:t>Place the work thermometer</w:t>
      </w:r>
      <w:r w:rsidR="003551BE">
        <w:t xml:space="preserve"> in the water along </w:t>
      </w:r>
      <w:r w:rsidR="001B4D82">
        <w:t>with the reference thermometer. Wait for at least 30 seconds</w:t>
      </w:r>
      <w:r w:rsidR="00F5017A">
        <w:t xml:space="preserve"> or until the temperature is stable. </w:t>
      </w:r>
    </w:p>
    <w:p w14:paraId="08C5F5F5" w14:textId="7127BD38" w:rsidR="00541664" w:rsidRPr="00495D2E" w:rsidRDefault="00F5017A" w:rsidP="00B336ED">
      <w:pPr>
        <w:pStyle w:val="ListParagraph"/>
        <w:numPr>
          <w:ilvl w:val="0"/>
          <w:numId w:val="18"/>
        </w:numPr>
      </w:pPr>
      <w:r w:rsidRPr="00495D2E">
        <w:t>Com</w:t>
      </w:r>
      <w:r w:rsidR="0000792E" w:rsidRPr="00495D2E">
        <w:t>pare the readings and record</w:t>
      </w:r>
      <w:r w:rsidR="00495D2E">
        <w:t xml:space="preserve"> on the </w:t>
      </w:r>
      <w:r w:rsidR="00495D2E" w:rsidRPr="00B336ED">
        <w:rPr>
          <w:i/>
          <w:iCs/>
        </w:rPr>
        <w:t>Thermometer Calibration Record.</w:t>
      </w:r>
    </w:p>
    <w:p w14:paraId="012A2DF9" w14:textId="38A5C5A9" w:rsidR="00541664" w:rsidRDefault="00442F20" w:rsidP="00C17F3E">
      <w:pPr>
        <w:pStyle w:val="Heading5"/>
        <w:rPr>
          <w:rFonts w:eastAsia="Times New Roman"/>
        </w:rPr>
      </w:pPr>
      <w:r>
        <w:rPr>
          <w:rFonts w:eastAsia="Times New Roman"/>
        </w:rPr>
        <w:t>II.</w:t>
      </w:r>
      <w:r w:rsidR="00541664" w:rsidRPr="0058575C">
        <w:rPr>
          <w:rFonts w:eastAsia="Times New Roman"/>
        </w:rPr>
        <w:t xml:space="preserve"> </w:t>
      </w:r>
      <w:r w:rsidR="00A660B5" w:rsidRPr="00077789">
        <w:rPr>
          <w:rFonts w:eastAsia="Times New Roman"/>
        </w:rPr>
        <w:t>Calibration Using a Reference Tempera</w:t>
      </w:r>
      <w:r w:rsidR="00280CFB" w:rsidRPr="00077789">
        <w:rPr>
          <w:rFonts w:eastAsia="Times New Roman"/>
        </w:rPr>
        <w:t>ture</w:t>
      </w:r>
    </w:p>
    <w:p w14:paraId="6953A9FD" w14:textId="6BAF533C" w:rsidR="002128F9" w:rsidRPr="0058575C" w:rsidRDefault="002128F9" w:rsidP="00D90347">
      <w:r w:rsidRPr="00107F36">
        <w:t>Example</w:t>
      </w:r>
      <w:r w:rsidR="00F636A0">
        <w:t>:</w:t>
      </w:r>
      <w:r w:rsidRPr="0058575C">
        <w:t xml:space="preserve"> Reference Temperature: 9</w:t>
      </w:r>
      <w:r w:rsidR="00F636A0">
        <w:t>7</w:t>
      </w:r>
      <w:r w:rsidRPr="0058575C">
        <w:t>.8ºC (</w:t>
      </w:r>
      <w:r w:rsidR="00F636A0">
        <w:t>Edmonton</w:t>
      </w:r>
      <w:r w:rsidRPr="0058575C">
        <w:t xml:space="preserve">) </w:t>
      </w:r>
    </w:p>
    <w:p w14:paraId="078BE0DE" w14:textId="77777777" w:rsidR="00541664" w:rsidRPr="00280CFB" w:rsidRDefault="00541664" w:rsidP="00D90347">
      <w:pPr>
        <w:pStyle w:val="ListParagraph"/>
        <w:numPr>
          <w:ilvl w:val="0"/>
          <w:numId w:val="17"/>
        </w:numPr>
      </w:pPr>
      <w:r w:rsidRPr="00280CFB">
        <w:t>Heat water to rolling boil.</w:t>
      </w:r>
    </w:p>
    <w:p w14:paraId="1C3E4685" w14:textId="77777777" w:rsidR="00541664" w:rsidRPr="00280CFB" w:rsidRDefault="00541664" w:rsidP="00D90347">
      <w:pPr>
        <w:pStyle w:val="ListParagraph"/>
        <w:numPr>
          <w:ilvl w:val="0"/>
          <w:numId w:val="17"/>
        </w:numPr>
      </w:pPr>
      <w:r w:rsidRPr="00280CFB">
        <w:t>Place the device to be calibrated into the water so that the sensing area is submerged (2½ inches) without touching the bottom or sides of the container.</w:t>
      </w:r>
    </w:p>
    <w:p w14:paraId="1C2413B1" w14:textId="77777777" w:rsidR="00541664" w:rsidRPr="00280CFB" w:rsidRDefault="00541664" w:rsidP="00D90347">
      <w:pPr>
        <w:pStyle w:val="ListParagraph"/>
        <w:numPr>
          <w:ilvl w:val="0"/>
          <w:numId w:val="17"/>
        </w:numPr>
      </w:pPr>
      <w:r w:rsidRPr="00280CFB">
        <w:t>Allow temperature to stabilize.</w:t>
      </w:r>
    </w:p>
    <w:p w14:paraId="2F1429B2" w14:textId="15C20531" w:rsidR="00541664" w:rsidRPr="00280CFB" w:rsidRDefault="00541664" w:rsidP="00D90347">
      <w:pPr>
        <w:pStyle w:val="ListParagraph"/>
        <w:numPr>
          <w:ilvl w:val="0"/>
          <w:numId w:val="17"/>
        </w:numPr>
      </w:pPr>
      <w:r w:rsidRPr="00280CFB">
        <w:t>Compare the recorded temperature to the reference temperature of 9</w:t>
      </w:r>
      <w:r w:rsidR="00F636A0">
        <w:t>7</w:t>
      </w:r>
      <w:r w:rsidRPr="00280CFB">
        <w:t>.8ºC.</w:t>
      </w:r>
    </w:p>
    <w:p w14:paraId="33905493" w14:textId="05A599D4" w:rsidR="00541664" w:rsidRPr="00280CFB" w:rsidRDefault="00541664" w:rsidP="00D90347">
      <w:pPr>
        <w:pStyle w:val="ListParagraph"/>
        <w:numPr>
          <w:ilvl w:val="0"/>
          <w:numId w:val="17"/>
        </w:numPr>
      </w:pPr>
      <w:r w:rsidRPr="00280CFB">
        <w:t xml:space="preserve">Record the temperatures on the </w:t>
      </w:r>
      <w:r w:rsidRPr="00D90347">
        <w:rPr>
          <w:i/>
          <w:iCs/>
        </w:rPr>
        <w:t>Thermometer Calibration Record</w:t>
      </w:r>
      <w:r w:rsidRPr="00280CFB">
        <w:t>.</w:t>
      </w:r>
    </w:p>
    <w:p w14:paraId="5BAB9F9D" w14:textId="2E1E8BE8" w:rsidR="00541664" w:rsidRPr="00280CFB" w:rsidRDefault="00541664" w:rsidP="00A72345">
      <w:pPr>
        <w:pStyle w:val="Heading4"/>
        <w:rPr>
          <w:rFonts w:eastAsia="Times New Roman"/>
        </w:rPr>
      </w:pPr>
      <w:r w:rsidRPr="00280CFB">
        <w:rPr>
          <w:rFonts w:eastAsia="Times New Roman"/>
        </w:rPr>
        <w:t>B</w:t>
      </w:r>
      <w:r w:rsidR="006B22B8">
        <w:rPr>
          <w:rFonts w:eastAsia="Times New Roman"/>
        </w:rPr>
        <w:t>.</w:t>
      </w:r>
      <w:r w:rsidRPr="00280CFB">
        <w:rPr>
          <w:rFonts w:eastAsia="Times New Roman"/>
        </w:rPr>
        <w:t xml:space="preserve"> Cold Thermometer Calibration Check Using Ice</w:t>
      </w:r>
    </w:p>
    <w:p w14:paraId="50180448" w14:textId="77777777" w:rsidR="00541664" w:rsidRPr="009227D6" w:rsidRDefault="00541664" w:rsidP="00571247">
      <w:pPr>
        <w:pStyle w:val="ListParagraph"/>
        <w:numPr>
          <w:ilvl w:val="0"/>
          <w:numId w:val="15"/>
        </w:numPr>
      </w:pPr>
      <w:r w:rsidRPr="009227D6">
        <w:t>Fill a container with crushed ice and add cold water to make ice slurry.  Mix well.</w:t>
      </w:r>
    </w:p>
    <w:p w14:paraId="44690C88" w14:textId="77777777" w:rsidR="00541664" w:rsidRPr="00CC2A19" w:rsidRDefault="00541664" w:rsidP="00571247">
      <w:pPr>
        <w:pStyle w:val="ListParagraph"/>
        <w:numPr>
          <w:ilvl w:val="0"/>
          <w:numId w:val="15"/>
        </w:numPr>
      </w:pPr>
      <w:r w:rsidRPr="00CC2A19">
        <w:t xml:space="preserve">Place the thermometer to be calibrated into the ice slurry so that the sensing area is submerged (2½ inches) without touching the bottom or sides of the container. Stir ice constantly to maintain temperature. </w:t>
      </w:r>
    </w:p>
    <w:p w14:paraId="0D129719" w14:textId="77777777" w:rsidR="00541664" w:rsidRPr="00CC2A19" w:rsidRDefault="00541664" w:rsidP="00571247">
      <w:pPr>
        <w:pStyle w:val="ListParagraph"/>
        <w:numPr>
          <w:ilvl w:val="0"/>
          <w:numId w:val="15"/>
        </w:numPr>
      </w:pPr>
      <w:r w:rsidRPr="00CC2A19">
        <w:t>Allow temperature to stabilize.</w:t>
      </w:r>
    </w:p>
    <w:p w14:paraId="1D3B5DD2" w14:textId="77777777" w:rsidR="00541664" w:rsidRPr="00CC2A19" w:rsidRDefault="00541664" w:rsidP="00571247">
      <w:pPr>
        <w:pStyle w:val="ListParagraph"/>
        <w:numPr>
          <w:ilvl w:val="0"/>
          <w:numId w:val="15"/>
        </w:numPr>
      </w:pPr>
      <w:r w:rsidRPr="00CC2A19">
        <w:t xml:space="preserve">Record the temperature on </w:t>
      </w:r>
      <w:r w:rsidRPr="00571247">
        <w:rPr>
          <w:i/>
          <w:iCs/>
        </w:rPr>
        <w:t>Thermometer Calibration Record</w:t>
      </w:r>
      <w:r w:rsidRPr="00CC2A19">
        <w:t xml:space="preserve"> and initial.</w:t>
      </w:r>
    </w:p>
    <w:p w14:paraId="3407C76D" w14:textId="7FDFD44F" w:rsidR="00541664" w:rsidRPr="00CC2A19" w:rsidRDefault="00541664" w:rsidP="00A72345">
      <w:pPr>
        <w:pStyle w:val="Heading4"/>
        <w:rPr>
          <w:rFonts w:eastAsia="Times New Roman"/>
        </w:rPr>
      </w:pPr>
      <w:r w:rsidRPr="00CC2A19">
        <w:rPr>
          <w:rFonts w:eastAsia="Times New Roman"/>
        </w:rPr>
        <w:lastRenderedPageBreak/>
        <w:t>C</w:t>
      </w:r>
      <w:r w:rsidR="006B22B8">
        <w:rPr>
          <w:rFonts w:eastAsia="Times New Roman"/>
        </w:rPr>
        <w:t>.</w:t>
      </w:r>
      <w:r w:rsidRPr="00CC2A19">
        <w:rPr>
          <w:rFonts w:eastAsia="Times New Roman"/>
        </w:rPr>
        <w:t xml:space="preserve"> Hot and Cold Thermometer Calibration Check Using Certified Thermometer</w:t>
      </w:r>
    </w:p>
    <w:p w14:paraId="59A9B884" w14:textId="77777777" w:rsidR="00541664" w:rsidRPr="00CC2A19" w:rsidRDefault="00541664" w:rsidP="00D90347">
      <w:pPr>
        <w:pStyle w:val="BulletL1"/>
        <w:numPr>
          <w:ilvl w:val="0"/>
          <w:numId w:val="16"/>
        </w:numPr>
      </w:pPr>
      <w:r w:rsidRPr="00CC2A19">
        <w:t xml:space="preserve">Follow the above procedures A and B (boiling water and ice slurry). </w:t>
      </w:r>
    </w:p>
    <w:p w14:paraId="1CEAB5F6" w14:textId="39B4637E" w:rsidR="00520523" w:rsidRDefault="00541664" w:rsidP="000B4E6B">
      <w:pPr>
        <w:pStyle w:val="BulletL1"/>
        <w:numPr>
          <w:ilvl w:val="0"/>
          <w:numId w:val="16"/>
        </w:numPr>
      </w:pPr>
      <w:r w:rsidRPr="004B7DDE">
        <w:t xml:space="preserve">Record both temperatures on the </w:t>
      </w:r>
      <w:r w:rsidRPr="004B7DDE">
        <w:rPr>
          <w:i/>
          <w:iCs/>
        </w:rPr>
        <w:t>Thermometer Calibration Record</w:t>
      </w:r>
      <w:r w:rsidRPr="004B7DDE">
        <w:t xml:space="preserve">. </w:t>
      </w:r>
      <w:r w:rsidR="00442F20">
        <w:br/>
      </w:r>
    </w:p>
    <w:p w14:paraId="55F57C9F" w14:textId="42E86B31" w:rsidR="000612DA" w:rsidRPr="00397712" w:rsidRDefault="000612DA" w:rsidP="00442F20">
      <w:pPr>
        <w:pStyle w:val="Heading3"/>
        <w:numPr>
          <w:ilvl w:val="0"/>
          <w:numId w:val="15"/>
        </w:numPr>
        <w:ind w:left="284"/>
        <w:rPr>
          <w:rFonts w:eastAsia="Times New Roman"/>
        </w:rPr>
      </w:pPr>
      <w:r>
        <w:rPr>
          <w:rFonts w:eastAsia="Times New Roman"/>
        </w:rPr>
        <w:t>Deviation</w:t>
      </w:r>
      <w:r w:rsidR="00875BDB">
        <w:rPr>
          <w:rFonts w:eastAsia="Times New Roman"/>
        </w:rPr>
        <w:t xml:space="preserve"> and Corrective Action</w:t>
      </w:r>
      <w:r>
        <w:rPr>
          <w:rFonts w:eastAsia="Times New Roman"/>
        </w:rPr>
        <w:t xml:space="preserve"> </w:t>
      </w:r>
      <w:r w:rsidR="00875BDB">
        <w:rPr>
          <w:rFonts w:eastAsia="Times New Roman"/>
        </w:rPr>
        <w:t>P</w:t>
      </w:r>
      <w:r>
        <w:rPr>
          <w:rFonts w:eastAsia="Times New Roman"/>
        </w:rPr>
        <w:t>rocedures</w:t>
      </w:r>
      <w:r w:rsidRPr="00397712">
        <w:rPr>
          <w:rFonts w:eastAsia="Times New Roman"/>
        </w:rPr>
        <w:t>:</w:t>
      </w:r>
    </w:p>
    <w:p w14:paraId="39B66BA4" w14:textId="0EAF494F" w:rsidR="00541664" w:rsidRPr="0058575C" w:rsidRDefault="00541664" w:rsidP="00442F20">
      <w:pPr>
        <w:spacing w:before="0"/>
      </w:pPr>
      <w:r w:rsidRPr="0058575C">
        <w:t xml:space="preserve">If the temperature reading of the hot thermometer differs from the reference temperature by more than +/- </w:t>
      </w:r>
      <w:r w:rsidR="00905E5D">
        <w:t>1</w:t>
      </w:r>
      <w:r w:rsidRPr="0058575C">
        <w:t>.</w:t>
      </w:r>
      <w:r w:rsidR="00905E5D">
        <w:t>0</w:t>
      </w:r>
      <w:r w:rsidRPr="00597D11">
        <w:rPr>
          <w:vertAlign w:val="superscript"/>
        </w:rPr>
        <w:t>o</w:t>
      </w:r>
      <w:r w:rsidRPr="0058575C">
        <w:t xml:space="preserve">C </w:t>
      </w:r>
      <w:r w:rsidR="00573F31">
        <w:t>or the</w:t>
      </w:r>
      <w:r w:rsidR="0058367A">
        <w:t xml:space="preserve"> manufacturer’s reference range,</w:t>
      </w:r>
      <w:r w:rsidRPr="0058575C">
        <w:t xml:space="preserve"> it must be adjusted to the reference temperature.</w:t>
      </w:r>
    </w:p>
    <w:p w14:paraId="583C151F" w14:textId="43635BC5" w:rsidR="00541664" w:rsidRPr="0058575C" w:rsidRDefault="00541664" w:rsidP="000B4E6B">
      <w:r w:rsidRPr="0058575C">
        <w:t>If the cold thermometer is not reading within +/- 1.0</w:t>
      </w:r>
      <w:r w:rsidRPr="00597D11">
        <w:rPr>
          <w:vertAlign w:val="superscript"/>
        </w:rPr>
        <w:t>o</w:t>
      </w:r>
      <w:r w:rsidRPr="0058575C">
        <w:t>C of 0</w:t>
      </w:r>
      <w:r w:rsidRPr="00597D11">
        <w:rPr>
          <w:vertAlign w:val="superscript"/>
        </w:rPr>
        <w:t>o</w:t>
      </w:r>
      <w:r w:rsidRPr="0058575C">
        <w:t xml:space="preserve">C , add more crushed ice to the </w:t>
      </w:r>
      <w:r w:rsidR="007F7CE3">
        <w:t>container</w:t>
      </w:r>
      <w:r w:rsidRPr="0058575C">
        <w:t>.  If following the addition of more crushed ice the thermometer does not read within +/- 1.0</w:t>
      </w:r>
      <w:r w:rsidRPr="00597D11">
        <w:rPr>
          <w:vertAlign w:val="superscript"/>
        </w:rPr>
        <w:t>o</w:t>
      </w:r>
      <w:r w:rsidRPr="0058575C">
        <w:t>C of 0</w:t>
      </w:r>
      <w:r w:rsidRPr="00597D11">
        <w:rPr>
          <w:vertAlign w:val="superscript"/>
        </w:rPr>
        <w:t>o</w:t>
      </w:r>
      <w:r w:rsidRPr="0058575C">
        <w:t>C, adjust the thermometer to 0</w:t>
      </w:r>
      <w:r w:rsidRPr="00597D11">
        <w:rPr>
          <w:vertAlign w:val="superscript"/>
        </w:rPr>
        <w:t>o</w:t>
      </w:r>
      <w:r w:rsidRPr="0058575C">
        <w:t>C (32</w:t>
      </w:r>
      <w:r w:rsidRPr="00597D11">
        <w:rPr>
          <w:vertAlign w:val="superscript"/>
        </w:rPr>
        <w:t>o</w:t>
      </w:r>
      <w:r w:rsidRPr="0058575C">
        <w:t>F).</w:t>
      </w:r>
    </w:p>
    <w:p w14:paraId="55D6C3EB" w14:textId="77777777" w:rsidR="00541664" w:rsidRPr="0058575C" w:rsidRDefault="00541664" w:rsidP="000B4E6B">
      <w:r w:rsidRPr="0058575C">
        <w:t>Put a new battery in and test again.</w:t>
      </w:r>
    </w:p>
    <w:p w14:paraId="123C280A" w14:textId="3F27A8FA" w:rsidR="00541664" w:rsidRPr="0058575C" w:rsidRDefault="00541664" w:rsidP="000B4E6B">
      <w:r w:rsidRPr="0058575C">
        <w:t>Adjust the nut on the underside of the dial thermometer to read 0</w:t>
      </w:r>
      <w:r w:rsidRPr="00597D11">
        <w:rPr>
          <w:vertAlign w:val="superscript"/>
        </w:rPr>
        <w:t>o</w:t>
      </w:r>
      <w:r w:rsidRPr="0058575C">
        <w:t>C (32</w:t>
      </w:r>
      <w:r w:rsidRPr="00597D11">
        <w:rPr>
          <w:vertAlign w:val="superscript"/>
        </w:rPr>
        <w:t>o</w:t>
      </w:r>
      <w:r w:rsidRPr="0058575C">
        <w:t>F) or 9</w:t>
      </w:r>
      <w:r w:rsidR="007F7CE3">
        <w:t>7</w:t>
      </w:r>
      <w:r w:rsidRPr="0058575C">
        <w:t xml:space="preserve">.8 ºC.  </w:t>
      </w:r>
    </w:p>
    <w:p w14:paraId="1BF3E557" w14:textId="4C5CC0F6" w:rsidR="00541664" w:rsidRPr="0058575C" w:rsidRDefault="00541664" w:rsidP="000B4E6B">
      <w:r w:rsidRPr="0058575C">
        <w:t>If adjustment is not possible, the device must be discarded</w:t>
      </w:r>
      <w:r w:rsidR="00A95196">
        <w:t>, sent for calibration or</w:t>
      </w:r>
      <w:r w:rsidRPr="0058575C">
        <w:t xml:space="preserve"> a new calibrated device provided.</w:t>
      </w:r>
    </w:p>
    <w:p w14:paraId="2509F627" w14:textId="77777777" w:rsidR="00541664" w:rsidRPr="0058575C" w:rsidRDefault="00541664" w:rsidP="000B4E6B">
      <w:r w:rsidRPr="0058575C">
        <w:t xml:space="preserve">If the Certified Thermometer is not accurate, or if the calibration certificate has expired, it must be sent away for third-party calibration. </w:t>
      </w:r>
    </w:p>
    <w:p w14:paraId="2A25B4D7" w14:textId="08DCCF92" w:rsidR="000612DA" w:rsidRPr="0058575C" w:rsidRDefault="00541664" w:rsidP="000B4E6B">
      <w:r w:rsidRPr="0058575C">
        <w:t>Record any deviation and corrective action taken in the Corrective Actions section of the Thermometer Calibration Record.</w:t>
      </w:r>
    </w:p>
    <w:p w14:paraId="4F9EC752" w14:textId="77777777" w:rsidR="00192607" w:rsidRDefault="00192607" w:rsidP="000612DA">
      <w:pPr>
        <w:spacing w:after="0" w:line="240" w:lineRule="auto"/>
        <w:rPr>
          <w:rFonts w:ascii="Calibri" w:eastAsia="Times New Roman" w:hAnsi="Calibri" w:cs="Arial"/>
          <w:kern w:val="0"/>
          <w:sz w:val="22"/>
          <w14:ligatures w14:val="none"/>
        </w:rPr>
      </w:pPr>
    </w:p>
    <w:p w14:paraId="66DC87D4" w14:textId="32119E90" w:rsidR="00192607" w:rsidRPr="005B633C" w:rsidRDefault="005B633C" w:rsidP="00875BDB">
      <w:pPr>
        <w:pStyle w:val="Heading3"/>
        <w:numPr>
          <w:ilvl w:val="0"/>
          <w:numId w:val="15"/>
        </w:numPr>
        <w:spacing w:before="0"/>
        <w:ind w:left="284"/>
        <w:rPr>
          <w:rFonts w:eastAsia="Times New Roman"/>
        </w:rPr>
      </w:pPr>
      <w:r>
        <w:rPr>
          <w:rFonts w:eastAsia="Times New Roman"/>
        </w:rPr>
        <w:t xml:space="preserve">Verification </w:t>
      </w:r>
      <w:r w:rsidR="00875BDB">
        <w:rPr>
          <w:rFonts w:eastAsia="Times New Roman"/>
        </w:rPr>
        <w:t>P</w:t>
      </w:r>
      <w:r>
        <w:rPr>
          <w:rFonts w:eastAsia="Times New Roman"/>
        </w:rPr>
        <w:t>rocedures</w:t>
      </w:r>
      <w:r w:rsidRPr="00397712">
        <w:rPr>
          <w:rFonts w:eastAsia="Times New Roman"/>
        </w:rPr>
        <w:t>:</w:t>
      </w:r>
    </w:p>
    <w:p w14:paraId="0A0E17CF" w14:textId="6FDFA6BA" w:rsidR="003E4871" w:rsidRDefault="00AE6BF0" w:rsidP="00442F20">
      <w:pPr>
        <w:spacing w:before="0"/>
      </w:pPr>
      <w:r>
        <w:t xml:space="preserve">On a </w:t>
      </w:r>
      <w:r w:rsidR="00A95196">
        <w:t>semi-annual</w:t>
      </w:r>
      <w:r>
        <w:t xml:space="preserve"> basis, a</w:t>
      </w:r>
      <w:r w:rsidR="007373F9">
        <w:t xml:space="preserve"> designated </w:t>
      </w:r>
      <w:r w:rsidR="005B633C" w:rsidRPr="0058575C">
        <w:t>Supervisor</w:t>
      </w:r>
      <w:r w:rsidR="00192607" w:rsidRPr="0058575C">
        <w:t xml:space="preserve"> will</w:t>
      </w:r>
      <w:r w:rsidR="003E4871">
        <w:t>:</w:t>
      </w:r>
    </w:p>
    <w:p w14:paraId="5C3BE392" w14:textId="3A0000E7" w:rsidR="003E4871" w:rsidRPr="003E4871" w:rsidRDefault="003E4871" w:rsidP="000B4E6B">
      <w:pPr>
        <w:pStyle w:val="BulletL1"/>
      </w:pPr>
      <w:r w:rsidRPr="003E4871">
        <w:t>Review records documenting the monitoring activity to ensure the proper version of the record is used, records are complete and filled out as per the written procedures.</w:t>
      </w:r>
    </w:p>
    <w:p w14:paraId="52CE9033" w14:textId="63ED7063" w:rsidR="008C2890" w:rsidRDefault="00AE6BF0" w:rsidP="000B4E6B">
      <w:r>
        <w:t>On a</w:t>
      </w:r>
      <w:r w:rsidR="00A95196">
        <w:t>n</w:t>
      </w:r>
      <w:r>
        <w:t xml:space="preserve"> annual basis, a designated </w:t>
      </w:r>
      <w:r w:rsidR="008C2890">
        <w:t>Supervisor</w:t>
      </w:r>
      <w:r w:rsidR="00AA21C0">
        <w:t xml:space="preserve"> will</w:t>
      </w:r>
      <w:r w:rsidR="008C2890">
        <w:t>:</w:t>
      </w:r>
    </w:p>
    <w:p w14:paraId="6069AF13" w14:textId="78B7F27B" w:rsidR="003E4871" w:rsidRPr="008C2890" w:rsidRDefault="008C2890" w:rsidP="000B4E6B">
      <w:pPr>
        <w:pStyle w:val="BulletL1"/>
      </w:pPr>
      <w:r w:rsidRPr="008C2890">
        <w:t>D</w:t>
      </w:r>
      <w:r w:rsidR="003E4871" w:rsidRPr="008C2890">
        <w:t>irectly observe</w:t>
      </w:r>
      <w:r w:rsidR="00AA21C0" w:rsidRPr="008C2890">
        <w:t>/ intervi</w:t>
      </w:r>
      <w:r w:rsidRPr="008C2890">
        <w:t>ew</w:t>
      </w:r>
      <w:r w:rsidR="003E4871" w:rsidRPr="008C2890">
        <w:t xml:space="preserve"> an employee performing monitoring activities to ensure that the written procedures are being followed</w:t>
      </w:r>
    </w:p>
    <w:p w14:paraId="516E4418" w14:textId="667B7804" w:rsidR="003E4871" w:rsidRPr="008C2890" w:rsidRDefault="008C2890" w:rsidP="000B4E6B">
      <w:pPr>
        <w:pStyle w:val="BulletL1"/>
      </w:pPr>
      <w:r w:rsidRPr="008C2890">
        <w:t>D</w:t>
      </w:r>
      <w:r w:rsidR="003E4871" w:rsidRPr="008C2890">
        <w:t>irectly observe corrective actions</w:t>
      </w:r>
      <w:r w:rsidR="0035689E" w:rsidRPr="008C2890">
        <w:t xml:space="preserve"> (where possible)</w:t>
      </w:r>
      <w:r w:rsidR="003E4871" w:rsidRPr="008C2890">
        <w:t xml:space="preserve"> taken by an employee to ensure that the written procedures are </w:t>
      </w:r>
      <w:r w:rsidR="00A95196" w:rsidRPr="008C2890">
        <w:t>followed</w:t>
      </w:r>
      <w:r w:rsidR="00F929CD">
        <w:t>.</w:t>
      </w:r>
    </w:p>
    <w:p w14:paraId="6287560A" w14:textId="25427816" w:rsidR="00D96FFB" w:rsidRPr="003A2381" w:rsidRDefault="00192607" w:rsidP="003A2381">
      <w:r w:rsidRPr="0058575C">
        <w:t xml:space="preserve"> </w:t>
      </w:r>
      <w:r w:rsidR="00444E9D">
        <w:t>Record verification activities</w:t>
      </w:r>
      <w:r w:rsidR="000211C8">
        <w:t xml:space="preserve"> will be documented</w:t>
      </w:r>
      <w:r w:rsidR="00444E9D">
        <w:t xml:space="preserve"> on the</w:t>
      </w:r>
      <w:r w:rsidR="00515B23">
        <w:t xml:space="preserve"> </w:t>
      </w:r>
      <w:r w:rsidR="00515B23" w:rsidRPr="008C2890">
        <w:rPr>
          <w:i/>
          <w:iCs/>
        </w:rPr>
        <w:t>Thermometer calibration record</w:t>
      </w:r>
      <w:r w:rsidR="00515B23">
        <w:t>.</w:t>
      </w:r>
    </w:p>
    <w:p w14:paraId="12AF557A" w14:textId="1527115B" w:rsidR="000612DA" w:rsidRPr="00397712" w:rsidRDefault="00875BDB" w:rsidP="00875BDB">
      <w:pPr>
        <w:pStyle w:val="Heading3"/>
        <w:numPr>
          <w:ilvl w:val="0"/>
          <w:numId w:val="15"/>
        </w:numPr>
        <w:spacing w:before="0"/>
        <w:ind w:left="284"/>
        <w:rPr>
          <w:rFonts w:eastAsia="Times New Roman"/>
        </w:rPr>
      </w:pPr>
      <w:r>
        <w:rPr>
          <w:rFonts w:eastAsia="Times New Roman"/>
        </w:rPr>
        <w:t>R</w:t>
      </w:r>
      <w:r w:rsidR="000612DA" w:rsidRPr="00397712">
        <w:rPr>
          <w:rFonts w:eastAsia="Times New Roman"/>
        </w:rPr>
        <w:t>ecords:</w:t>
      </w:r>
    </w:p>
    <w:p w14:paraId="77879651" w14:textId="77777777" w:rsidR="00541664" w:rsidRPr="00331DA5" w:rsidRDefault="00541664" w:rsidP="00442F20">
      <w:pPr>
        <w:pStyle w:val="BulletL1"/>
        <w:spacing w:before="0"/>
      </w:pPr>
      <w:r w:rsidRPr="00331DA5">
        <w:t>Thermometer Calibration Record</w:t>
      </w:r>
    </w:p>
    <w:p w14:paraId="191AE236" w14:textId="3198E80E" w:rsidR="000612DA" w:rsidRDefault="00541664" w:rsidP="000B4E6B">
      <w:pPr>
        <w:pStyle w:val="BulletL1"/>
      </w:pPr>
      <w:r w:rsidRPr="00331DA5">
        <w:t>Third-Party Calibration Records for Certified Thermometer (available from Certification Company)</w:t>
      </w:r>
    </w:p>
    <w:p w14:paraId="255B93E8" w14:textId="77777777" w:rsidR="00C04216" w:rsidRPr="00331DA5" w:rsidRDefault="00C04216" w:rsidP="00C04216">
      <w:pPr>
        <w:pStyle w:val="BulletL1"/>
        <w:numPr>
          <w:ilvl w:val="0"/>
          <w:numId w:val="0"/>
        </w:numPr>
        <w:ind w:left="720" w:hanging="360"/>
      </w:pPr>
    </w:p>
    <w:p w14:paraId="34D69826" w14:textId="77777777" w:rsidR="00D23759" w:rsidRPr="00875BDB" w:rsidRDefault="00D23759" w:rsidP="00875BDB">
      <w:pPr>
        <w:pStyle w:val="Heading3"/>
        <w:numPr>
          <w:ilvl w:val="0"/>
          <w:numId w:val="15"/>
        </w:numPr>
        <w:spacing w:before="0"/>
        <w:ind w:left="284"/>
        <w:rPr>
          <w:rFonts w:eastAsia="Times New Roman"/>
        </w:rPr>
      </w:pPr>
      <w:r w:rsidRPr="00875BDB">
        <w:rPr>
          <w:rFonts w:eastAsia="Times New Roman"/>
        </w:rPr>
        <w:t>Review:</w:t>
      </w:r>
    </w:p>
    <w:p w14:paraId="7B053361" w14:textId="306ADFC7" w:rsidR="006B22B8" w:rsidRPr="00442F20" w:rsidRDefault="00D23759" w:rsidP="00442F20">
      <w:pPr>
        <w:spacing w:before="0" w:after="0" w:line="240" w:lineRule="auto"/>
        <w:rPr>
          <w:rFonts w:cs="Arial"/>
          <w:szCs w:val="20"/>
        </w:rPr>
      </w:pPr>
      <w:r w:rsidRPr="007E0C41">
        <w:rPr>
          <w:rFonts w:cs="Arial"/>
          <w:szCs w:val="20"/>
        </w:rPr>
        <w:t xml:space="preserve">This </w:t>
      </w:r>
      <w:r>
        <w:rPr>
          <w:rFonts w:cs="Arial"/>
          <w:szCs w:val="20"/>
        </w:rPr>
        <w:t>p</w:t>
      </w:r>
      <w:r w:rsidRPr="007E0C41">
        <w:rPr>
          <w:rFonts w:cs="Arial"/>
          <w:szCs w:val="20"/>
        </w:rPr>
        <w:t xml:space="preserve">rocedure </w:t>
      </w:r>
      <w:r>
        <w:rPr>
          <w:rFonts w:cs="Arial"/>
          <w:szCs w:val="20"/>
        </w:rPr>
        <w:t>will</w:t>
      </w:r>
      <w:r w:rsidRPr="007E0C41">
        <w:rPr>
          <w:rFonts w:cs="Arial"/>
          <w:szCs w:val="20"/>
        </w:rPr>
        <w:t xml:space="preserve"> be reviewed</w:t>
      </w:r>
      <w:r>
        <w:rPr>
          <w:rFonts w:cs="Arial"/>
          <w:szCs w:val="20"/>
        </w:rPr>
        <w:t xml:space="preserve"> annually</w:t>
      </w:r>
      <w:r w:rsidRPr="007E0C41">
        <w:rPr>
          <w:rFonts w:cs="Arial"/>
          <w:szCs w:val="20"/>
        </w:rPr>
        <w:t xml:space="preserve"> and</w:t>
      </w:r>
      <w:r>
        <w:rPr>
          <w:rFonts w:cs="Arial"/>
          <w:szCs w:val="20"/>
        </w:rPr>
        <w:t>/ or</w:t>
      </w:r>
      <w:r w:rsidRPr="007E0C41">
        <w:rPr>
          <w:rFonts w:cs="Arial"/>
          <w:szCs w:val="20"/>
        </w:rPr>
        <w:t xml:space="preserve">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p>
    <w:p w14:paraId="1B592ADC" w14:textId="77777777" w:rsidR="006B22B8" w:rsidRPr="0014063F" w:rsidRDefault="006B22B8" w:rsidP="006B22B8">
      <w:pPr>
        <w:pStyle w:val="Heading4"/>
      </w:pPr>
      <w:r w:rsidRPr="00A4733A">
        <w:lastRenderedPageBreak/>
        <w:t>8.1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6B22B8" w:rsidRPr="002C6404" w14:paraId="7831ECE3" w14:textId="77777777" w:rsidTr="00C12A5A">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46CDFE08" w14:textId="77777777" w:rsidR="006B22B8" w:rsidRPr="001F7809" w:rsidRDefault="006B22B8" w:rsidP="00C12A5A">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67975704" w14:textId="77777777" w:rsidR="006B22B8" w:rsidRPr="001F7809" w:rsidRDefault="006B22B8" w:rsidP="00C12A5A">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33F213B0" w14:textId="77777777" w:rsidR="006B22B8" w:rsidRPr="001F7809" w:rsidRDefault="006B22B8" w:rsidP="00C12A5A">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68EA1B9B" w14:textId="77777777" w:rsidR="006B22B8" w:rsidRPr="001F7809" w:rsidRDefault="006B22B8" w:rsidP="00C12A5A">
            <w:pPr>
              <w:spacing w:before="3"/>
              <w:ind w:right="82" w:hanging="143"/>
              <w:jc w:val="center"/>
              <w:rPr>
                <w:rFonts w:cs="Arial"/>
                <w:b/>
                <w:bCs/>
                <w:lang w:eastAsia="en-CA"/>
              </w:rPr>
            </w:pPr>
            <w:r>
              <w:rPr>
                <w:rFonts w:cs="Arial"/>
                <w:b/>
                <w:bCs/>
                <w:lang w:eastAsia="en-CA"/>
              </w:rPr>
              <w:t>Revised/ Reviewed by</w:t>
            </w:r>
          </w:p>
        </w:tc>
      </w:tr>
      <w:tr w:rsidR="006B22B8" w:rsidRPr="002C6404" w14:paraId="141D2106" w14:textId="77777777" w:rsidTr="00C12A5A">
        <w:trPr>
          <w:trHeight w:val="380"/>
        </w:trPr>
        <w:tc>
          <w:tcPr>
            <w:tcW w:w="866" w:type="dxa"/>
            <w:tcBorders>
              <w:top w:val="single" w:sz="4" w:space="0" w:color="000000"/>
              <w:left w:val="single" w:sz="4" w:space="0" w:color="000000"/>
              <w:bottom w:val="single" w:sz="4" w:space="0" w:color="000000"/>
              <w:right w:val="single" w:sz="4" w:space="0" w:color="000000"/>
            </w:tcBorders>
          </w:tcPr>
          <w:p w14:paraId="2E59A9AA" w14:textId="77777777" w:rsidR="006B22B8" w:rsidRPr="002C6404" w:rsidRDefault="006B22B8" w:rsidP="00C12A5A">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0CEB97F" w14:textId="77777777" w:rsidR="006B22B8" w:rsidRPr="002C6404" w:rsidRDefault="006B22B8" w:rsidP="00C12A5A">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5AF15B3" w14:textId="77777777" w:rsidR="006B22B8" w:rsidRPr="002C6404" w:rsidRDefault="006B22B8" w:rsidP="00C12A5A">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8E068B1" w14:textId="77777777" w:rsidR="006B22B8" w:rsidRPr="002C6404" w:rsidRDefault="006B22B8" w:rsidP="00C12A5A">
            <w:pPr>
              <w:spacing w:before="2"/>
              <w:ind w:left="299" w:right="299"/>
              <w:jc w:val="center"/>
              <w:rPr>
                <w:rFonts w:cs="Arial"/>
                <w:lang w:eastAsia="en-CA"/>
              </w:rPr>
            </w:pPr>
          </w:p>
        </w:tc>
      </w:tr>
      <w:tr w:rsidR="006B22B8" w:rsidRPr="002C6404" w14:paraId="7459BA38" w14:textId="77777777" w:rsidTr="00C12A5A">
        <w:trPr>
          <w:trHeight w:val="386"/>
        </w:trPr>
        <w:tc>
          <w:tcPr>
            <w:tcW w:w="866" w:type="dxa"/>
            <w:tcBorders>
              <w:top w:val="single" w:sz="4" w:space="0" w:color="000000"/>
              <w:left w:val="single" w:sz="4" w:space="0" w:color="000000"/>
              <w:bottom w:val="single" w:sz="4" w:space="0" w:color="000000"/>
              <w:right w:val="single" w:sz="4" w:space="0" w:color="000000"/>
            </w:tcBorders>
          </w:tcPr>
          <w:p w14:paraId="3C88AB09" w14:textId="77777777" w:rsidR="006B22B8" w:rsidRPr="002C6404" w:rsidRDefault="006B22B8"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62165986" w14:textId="77777777" w:rsidR="006B22B8" w:rsidRPr="002C6404" w:rsidRDefault="006B22B8"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0E75610B" w14:textId="77777777" w:rsidR="006B22B8" w:rsidRPr="002C6404" w:rsidRDefault="006B22B8"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4818A409" w14:textId="77777777" w:rsidR="006B22B8" w:rsidRPr="002C6404" w:rsidRDefault="006B22B8" w:rsidP="00C12A5A">
            <w:pPr>
              <w:spacing w:before="27"/>
              <w:ind w:left="300" w:right="289"/>
              <w:jc w:val="center"/>
              <w:rPr>
                <w:rFonts w:cs="Arial"/>
                <w:lang w:eastAsia="en-CA"/>
              </w:rPr>
            </w:pPr>
          </w:p>
        </w:tc>
      </w:tr>
      <w:tr w:rsidR="006B22B8" w:rsidRPr="002C6404" w14:paraId="55A3463D" w14:textId="77777777" w:rsidTr="00C12A5A">
        <w:trPr>
          <w:trHeight w:val="363"/>
        </w:trPr>
        <w:tc>
          <w:tcPr>
            <w:tcW w:w="866" w:type="dxa"/>
            <w:tcBorders>
              <w:top w:val="single" w:sz="4" w:space="0" w:color="000000"/>
              <w:left w:val="single" w:sz="4" w:space="0" w:color="000000"/>
              <w:bottom w:val="single" w:sz="4" w:space="0" w:color="000000"/>
              <w:right w:val="single" w:sz="4" w:space="0" w:color="000000"/>
            </w:tcBorders>
          </w:tcPr>
          <w:p w14:paraId="3149E517" w14:textId="77777777" w:rsidR="006B22B8" w:rsidRPr="002C6404" w:rsidRDefault="006B22B8"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AE668D0" w14:textId="77777777" w:rsidR="006B22B8" w:rsidRPr="002C6404" w:rsidRDefault="006B22B8"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744FDC02" w14:textId="77777777" w:rsidR="006B22B8" w:rsidRPr="002C6404" w:rsidRDefault="006B22B8"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36B84106" w14:textId="77777777" w:rsidR="006B22B8" w:rsidRPr="002C6404" w:rsidRDefault="006B22B8" w:rsidP="00C12A5A">
            <w:pPr>
              <w:spacing w:before="27"/>
              <w:ind w:left="300" w:right="289"/>
              <w:jc w:val="center"/>
              <w:rPr>
                <w:rFonts w:cs="Arial"/>
                <w:lang w:eastAsia="en-CA"/>
              </w:rPr>
            </w:pPr>
          </w:p>
        </w:tc>
      </w:tr>
      <w:tr w:rsidR="006B22B8" w:rsidRPr="002C6404" w14:paraId="1125B4F8"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73CA81CD" w14:textId="77777777" w:rsidR="006B22B8" w:rsidRPr="002C6404" w:rsidRDefault="006B22B8"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AE2880A" w14:textId="77777777" w:rsidR="006B22B8" w:rsidRPr="002C6404" w:rsidRDefault="006B22B8"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1F89B722" w14:textId="77777777" w:rsidR="006B22B8" w:rsidRPr="002C6404" w:rsidRDefault="006B22B8"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143627B" w14:textId="77777777" w:rsidR="006B22B8" w:rsidRPr="002C6404" w:rsidRDefault="006B22B8" w:rsidP="00C12A5A">
            <w:pPr>
              <w:spacing w:before="27"/>
              <w:ind w:left="300" w:right="289"/>
              <w:jc w:val="center"/>
              <w:rPr>
                <w:rFonts w:cs="Arial"/>
                <w:lang w:eastAsia="en-CA"/>
              </w:rPr>
            </w:pPr>
          </w:p>
        </w:tc>
      </w:tr>
      <w:tr w:rsidR="006B22B8" w:rsidRPr="002C6404" w14:paraId="79ACC1D9"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6E9C4EFB" w14:textId="77777777" w:rsidR="006B22B8" w:rsidRPr="002C6404" w:rsidRDefault="006B22B8"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D8EE40F" w14:textId="77777777" w:rsidR="006B22B8" w:rsidRPr="002C6404" w:rsidRDefault="006B22B8"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6DD01932" w14:textId="77777777" w:rsidR="006B22B8" w:rsidRPr="002C6404" w:rsidRDefault="006B22B8"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36375D8" w14:textId="77777777" w:rsidR="006B22B8" w:rsidRPr="002C6404" w:rsidRDefault="006B22B8" w:rsidP="00C12A5A">
            <w:pPr>
              <w:spacing w:before="27"/>
              <w:ind w:left="300" w:right="289"/>
              <w:jc w:val="center"/>
              <w:rPr>
                <w:rFonts w:cs="Arial"/>
                <w:lang w:eastAsia="en-CA"/>
              </w:rPr>
            </w:pPr>
          </w:p>
        </w:tc>
      </w:tr>
      <w:tr w:rsidR="006B22B8" w:rsidRPr="002C6404" w14:paraId="08DBBC5F" w14:textId="77777777" w:rsidTr="00C12A5A">
        <w:trPr>
          <w:trHeight w:val="413"/>
        </w:trPr>
        <w:tc>
          <w:tcPr>
            <w:tcW w:w="866" w:type="dxa"/>
            <w:tcBorders>
              <w:top w:val="single" w:sz="4" w:space="0" w:color="000000"/>
              <w:left w:val="single" w:sz="4" w:space="0" w:color="000000"/>
              <w:bottom w:val="single" w:sz="4" w:space="0" w:color="000000"/>
              <w:right w:val="single" w:sz="4" w:space="0" w:color="000000"/>
            </w:tcBorders>
          </w:tcPr>
          <w:p w14:paraId="73958EA0" w14:textId="77777777" w:rsidR="006B22B8" w:rsidRPr="002C6404" w:rsidRDefault="006B22B8" w:rsidP="00C12A5A">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4B8D8670" w14:textId="77777777" w:rsidR="006B22B8" w:rsidRPr="002C6404" w:rsidRDefault="006B22B8" w:rsidP="00C12A5A">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0F6B4956" w14:textId="77777777" w:rsidR="006B22B8" w:rsidRPr="002C6404" w:rsidRDefault="006B22B8" w:rsidP="00C12A5A">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21E92922" w14:textId="77777777" w:rsidR="006B22B8" w:rsidRPr="002C6404" w:rsidRDefault="006B22B8" w:rsidP="00C12A5A">
            <w:pPr>
              <w:spacing w:before="27"/>
              <w:ind w:left="300" w:right="289"/>
              <w:jc w:val="center"/>
              <w:rPr>
                <w:rFonts w:cs="Arial"/>
                <w:lang w:eastAsia="en-CA"/>
              </w:rPr>
            </w:pPr>
          </w:p>
        </w:tc>
      </w:tr>
    </w:tbl>
    <w:p w14:paraId="7654B80B" w14:textId="77777777" w:rsidR="000612DA" w:rsidRDefault="000612DA"/>
    <w:sectPr w:rsidR="000612DA">
      <w:headerReference w:type="default" r:id="rId8"/>
      <w:footerReference w:type="even" r:id="rId9"/>
      <w:footerReference w:type="defaul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4D291" w14:textId="77777777" w:rsidR="005B14E4" w:rsidRDefault="005B14E4" w:rsidP="00541664">
      <w:pPr>
        <w:spacing w:after="0" w:line="240" w:lineRule="auto"/>
      </w:pPr>
      <w:r>
        <w:separator/>
      </w:r>
    </w:p>
  </w:endnote>
  <w:endnote w:type="continuationSeparator" w:id="0">
    <w:p w14:paraId="5A03C448" w14:textId="77777777" w:rsidR="005B14E4" w:rsidRDefault="005B14E4" w:rsidP="0054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0363" w14:textId="390446AE" w:rsidR="00541664" w:rsidRDefault="00594E40">
    <w:pPr>
      <w:pStyle w:val="Footer"/>
    </w:pPr>
    <w:r>
      <w:rPr>
        <w:noProof/>
      </w:rPr>
      <mc:AlternateContent>
        <mc:Choice Requires="wps">
          <w:drawing>
            <wp:anchor distT="0" distB="0" distL="0" distR="0" simplePos="0" relativeHeight="251658241" behindDoc="0" locked="0" layoutInCell="1" allowOverlap="1" wp14:anchorId="7418447E" wp14:editId="149A6442">
              <wp:simplePos x="635" y="635"/>
              <wp:positionH relativeFrom="page">
                <wp:align>left</wp:align>
              </wp:positionH>
              <wp:positionV relativeFrom="page">
                <wp:align>bottom</wp:align>
              </wp:positionV>
              <wp:extent cx="1402715" cy="509270"/>
              <wp:effectExtent l="0" t="0" r="6985" b="0"/>
              <wp:wrapNone/>
              <wp:docPr id="1952189070"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7F152210" w14:textId="68C8BDB1" w:rsidR="00594E40" w:rsidRPr="00594E40" w:rsidRDefault="00594E40" w:rsidP="00594E40">
                          <w:pPr>
                            <w:spacing w:after="0"/>
                            <w:rPr>
                              <w:rFonts w:ascii="Calibri" w:eastAsia="Calibri" w:hAnsi="Calibri" w:cs="Calibri"/>
                              <w:noProof/>
                              <w:color w:val="000000"/>
                              <w:sz w:val="22"/>
                            </w:rPr>
                          </w:pPr>
                          <w:r w:rsidRPr="00594E40">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418447E"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7F152210" w14:textId="68C8BDB1" w:rsidR="00594E40" w:rsidRPr="00594E40" w:rsidRDefault="00594E40" w:rsidP="00594E40">
                    <w:pPr>
                      <w:spacing w:after="0"/>
                      <w:rPr>
                        <w:rFonts w:ascii="Calibri" w:eastAsia="Calibri" w:hAnsi="Calibri" w:cs="Calibri"/>
                        <w:noProof/>
                        <w:color w:val="000000"/>
                        <w:sz w:val="22"/>
                      </w:rPr>
                    </w:pPr>
                    <w:r w:rsidRPr="00594E40">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ADEA" w14:textId="500ACC28" w:rsidR="00594E40" w:rsidRDefault="005B14E4">
    <w:pPr>
      <w:pStyle w:val="Footer"/>
      <w:jc w:val="right"/>
    </w:pPr>
    <w:sdt>
      <w:sdtPr>
        <w:id w:val="1888452519"/>
        <w:docPartObj>
          <w:docPartGallery w:val="Page Numbers (Bottom of Page)"/>
          <w:docPartUnique/>
        </w:docPartObj>
      </w:sdtPr>
      <w:sdtEndPr>
        <w:rPr>
          <w:noProof/>
        </w:rPr>
      </w:sdtEndPr>
      <w:sdtContent>
        <w:r w:rsidR="00594E40" w:rsidRPr="007C3FF7">
          <w:rPr>
            <w:b/>
            <w:bCs/>
            <w:sz w:val="18"/>
            <w:szCs w:val="18"/>
          </w:rPr>
          <w:fldChar w:fldCharType="begin"/>
        </w:r>
        <w:r w:rsidR="00594E40" w:rsidRPr="007C3FF7">
          <w:rPr>
            <w:b/>
            <w:bCs/>
            <w:sz w:val="18"/>
            <w:szCs w:val="18"/>
          </w:rPr>
          <w:instrText xml:space="preserve"> PAGE   \* MERGEFORMAT </w:instrText>
        </w:r>
        <w:r w:rsidR="00594E40" w:rsidRPr="007C3FF7">
          <w:rPr>
            <w:b/>
            <w:bCs/>
            <w:sz w:val="18"/>
            <w:szCs w:val="18"/>
          </w:rPr>
          <w:fldChar w:fldCharType="separate"/>
        </w:r>
        <w:r w:rsidR="00594E40" w:rsidRPr="007C3FF7">
          <w:rPr>
            <w:b/>
            <w:bCs/>
            <w:noProof/>
            <w:sz w:val="18"/>
            <w:szCs w:val="18"/>
          </w:rPr>
          <w:t>2</w:t>
        </w:r>
        <w:r w:rsidR="00594E40" w:rsidRPr="007C3FF7">
          <w:rPr>
            <w:b/>
            <w:bCs/>
            <w:noProof/>
            <w:sz w:val="18"/>
            <w:szCs w:val="18"/>
          </w:rPr>
          <w:fldChar w:fldCharType="end"/>
        </w:r>
      </w:sdtContent>
    </w:sdt>
  </w:p>
  <w:p w14:paraId="30B119F7" w14:textId="608624F5" w:rsidR="00541664" w:rsidRDefault="00541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BFD4" w14:textId="63C65415" w:rsidR="00541664" w:rsidRDefault="00594E40">
    <w:pPr>
      <w:pStyle w:val="Footer"/>
    </w:pPr>
    <w:r>
      <w:rPr>
        <w:noProof/>
      </w:rPr>
      <mc:AlternateContent>
        <mc:Choice Requires="wps">
          <w:drawing>
            <wp:anchor distT="0" distB="0" distL="0" distR="0" simplePos="0" relativeHeight="251658240" behindDoc="0" locked="0" layoutInCell="1" allowOverlap="1" wp14:anchorId="4A948AD0" wp14:editId="78FE0CEE">
              <wp:simplePos x="635" y="635"/>
              <wp:positionH relativeFrom="page">
                <wp:align>left</wp:align>
              </wp:positionH>
              <wp:positionV relativeFrom="page">
                <wp:align>bottom</wp:align>
              </wp:positionV>
              <wp:extent cx="1402715" cy="509270"/>
              <wp:effectExtent l="0" t="0" r="6985" b="0"/>
              <wp:wrapNone/>
              <wp:docPr id="1842695514"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2EFBE761" w14:textId="10E840D1" w:rsidR="00594E40" w:rsidRPr="00594E40" w:rsidRDefault="00594E40" w:rsidP="00594E40">
                          <w:pPr>
                            <w:spacing w:after="0"/>
                            <w:rPr>
                              <w:rFonts w:ascii="Calibri" w:eastAsia="Calibri" w:hAnsi="Calibri" w:cs="Calibri"/>
                              <w:noProof/>
                              <w:color w:val="000000"/>
                              <w:sz w:val="22"/>
                            </w:rPr>
                          </w:pPr>
                          <w:r w:rsidRPr="00594E40">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A948AD0" id="_x0000_t202" coordsize="21600,21600" o:spt="202" path="m,l,21600r21600,l21600,xe">
              <v:stroke joinstyle="miter"/>
              <v:path gradientshapeok="t" o:connecttype="rect"/>
            </v:shapetype>
            <v:shape id="Text Box 1" o:spid="_x0000_s1027"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" filled="f" stroked="f">
              <v:textbox style="mso-fit-shape-to-text:t" inset="20pt,0,0,15pt">
                <w:txbxContent>
                  <w:p w14:paraId="2EFBE761" w14:textId="10E840D1" w:rsidR="00594E40" w:rsidRPr="00594E40" w:rsidRDefault="00594E40" w:rsidP="00594E40">
                    <w:pPr>
                      <w:spacing w:after="0"/>
                      <w:rPr>
                        <w:rFonts w:ascii="Calibri" w:eastAsia="Calibri" w:hAnsi="Calibri" w:cs="Calibri"/>
                        <w:noProof/>
                        <w:color w:val="000000"/>
                        <w:sz w:val="22"/>
                      </w:rPr>
                    </w:pPr>
                    <w:r w:rsidRPr="00594E40">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7F29F" w14:textId="77777777" w:rsidR="005B14E4" w:rsidRDefault="005B14E4" w:rsidP="00541664">
      <w:pPr>
        <w:spacing w:after="0" w:line="240" w:lineRule="auto"/>
      </w:pPr>
      <w:r>
        <w:separator/>
      </w:r>
    </w:p>
  </w:footnote>
  <w:footnote w:type="continuationSeparator" w:id="0">
    <w:p w14:paraId="1040DEA0" w14:textId="77777777" w:rsidR="005B14E4" w:rsidRDefault="005B14E4" w:rsidP="0054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BD9D" w14:textId="77777777" w:rsidR="0022168C" w:rsidRDefault="0022168C" w:rsidP="00E73D85">
    <w:pPr>
      <w:pStyle w:val="Header"/>
    </w:pPr>
  </w:p>
  <w:p w14:paraId="72EFB247" w14:textId="77777777" w:rsidR="0022168C" w:rsidRDefault="0022168C" w:rsidP="00E73D85">
    <w:pPr>
      <w:pStyle w:val="Header"/>
    </w:pPr>
  </w:p>
  <w:p w14:paraId="759298A9" w14:textId="77777777" w:rsidR="0022168C" w:rsidRPr="00E73D85" w:rsidRDefault="0022168C" w:rsidP="00E73D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E3E"/>
    <w:multiLevelType w:val="hybridMultilevel"/>
    <w:tmpl w:val="330A96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0233EB2"/>
    <w:multiLevelType w:val="hybridMultilevel"/>
    <w:tmpl w:val="2960A4E2"/>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1F16EB0"/>
    <w:multiLevelType w:val="hybridMultilevel"/>
    <w:tmpl w:val="9CBA04FA"/>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17623E"/>
    <w:multiLevelType w:val="hybridMultilevel"/>
    <w:tmpl w:val="7EC49082"/>
    <w:lvl w:ilvl="0" w:tplc="26EC7AA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896425"/>
    <w:multiLevelType w:val="hybridMultilevel"/>
    <w:tmpl w:val="7AC205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5E7A85"/>
    <w:multiLevelType w:val="hybridMultilevel"/>
    <w:tmpl w:val="35E879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867263A"/>
    <w:multiLevelType w:val="hybridMultilevel"/>
    <w:tmpl w:val="E7E0132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8847882"/>
    <w:multiLevelType w:val="hybridMultilevel"/>
    <w:tmpl w:val="653077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9945837"/>
    <w:multiLevelType w:val="hybridMultilevel"/>
    <w:tmpl w:val="930C96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2DE3969"/>
    <w:multiLevelType w:val="hybridMultilevel"/>
    <w:tmpl w:val="854C52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4A766078"/>
    <w:multiLevelType w:val="hybridMultilevel"/>
    <w:tmpl w:val="A3463960"/>
    <w:lvl w:ilvl="0" w:tplc="26EC7AA6">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Arial"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B106A56"/>
    <w:multiLevelType w:val="hybridMultilevel"/>
    <w:tmpl w:val="FA461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4E263E18"/>
    <w:multiLevelType w:val="hybridMultilevel"/>
    <w:tmpl w:val="BCDCEB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66068B3"/>
    <w:multiLevelType w:val="hybridMultilevel"/>
    <w:tmpl w:val="EF1A64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C404C2D"/>
    <w:multiLevelType w:val="hybridMultilevel"/>
    <w:tmpl w:val="A0C88150"/>
    <w:lvl w:ilvl="0" w:tplc="B928D79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490D77"/>
    <w:multiLevelType w:val="hybridMultilevel"/>
    <w:tmpl w:val="F2A675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249389884">
    <w:abstractNumId w:val="4"/>
  </w:num>
  <w:num w:numId="2" w16cid:durableId="433402618">
    <w:abstractNumId w:val="14"/>
  </w:num>
  <w:num w:numId="3" w16cid:durableId="379787866">
    <w:abstractNumId w:val="8"/>
  </w:num>
  <w:num w:numId="4" w16cid:durableId="89199373">
    <w:abstractNumId w:val="0"/>
  </w:num>
  <w:num w:numId="5" w16cid:durableId="1837039853">
    <w:abstractNumId w:val="7"/>
  </w:num>
  <w:num w:numId="6" w16cid:durableId="1561987115">
    <w:abstractNumId w:val="16"/>
  </w:num>
  <w:num w:numId="7" w16cid:durableId="584417103">
    <w:abstractNumId w:val="13"/>
  </w:num>
  <w:num w:numId="8" w16cid:durableId="657808704">
    <w:abstractNumId w:val="6"/>
  </w:num>
  <w:num w:numId="9" w16cid:durableId="2049211845">
    <w:abstractNumId w:val="12"/>
  </w:num>
  <w:num w:numId="10" w16cid:durableId="1192456617">
    <w:abstractNumId w:val="5"/>
  </w:num>
  <w:num w:numId="11" w16cid:durableId="277152549">
    <w:abstractNumId w:val="11"/>
  </w:num>
  <w:num w:numId="12" w16cid:durableId="426191142">
    <w:abstractNumId w:val="15"/>
  </w:num>
  <w:num w:numId="13" w16cid:durableId="1555235358">
    <w:abstractNumId w:val="15"/>
  </w:num>
  <w:num w:numId="14" w16cid:durableId="488520195">
    <w:abstractNumId w:val="9"/>
  </w:num>
  <w:num w:numId="15" w16cid:durableId="873807425">
    <w:abstractNumId w:val="1"/>
  </w:num>
  <w:num w:numId="16" w16cid:durableId="801922054">
    <w:abstractNumId w:val="10"/>
  </w:num>
  <w:num w:numId="17" w16cid:durableId="1004430920">
    <w:abstractNumId w:val="3"/>
  </w:num>
  <w:num w:numId="18" w16cid:durableId="1882938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2DA"/>
    <w:rsid w:val="0000792E"/>
    <w:rsid w:val="000211C8"/>
    <w:rsid w:val="00041A7E"/>
    <w:rsid w:val="000612DA"/>
    <w:rsid w:val="00077789"/>
    <w:rsid w:val="000917B4"/>
    <w:rsid w:val="000A4737"/>
    <w:rsid w:val="000B4E6B"/>
    <w:rsid w:val="000B63EF"/>
    <w:rsid w:val="000E194D"/>
    <w:rsid w:val="000F2AAC"/>
    <w:rsid w:val="000F7856"/>
    <w:rsid w:val="00107F36"/>
    <w:rsid w:val="00121792"/>
    <w:rsid w:val="00192607"/>
    <w:rsid w:val="001B4D82"/>
    <w:rsid w:val="00206631"/>
    <w:rsid w:val="002128F9"/>
    <w:rsid w:val="0022168C"/>
    <w:rsid w:val="00223E2E"/>
    <w:rsid w:val="00225D81"/>
    <w:rsid w:val="00233068"/>
    <w:rsid w:val="0028012F"/>
    <w:rsid w:val="00280CFB"/>
    <w:rsid w:val="002841C0"/>
    <w:rsid w:val="002D3035"/>
    <w:rsid w:val="00331DA5"/>
    <w:rsid w:val="003551BE"/>
    <w:rsid w:val="0035689E"/>
    <w:rsid w:val="003A2381"/>
    <w:rsid w:val="003C08BC"/>
    <w:rsid w:val="003D4B15"/>
    <w:rsid w:val="003E4871"/>
    <w:rsid w:val="003E60A8"/>
    <w:rsid w:val="00421B3E"/>
    <w:rsid w:val="00442F20"/>
    <w:rsid w:val="00444E9D"/>
    <w:rsid w:val="00485A5C"/>
    <w:rsid w:val="00486C16"/>
    <w:rsid w:val="00495D2E"/>
    <w:rsid w:val="004A563F"/>
    <w:rsid w:val="004B7DDE"/>
    <w:rsid w:val="004D757E"/>
    <w:rsid w:val="004F137D"/>
    <w:rsid w:val="00501350"/>
    <w:rsid w:val="00515B23"/>
    <w:rsid w:val="00520523"/>
    <w:rsid w:val="00541664"/>
    <w:rsid w:val="00571247"/>
    <w:rsid w:val="00573F31"/>
    <w:rsid w:val="0058367A"/>
    <w:rsid w:val="0058575C"/>
    <w:rsid w:val="00594E40"/>
    <w:rsid w:val="00597D11"/>
    <w:rsid w:val="005B14E4"/>
    <w:rsid w:val="005B1AD2"/>
    <w:rsid w:val="005B633C"/>
    <w:rsid w:val="005E5020"/>
    <w:rsid w:val="005E6403"/>
    <w:rsid w:val="00612276"/>
    <w:rsid w:val="006801D7"/>
    <w:rsid w:val="006B22B8"/>
    <w:rsid w:val="006C67B1"/>
    <w:rsid w:val="006E10AA"/>
    <w:rsid w:val="0071257E"/>
    <w:rsid w:val="0073455C"/>
    <w:rsid w:val="007373F9"/>
    <w:rsid w:val="00795F97"/>
    <w:rsid w:val="007B51FB"/>
    <w:rsid w:val="007C3818"/>
    <w:rsid w:val="007C3FF7"/>
    <w:rsid w:val="007C75A9"/>
    <w:rsid w:val="007F7CE3"/>
    <w:rsid w:val="00806357"/>
    <w:rsid w:val="00821A75"/>
    <w:rsid w:val="00831179"/>
    <w:rsid w:val="00845B5A"/>
    <w:rsid w:val="00852B0F"/>
    <w:rsid w:val="00853C24"/>
    <w:rsid w:val="00875BDB"/>
    <w:rsid w:val="008C2890"/>
    <w:rsid w:val="008F4F6B"/>
    <w:rsid w:val="00905E5D"/>
    <w:rsid w:val="00920767"/>
    <w:rsid w:val="009227D6"/>
    <w:rsid w:val="0092539A"/>
    <w:rsid w:val="00972951"/>
    <w:rsid w:val="009A7393"/>
    <w:rsid w:val="009A74A6"/>
    <w:rsid w:val="009D0D27"/>
    <w:rsid w:val="00A1638B"/>
    <w:rsid w:val="00A660B5"/>
    <w:rsid w:val="00A72345"/>
    <w:rsid w:val="00A838F2"/>
    <w:rsid w:val="00A95196"/>
    <w:rsid w:val="00AA21C0"/>
    <w:rsid w:val="00AB5C5B"/>
    <w:rsid w:val="00AE6BF0"/>
    <w:rsid w:val="00B336ED"/>
    <w:rsid w:val="00B379F7"/>
    <w:rsid w:val="00B50DB7"/>
    <w:rsid w:val="00B63BB9"/>
    <w:rsid w:val="00BB46F1"/>
    <w:rsid w:val="00C04216"/>
    <w:rsid w:val="00C16D36"/>
    <w:rsid w:val="00C17F3E"/>
    <w:rsid w:val="00C34A29"/>
    <w:rsid w:val="00C373B5"/>
    <w:rsid w:val="00C546EC"/>
    <w:rsid w:val="00C8190B"/>
    <w:rsid w:val="00CA3D2D"/>
    <w:rsid w:val="00CC2A19"/>
    <w:rsid w:val="00CC6B78"/>
    <w:rsid w:val="00D2297A"/>
    <w:rsid w:val="00D23759"/>
    <w:rsid w:val="00D446C4"/>
    <w:rsid w:val="00D46F2F"/>
    <w:rsid w:val="00D659D9"/>
    <w:rsid w:val="00D83122"/>
    <w:rsid w:val="00D90347"/>
    <w:rsid w:val="00D96FFB"/>
    <w:rsid w:val="00E17A3C"/>
    <w:rsid w:val="00E73D85"/>
    <w:rsid w:val="00E760EF"/>
    <w:rsid w:val="00ED5833"/>
    <w:rsid w:val="00EE3EFA"/>
    <w:rsid w:val="00F44AE5"/>
    <w:rsid w:val="00F5017A"/>
    <w:rsid w:val="00F5594F"/>
    <w:rsid w:val="00F636A0"/>
    <w:rsid w:val="00F90026"/>
    <w:rsid w:val="00F929CD"/>
    <w:rsid w:val="00FC329C"/>
    <w:rsid w:val="00FD348C"/>
    <w:rsid w:val="00FF54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8AF2E"/>
  <w15:chartTrackingRefBased/>
  <w15:docId w15:val="{137416F3-D244-445E-85C8-7AAAD9E5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BB9"/>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B63BB9"/>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B63BB9"/>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B63BB9"/>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B63BB9"/>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B63BB9"/>
    <w:pPr>
      <w:outlineLvl w:val="4"/>
    </w:pPr>
    <w:rPr>
      <w:sz w:val="20"/>
    </w:rPr>
  </w:style>
  <w:style w:type="paragraph" w:styleId="Heading6">
    <w:name w:val="heading 6"/>
    <w:basedOn w:val="Normal"/>
    <w:next w:val="Normal"/>
    <w:link w:val="Heading6Char"/>
    <w:uiPriority w:val="3"/>
    <w:unhideWhenUsed/>
    <w:rsid w:val="00B63BB9"/>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0612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12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12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63BB9"/>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B63BB9"/>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B63BB9"/>
    <w:rPr>
      <w:rFonts w:ascii="Arial" w:eastAsiaTheme="majorEastAsia" w:hAnsi="Arial" w:cstheme="majorBidi"/>
      <w:b/>
      <w:lang w:val="en-US"/>
    </w:rPr>
  </w:style>
  <w:style w:type="character" w:customStyle="1" w:styleId="Heading4Char">
    <w:name w:val="Heading 4 Char"/>
    <w:basedOn w:val="DefaultParagraphFont"/>
    <w:link w:val="Heading4"/>
    <w:uiPriority w:val="3"/>
    <w:rsid w:val="00B63BB9"/>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B63BB9"/>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B63BB9"/>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061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2DA"/>
    <w:rPr>
      <w:rFonts w:eastAsiaTheme="majorEastAsia" w:cstheme="majorBidi"/>
      <w:color w:val="272727" w:themeColor="text1" w:themeTint="D8"/>
    </w:rPr>
  </w:style>
  <w:style w:type="paragraph" w:styleId="Title">
    <w:name w:val="Title"/>
    <w:basedOn w:val="Normal"/>
    <w:next w:val="Normal"/>
    <w:link w:val="TitleChar"/>
    <w:uiPriority w:val="12"/>
    <w:qFormat/>
    <w:rsid w:val="00B63BB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B63BB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63BB9"/>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63BB9"/>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B63BB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63BB9"/>
    <w:rPr>
      <w:rFonts w:ascii="Arial" w:hAnsi="Arial"/>
      <w:i/>
      <w:iCs/>
      <w:color w:val="404040" w:themeColor="text1" w:themeTint="BF"/>
      <w:sz w:val="20"/>
      <w:szCs w:val="22"/>
      <w:lang w:val="en-US"/>
    </w:rPr>
  </w:style>
  <w:style w:type="paragraph" w:styleId="ListParagraph">
    <w:name w:val="List Paragraph"/>
    <w:basedOn w:val="Normal"/>
    <w:uiPriority w:val="34"/>
    <w:qFormat/>
    <w:rsid w:val="000612DA"/>
    <w:pPr>
      <w:ind w:left="720"/>
      <w:contextualSpacing/>
    </w:pPr>
  </w:style>
  <w:style w:type="character" w:styleId="IntenseEmphasis">
    <w:name w:val="Intense Emphasis"/>
    <w:basedOn w:val="DefaultParagraphFont"/>
    <w:uiPriority w:val="21"/>
    <w:qFormat/>
    <w:rsid w:val="000612DA"/>
    <w:rPr>
      <w:i/>
      <w:iCs/>
      <w:color w:val="0F4761" w:themeColor="accent1" w:themeShade="BF"/>
    </w:rPr>
  </w:style>
  <w:style w:type="paragraph" w:styleId="IntenseQuote">
    <w:name w:val="Intense Quote"/>
    <w:basedOn w:val="Normal"/>
    <w:next w:val="Normal"/>
    <w:link w:val="IntenseQuoteChar"/>
    <w:uiPriority w:val="30"/>
    <w:qFormat/>
    <w:rsid w:val="00B63BB9"/>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63BB9"/>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0612DA"/>
    <w:rPr>
      <w:b/>
      <w:bCs/>
      <w:smallCaps/>
      <w:color w:val="0F4761" w:themeColor="accent1" w:themeShade="BF"/>
      <w:spacing w:val="5"/>
    </w:rPr>
  </w:style>
  <w:style w:type="paragraph" w:styleId="Footer">
    <w:name w:val="footer"/>
    <w:basedOn w:val="Normal"/>
    <w:link w:val="FooterChar"/>
    <w:uiPriority w:val="99"/>
    <w:unhideWhenUsed/>
    <w:rsid w:val="00B63BB9"/>
    <w:pPr>
      <w:tabs>
        <w:tab w:val="center" w:pos="4680"/>
        <w:tab w:val="right" w:pos="9360"/>
      </w:tabs>
      <w:spacing w:before="0" w:after="0"/>
    </w:pPr>
  </w:style>
  <w:style w:type="character" w:customStyle="1" w:styleId="FooterChar">
    <w:name w:val="Footer Char"/>
    <w:basedOn w:val="DefaultParagraphFont"/>
    <w:link w:val="Footer"/>
    <w:uiPriority w:val="99"/>
    <w:rsid w:val="00B63BB9"/>
    <w:rPr>
      <w:rFonts w:ascii="Arial" w:hAnsi="Arial"/>
      <w:sz w:val="20"/>
      <w:szCs w:val="22"/>
      <w:lang w:val="en-US"/>
    </w:rPr>
  </w:style>
  <w:style w:type="paragraph" w:styleId="Header">
    <w:name w:val="header"/>
    <w:basedOn w:val="Normal"/>
    <w:link w:val="HeaderChar"/>
    <w:uiPriority w:val="99"/>
    <w:unhideWhenUsed/>
    <w:rsid w:val="00B63BB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63BB9"/>
    <w:rPr>
      <w:rFonts w:ascii="Arial" w:hAnsi="Arial"/>
      <w:sz w:val="20"/>
      <w:szCs w:val="22"/>
      <w:lang w:val="en-US"/>
    </w:rPr>
  </w:style>
  <w:style w:type="paragraph" w:customStyle="1" w:styleId="BulletL1">
    <w:name w:val="Bullet L1"/>
    <w:basedOn w:val="Normal"/>
    <w:link w:val="BulletL1Char"/>
    <w:uiPriority w:val="1"/>
    <w:qFormat/>
    <w:rsid w:val="00B63BB9"/>
    <w:pPr>
      <w:numPr>
        <w:numId w:val="13"/>
      </w:numPr>
      <w:spacing w:before="40" w:after="40"/>
      <w:contextualSpacing/>
    </w:pPr>
  </w:style>
  <w:style w:type="character" w:customStyle="1" w:styleId="BulletL1Char">
    <w:name w:val="Bullet L1 Char"/>
    <w:basedOn w:val="DefaultParagraphFont"/>
    <w:link w:val="BulletL1"/>
    <w:uiPriority w:val="1"/>
    <w:rsid w:val="00B63BB9"/>
    <w:rPr>
      <w:rFonts w:ascii="Arial" w:hAnsi="Arial"/>
      <w:sz w:val="20"/>
      <w:szCs w:val="22"/>
      <w:lang w:val="en-US"/>
    </w:rPr>
  </w:style>
  <w:style w:type="paragraph" w:customStyle="1" w:styleId="BulletL2">
    <w:name w:val="Bullet L2"/>
    <w:basedOn w:val="BulletL1"/>
    <w:link w:val="BulletL2Char"/>
    <w:uiPriority w:val="1"/>
    <w:qFormat/>
    <w:rsid w:val="00B63BB9"/>
    <w:pPr>
      <w:numPr>
        <w:ilvl w:val="1"/>
      </w:numPr>
    </w:pPr>
  </w:style>
  <w:style w:type="character" w:customStyle="1" w:styleId="BulletL2Char">
    <w:name w:val="Bullet L2 Char"/>
    <w:basedOn w:val="BulletL1Char"/>
    <w:link w:val="BulletL2"/>
    <w:uiPriority w:val="1"/>
    <w:rsid w:val="00B63BB9"/>
    <w:rPr>
      <w:rFonts w:ascii="Arial" w:hAnsi="Arial"/>
      <w:sz w:val="20"/>
      <w:szCs w:val="22"/>
      <w:lang w:val="en-US"/>
    </w:rPr>
  </w:style>
  <w:style w:type="paragraph" w:customStyle="1" w:styleId="Copyright">
    <w:name w:val="Copyright"/>
    <w:basedOn w:val="Normal"/>
    <w:link w:val="CopyrightChar"/>
    <w:uiPriority w:val="5"/>
    <w:qFormat/>
    <w:rsid w:val="00B63BB9"/>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B63BB9"/>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B63BB9"/>
    <w:rPr>
      <w:vertAlign w:val="superscript"/>
    </w:rPr>
  </w:style>
  <w:style w:type="paragraph" w:styleId="FootnoteText">
    <w:name w:val="footnote text"/>
    <w:basedOn w:val="Normal"/>
    <w:link w:val="FootnoteTextChar"/>
    <w:uiPriority w:val="99"/>
    <w:unhideWhenUsed/>
    <w:rsid w:val="00B63BB9"/>
    <w:pPr>
      <w:spacing w:before="0" w:after="120"/>
      <w:contextualSpacing/>
    </w:pPr>
    <w:rPr>
      <w:sz w:val="18"/>
      <w:szCs w:val="20"/>
    </w:rPr>
  </w:style>
  <w:style w:type="character" w:customStyle="1" w:styleId="FootnoteTextChar">
    <w:name w:val="Footnote Text Char"/>
    <w:basedOn w:val="DefaultParagraphFont"/>
    <w:link w:val="FootnoteText"/>
    <w:uiPriority w:val="99"/>
    <w:rsid w:val="00B63BB9"/>
    <w:rPr>
      <w:rFonts w:ascii="Arial" w:hAnsi="Arial"/>
      <w:sz w:val="18"/>
      <w:szCs w:val="20"/>
      <w:lang w:val="en-US"/>
    </w:rPr>
  </w:style>
  <w:style w:type="table" w:customStyle="1" w:styleId="GoABanded">
    <w:name w:val="GoA Banded"/>
    <w:basedOn w:val="TableNormal"/>
    <w:uiPriority w:val="99"/>
    <w:rsid w:val="00B63BB9"/>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B63BB9"/>
    <w:rPr>
      <w:color w:val="467886" w:themeColor="hyperlink"/>
      <w:u w:val="single"/>
    </w:rPr>
  </w:style>
  <w:style w:type="paragraph" w:styleId="NormalWeb">
    <w:name w:val="Normal (Web)"/>
    <w:basedOn w:val="Normal"/>
    <w:uiPriority w:val="99"/>
    <w:semiHidden/>
    <w:unhideWhenUsed/>
    <w:rsid w:val="00B63BB9"/>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B63BB9"/>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B63BB9"/>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B63BB9"/>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B63BB9"/>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B63BB9"/>
    <w:rPr>
      <w:b/>
      <w:bCs/>
    </w:rPr>
  </w:style>
  <w:style w:type="paragraph" w:customStyle="1" w:styleId="TableH1">
    <w:name w:val="Table H1"/>
    <w:basedOn w:val="Normal"/>
    <w:link w:val="TableH1Char"/>
    <w:autoRedefine/>
    <w:uiPriority w:val="5"/>
    <w:qFormat/>
    <w:rsid w:val="00B63BB9"/>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B63BB9"/>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B63BB9"/>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B63BB9"/>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B63BB9"/>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B63BB9"/>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B63BB9"/>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B63BB9"/>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B63BB9"/>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B63BB9"/>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B63BB9"/>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B63BB9"/>
  </w:style>
  <w:style w:type="character" w:styleId="UnresolvedMention">
    <w:name w:val="Unresolved Mention"/>
    <w:basedOn w:val="DefaultParagraphFont"/>
    <w:uiPriority w:val="99"/>
    <w:semiHidden/>
    <w:unhideWhenUsed/>
    <w:rsid w:val="00B63B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C3264-CEBF-4F6D-BE2D-FD75CB502961}">
  <ds:schemaRefs>
    <ds:schemaRef ds:uri="http://schemas.openxmlformats.org/officeDocument/2006/bibliography"/>
  </ds:schemaRefs>
</ds:datastoreItem>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130</TotalTime>
  <Pages>3</Pages>
  <Words>487</Words>
  <Characters>3819</Characters>
  <Application>Microsoft Office Word</Application>
  <DocSecurity>0</DocSecurity>
  <Lines>146</Lines>
  <Paragraphs>84</Paragraphs>
  <ScaleCrop>false</ScaleCrop>
  <HeadingPairs>
    <vt:vector size="2" baseType="variant">
      <vt:variant>
        <vt:lpstr>Title</vt:lpstr>
      </vt:variant>
      <vt:variant>
        <vt:i4>1</vt:i4>
      </vt:variant>
    </vt:vector>
  </HeadingPairs>
  <TitlesOfParts>
    <vt:vector size="1" baseType="lpstr">
      <vt:lpstr>M- Thermometer Calibration Procedure Example</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Thermometer Calibration Procedure Example</dc:title>
  <dc:subject>Thermometer calibration, equipment calibration, calibration protocol</dc:subject>
  <dc:creator>Government of Alberta- Agriculture and Irrigation- Food Safety</dc:creator>
  <cp:keywords>Security Classification: PUBLIC</cp:keywords>
  <dc:description/>
  <cp:revision>114</cp:revision>
  <dcterms:created xsi:type="dcterms:W3CDTF">2026-03-30T19:22:00Z</dcterms:created>
  <dcterms:modified xsi:type="dcterms:W3CDTF">2026-06-12T21:03:00Z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20ffd6ed,6dd54d5a,745c0a8e,307147c7</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AGUCMINT-9257717</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9839214</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http://agucm.agric.gov.ab.ca/cs/idcplg?IdcService=DESKTOP_DOC_INFO&amp;dDocName=AGUCMINT-9257717&amp;dID=9839214&amp;ClientControlled=DocMan,taskpane&amp;coreContentOnly=1</vt:lpwstr>
  </property>
</Properties>
</file>