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F62F29" w:rsidRPr="000226F4" w14:paraId="20D4D4EB" w14:textId="77777777" w:rsidTr="0043644C">
        <w:trPr>
          <w:trHeight w:val="406"/>
        </w:trPr>
        <w:tc>
          <w:tcPr>
            <w:tcW w:w="1985" w:type="dxa"/>
            <w:vAlign w:val="center"/>
            <w:hideMark/>
          </w:tcPr>
          <w:p w14:paraId="68C6B15A" w14:textId="77777777" w:rsidR="00F62F29" w:rsidRPr="000226F4" w:rsidRDefault="00F62F29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298EAE2D" w14:textId="3AE13CF7" w:rsidR="00F62F29" w:rsidRPr="000226F4" w:rsidRDefault="00F62F29" w:rsidP="0043644C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SSOP – Chilling and Packaging Room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 xml:space="preserve"> Example</w:t>
            </w:r>
          </w:p>
        </w:tc>
        <w:tc>
          <w:tcPr>
            <w:tcW w:w="1993" w:type="dxa"/>
            <w:vAlign w:val="center"/>
            <w:hideMark/>
          </w:tcPr>
          <w:p w14:paraId="61BCBE13" w14:textId="77777777" w:rsidR="00F62F29" w:rsidRPr="00C4396B" w:rsidRDefault="00F62F29" w:rsidP="0043644C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F62F29" w:rsidRPr="000226F4" w14:paraId="074FE690" w14:textId="77777777" w:rsidTr="0043644C">
        <w:trPr>
          <w:trHeight w:val="764"/>
        </w:trPr>
        <w:tc>
          <w:tcPr>
            <w:tcW w:w="1985" w:type="dxa"/>
            <w:noWrap/>
            <w:vAlign w:val="center"/>
          </w:tcPr>
          <w:p w14:paraId="1FF8F212" w14:textId="77777777" w:rsidR="00F62F29" w:rsidRPr="000226F4" w:rsidRDefault="00F62F29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2C6B66F2" w14:textId="77777777" w:rsidR="00F62F29" w:rsidRPr="000226F4" w:rsidRDefault="00F62F29" w:rsidP="0043644C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2F59138D" w14:textId="77777777" w:rsidR="00F62F29" w:rsidRPr="000226F4" w:rsidRDefault="00F62F29" w:rsidP="0043644C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34134F81" w14:textId="77777777" w:rsidR="00D515E5" w:rsidRDefault="00D515E5" w:rsidP="00D515E5">
      <w:pPr>
        <w:rPr>
          <w:rFonts w:cs="Arial"/>
          <w:sz w:val="24"/>
          <w:lang w:val="en-CA"/>
        </w:rPr>
      </w:pPr>
    </w:p>
    <w:p w14:paraId="50F3E444" w14:textId="77777777" w:rsidR="004A66FA" w:rsidRPr="00D515E5" w:rsidRDefault="004A66FA" w:rsidP="00D515E5">
      <w:pPr>
        <w:rPr>
          <w:rFonts w:cs="Arial"/>
          <w:sz w:val="24"/>
          <w:lang w:val="en-CA"/>
        </w:rPr>
      </w:pPr>
    </w:p>
    <w:tbl>
      <w:tblPr>
        <w:tblW w:w="9923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D515E5" w:rsidRPr="00D515E5" w14:paraId="7C811DF8" w14:textId="77777777" w:rsidTr="000C6177">
        <w:tc>
          <w:tcPr>
            <w:tcW w:w="3403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63DDC9E0" w14:textId="77777777" w:rsidR="00D515E5" w:rsidRPr="003E7759" w:rsidRDefault="00D515E5" w:rsidP="00D515E5">
            <w:p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b/>
                <w:bCs/>
                <w:szCs w:val="20"/>
                <w:lang w:val="en-CA"/>
              </w:rPr>
              <w:t>Chemicals Used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E967130" w14:textId="77777777" w:rsidR="00D515E5" w:rsidRPr="003E7759" w:rsidRDefault="00D515E5" w:rsidP="00D515E5">
            <w:p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b/>
                <w:bCs/>
                <w:szCs w:val="20"/>
                <w:lang w:val="en-CA"/>
              </w:rPr>
              <w:t>Equipment Used</w:t>
            </w:r>
          </w:p>
        </w:tc>
      </w:tr>
      <w:tr w:rsidR="00D515E5" w:rsidRPr="00D515E5" w14:paraId="46A8B625" w14:textId="77777777" w:rsidTr="000C6177">
        <w:tc>
          <w:tcPr>
            <w:tcW w:w="3403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067A3A4" w14:textId="77777777" w:rsidR="00294FD7" w:rsidRPr="003E7759" w:rsidRDefault="00294FD7" w:rsidP="00294FD7">
            <w:pPr>
              <w:numPr>
                <w:ilvl w:val="0"/>
                <w:numId w:val="22"/>
              </w:numPr>
              <w:rPr>
                <w:rFonts w:cs="Arial"/>
                <w:b/>
                <w:bCs/>
                <w:szCs w:val="20"/>
                <w:lang w:val="en-CA" w:eastAsia="en-CA"/>
              </w:rPr>
            </w:pPr>
            <w:proofErr w:type="spellStart"/>
            <w:r w:rsidRPr="003E7759">
              <w:rPr>
                <w:rFonts w:cs="Arial"/>
                <w:szCs w:val="20"/>
              </w:rPr>
              <w:t>Foamforce</w:t>
            </w:r>
            <w:proofErr w:type="spellEnd"/>
            <w:r w:rsidRPr="003E7759">
              <w:rPr>
                <w:rFonts w:cs="Arial"/>
                <w:szCs w:val="20"/>
              </w:rPr>
              <w:t>: 500-1000 ppm free chlorine</w:t>
            </w:r>
          </w:p>
          <w:p w14:paraId="22FD7776" w14:textId="77777777" w:rsidR="00D515E5" w:rsidRPr="00D460EB" w:rsidRDefault="00294FD7" w:rsidP="00294FD7">
            <w:pPr>
              <w:numPr>
                <w:ilvl w:val="0"/>
                <w:numId w:val="22"/>
              </w:numPr>
              <w:rPr>
                <w:rFonts w:cs="Arial"/>
                <w:b/>
                <w:bCs/>
                <w:szCs w:val="20"/>
                <w:lang w:val="en-CA" w:eastAsia="en-CA"/>
              </w:rPr>
            </w:pPr>
            <w:r w:rsidRPr="003E7759">
              <w:rPr>
                <w:rFonts w:cs="Arial"/>
                <w:szCs w:val="20"/>
                <w:lang w:val="en-CA" w:eastAsia="en-CA"/>
              </w:rPr>
              <w:t>ZEP PDC: 200-400ppm</w:t>
            </w:r>
          </w:p>
          <w:p w14:paraId="70DCBC23" w14:textId="77777777" w:rsidR="00D460EB" w:rsidRDefault="00D460EB" w:rsidP="00D460EB">
            <w:pPr>
              <w:rPr>
                <w:rFonts w:cs="Arial"/>
                <w:b/>
                <w:bCs/>
                <w:szCs w:val="20"/>
                <w:lang w:val="en-CA" w:eastAsia="en-CA"/>
              </w:rPr>
            </w:pPr>
          </w:p>
          <w:p w14:paraId="5F2A83DF" w14:textId="77777777" w:rsidR="00D460EB" w:rsidRPr="00D460EB" w:rsidRDefault="00D460EB" w:rsidP="00D460EB">
            <w:pPr>
              <w:rPr>
                <w:rFonts w:cs="Arial"/>
                <w:szCs w:val="20"/>
                <w:lang w:val="en-CA" w:eastAsia="en-CA"/>
              </w:rPr>
            </w:pPr>
            <w:r w:rsidRPr="00D460EB">
              <w:rPr>
                <w:rFonts w:cs="Arial"/>
                <w:szCs w:val="20"/>
                <w:lang w:val="en-CA" w:eastAsia="en-CA"/>
              </w:rPr>
              <w:t>Refer to ‘Approved Chemical List’ for mixing instructions</w:t>
            </w:r>
          </w:p>
        </w:tc>
        <w:tc>
          <w:tcPr>
            <w:tcW w:w="6520" w:type="dxa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D11F745" w14:textId="77777777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 xml:space="preserve">High-pressure washer (800 psi minimum, water temperature </w:t>
            </w:r>
            <w:r w:rsidR="000C6177">
              <w:rPr>
                <w:rFonts w:cs="Arial"/>
                <w:szCs w:val="20"/>
                <w:lang w:val="en-CA"/>
              </w:rPr>
              <w:t>130</w:t>
            </w:r>
            <w:r w:rsidRPr="003E7759">
              <w:rPr>
                <w:rFonts w:cs="Arial"/>
                <w:szCs w:val="20"/>
                <w:lang w:val="en-CA"/>
              </w:rPr>
              <w:t>°F)</w:t>
            </w:r>
          </w:p>
          <w:p w14:paraId="35481C89" w14:textId="77777777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proofErr w:type="spellStart"/>
            <w:r w:rsidRPr="003E7759">
              <w:rPr>
                <w:rFonts w:cs="Arial"/>
                <w:szCs w:val="20"/>
                <w:lang w:val="en-CA"/>
              </w:rPr>
              <w:t>Foamer</w:t>
            </w:r>
            <w:proofErr w:type="spellEnd"/>
            <w:r w:rsidRPr="003E7759">
              <w:rPr>
                <w:rFonts w:cs="Arial"/>
                <w:szCs w:val="20"/>
                <w:lang w:val="en-CA"/>
              </w:rPr>
              <w:t xml:space="preserve"> gun (e.g. Gilmour Chemical </w:t>
            </w:r>
            <w:proofErr w:type="spellStart"/>
            <w:r w:rsidRPr="003E7759">
              <w:rPr>
                <w:rFonts w:cs="Arial"/>
                <w:szCs w:val="20"/>
                <w:lang w:val="en-CA"/>
              </w:rPr>
              <w:t>Foamer</w:t>
            </w:r>
            <w:proofErr w:type="spellEnd"/>
            <w:r w:rsidRPr="003E7759">
              <w:rPr>
                <w:rFonts w:cs="Arial"/>
                <w:szCs w:val="20"/>
                <w:lang w:val="en-CA"/>
              </w:rPr>
              <w:t>)</w:t>
            </w:r>
          </w:p>
          <w:p w14:paraId="2A7B8106" w14:textId="77777777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Metal handle squeegees (floor use only)</w:t>
            </w:r>
          </w:p>
          <w:p w14:paraId="5F118112" w14:textId="29B52CF8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Long-handle floor brooms</w:t>
            </w:r>
            <w:r w:rsidR="00BD5209">
              <w:rPr>
                <w:rFonts w:cs="Arial"/>
                <w:szCs w:val="20"/>
                <w:lang w:val="en-CA"/>
              </w:rPr>
              <w:t xml:space="preserve"> and dustpans</w:t>
            </w:r>
            <w:r w:rsidRPr="003E7759">
              <w:rPr>
                <w:rFonts w:cs="Arial"/>
                <w:szCs w:val="20"/>
                <w:lang w:val="en-CA"/>
              </w:rPr>
              <w:t xml:space="preserve"> (floor use only)</w:t>
            </w:r>
          </w:p>
          <w:p w14:paraId="3D916ABA" w14:textId="77777777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Small blue short-handle brushes (food contact surfaces only)</w:t>
            </w:r>
          </w:p>
          <w:p w14:paraId="0EB83D96" w14:textId="77777777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>Inedible waste tubs and edible shovels</w:t>
            </w:r>
          </w:p>
          <w:p w14:paraId="4D1F5911" w14:textId="77777777" w:rsidR="00D515E5" w:rsidRPr="003E7759" w:rsidRDefault="00D515E5" w:rsidP="00D515E5">
            <w:pPr>
              <w:numPr>
                <w:ilvl w:val="0"/>
                <w:numId w:val="22"/>
              </w:numPr>
              <w:rPr>
                <w:rFonts w:cs="Arial"/>
                <w:szCs w:val="20"/>
                <w:lang w:val="en-CA"/>
              </w:rPr>
            </w:pPr>
            <w:r w:rsidRPr="003E7759">
              <w:rPr>
                <w:rFonts w:cs="Arial"/>
                <w:szCs w:val="20"/>
                <w:lang w:val="en-CA"/>
              </w:rPr>
              <w:t xml:space="preserve">Sanitizer hose </w:t>
            </w:r>
          </w:p>
        </w:tc>
      </w:tr>
    </w:tbl>
    <w:p w14:paraId="51608288" w14:textId="77777777" w:rsidR="00D515E5" w:rsidRDefault="00D515E5" w:rsidP="00230DD4">
      <w:pPr>
        <w:rPr>
          <w:rFonts w:cs="Arial"/>
          <w:sz w:val="24"/>
        </w:rPr>
      </w:pPr>
    </w:p>
    <w:p w14:paraId="72FE7911" w14:textId="77777777" w:rsidR="009036D6" w:rsidRPr="00FC2099" w:rsidRDefault="009036D6" w:rsidP="009036D6">
      <w:pPr>
        <w:spacing w:before="200" w:after="200"/>
        <w:rPr>
          <w:rFonts w:cs="Arial"/>
          <w:b/>
          <w:bCs/>
          <w:caps/>
          <w:color w:val="000000"/>
          <w:szCs w:val="20"/>
        </w:rPr>
      </w:pPr>
      <w:r w:rsidRPr="00357524">
        <w:rPr>
          <w:rFonts w:cs="Arial"/>
          <w:b/>
          <w:bCs/>
          <w:caps/>
          <w:color w:val="000000"/>
          <w:szCs w:val="20"/>
        </w:rPr>
        <w:t>NO CLEANING IN CHILLING AND PACKAGING ROOM UNTIL ALL PRODUCTS HAVE BEEN PACKAGED AND REMOVED TO THE FREEZER OR COOLER</w:t>
      </w:r>
    </w:p>
    <w:p w14:paraId="27777A30" w14:textId="5B3948F8" w:rsidR="009036D6" w:rsidRPr="00FC2099" w:rsidRDefault="009036D6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>Purpose:</w:t>
      </w:r>
    </w:p>
    <w:p w14:paraId="1F27E967" w14:textId="6E4EA3B6" w:rsidR="009036D6" w:rsidRPr="00A52911" w:rsidRDefault="009036D6" w:rsidP="00A52911">
      <w:pPr>
        <w:spacing w:after="100"/>
        <w:rPr>
          <w:rFonts w:cs="Arial"/>
          <w:color w:val="000000"/>
          <w:szCs w:val="20"/>
        </w:rPr>
      </w:pPr>
      <w:r w:rsidRPr="00A77769">
        <w:rPr>
          <w:rFonts w:cs="Arial"/>
          <w:color w:val="000000"/>
          <w:szCs w:val="20"/>
        </w:rPr>
        <w:t>To ensure effective cleaning and sanitation of chilling and packaging room.</w:t>
      </w:r>
    </w:p>
    <w:p w14:paraId="5931E0EB" w14:textId="77777777" w:rsidR="009036D6" w:rsidRPr="009372FC" w:rsidRDefault="009036D6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>Who:</w:t>
      </w:r>
    </w:p>
    <w:p w14:paraId="1B37B829" w14:textId="4069C672" w:rsidR="009036D6" w:rsidRPr="00A52911" w:rsidRDefault="009036D6" w:rsidP="00A52911">
      <w:pPr>
        <w:spacing w:after="100"/>
        <w:rPr>
          <w:rFonts w:cs="Arial"/>
          <w:color w:val="000000"/>
          <w:szCs w:val="20"/>
        </w:rPr>
      </w:pPr>
      <w:r w:rsidRPr="00A77769">
        <w:rPr>
          <w:rFonts w:cs="Arial"/>
          <w:color w:val="000000"/>
          <w:szCs w:val="20"/>
        </w:rPr>
        <w:t>Trained Workers</w:t>
      </w:r>
    </w:p>
    <w:p w14:paraId="43A0AECC" w14:textId="77777777" w:rsidR="009036D6" w:rsidRPr="009372FC" w:rsidRDefault="009036D6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>When:</w:t>
      </w:r>
    </w:p>
    <w:p w14:paraId="065EA0E7" w14:textId="77777777" w:rsidR="009036D6" w:rsidRPr="00740CE7" w:rsidRDefault="009036D6" w:rsidP="00A52911">
      <w:pPr>
        <w:numPr>
          <w:ilvl w:val="0"/>
          <w:numId w:val="41"/>
        </w:numPr>
        <w:tabs>
          <w:tab w:val="clear" w:pos="720"/>
          <w:tab w:val="num" w:pos="284"/>
        </w:tabs>
        <w:spacing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After the last bird is packaged and removed to the cooler or freezer.</w:t>
      </w:r>
    </w:p>
    <w:p w14:paraId="1C23205E" w14:textId="351E22C0" w:rsidR="00FC2099" w:rsidRPr="00A52911" w:rsidRDefault="009036D6" w:rsidP="00FC2099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Every processing day.</w:t>
      </w:r>
    </w:p>
    <w:p w14:paraId="0A9D6B34" w14:textId="20D5B9EE" w:rsidR="00FC2099" w:rsidRPr="009372FC" w:rsidRDefault="00FC2099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>Procedure:</w:t>
      </w:r>
    </w:p>
    <w:p w14:paraId="54264E15" w14:textId="77777777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Turn on the exhaust fan.</w:t>
      </w:r>
    </w:p>
    <w:p w14:paraId="5C8E4B34" w14:textId="735CDD7C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Drain the</w:t>
      </w:r>
      <w:r w:rsidR="00DF775E">
        <w:rPr>
          <w:rFonts w:cs="Arial"/>
          <w:color w:val="000000"/>
          <w:szCs w:val="20"/>
          <w:lang w:val="en-CA" w:eastAsia="en-CA"/>
        </w:rPr>
        <w:t xml:space="preserve"> chill</w:t>
      </w:r>
      <w:r w:rsidRPr="00740CE7">
        <w:rPr>
          <w:rFonts w:cs="Arial"/>
          <w:color w:val="000000"/>
          <w:szCs w:val="20"/>
          <w:lang w:val="en-CA" w:eastAsia="en-CA"/>
        </w:rPr>
        <w:t xml:space="preserve"> tanks.</w:t>
      </w:r>
    </w:p>
    <w:p w14:paraId="59E7DFFB" w14:textId="77777777" w:rsidR="00FC2099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Empty the ice machine.</w:t>
      </w:r>
    </w:p>
    <w:p w14:paraId="70320560" w14:textId="29DA2A06" w:rsidR="00DF775E" w:rsidRDefault="00DF775E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>
        <w:rPr>
          <w:rFonts w:cs="Arial"/>
          <w:color w:val="000000"/>
          <w:szCs w:val="20"/>
          <w:lang w:val="en-CA" w:eastAsia="en-CA"/>
        </w:rPr>
        <w:t xml:space="preserve">Ensure all packaging and materials are removed from room other than cleaning materials. </w:t>
      </w:r>
    </w:p>
    <w:p w14:paraId="4C09CD06" w14:textId="64ADE4BE" w:rsidR="00DF775E" w:rsidRPr="00740CE7" w:rsidRDefault="008C0964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8C0964">
        <w:rPr>
          <w:rFonts w:cs="Arial"/>
          <w:color w:val="000000"/>
          <w:szCs w:val="20"/>
          <w:lang w:eastAsia="en-CA"/>
        </w:rPr>
        <w:t xml:space="preserve">Using gloved hands or </w:t>
      </w:r>
      <w:r>
        <w:rPr>
          <w:rFonts w:cs="Arial"/>
          <w:color w:val="000000"/>
          <w:szCs w:val="20"/>
          <w:lang w:eastAsia="en-CA"/>
        </w:rPr>
        <w:t>long handle floor brooms &amp;</w:t>
      </w:r>
      <w:r w:rsidR="00BD5209">
        <w:rPr>
          <w:rFonts w:cs="Arial"/>
          <w:color w:val="000000"/>
          <w:szCs w:val="20"/>
          <w:lang w:eastAsia="en-CA"/>
        </w:rPr>
        <w:t xml:space="preserve"> dustpans</w:t>
      </w:r>
      <w:r w:rsidRPr="008C0964">
        <w:rPr>
          <w:rFonts w:cs="Arial"/>
          <w:color w:val="000000"/>
          <w:szCs w:val="20"/>
          <w:lang w:eastAsia="en-CA"/>
        </w:rPr>
        <w:t>, remove all large debris, scraps, and materials from the floor and place into an inedible bin. Do not wash debris down the drain.</w:t>
      </w:r>
    </w:p>
    <w:p w14:paraId="2F889513" w14:textId="55B63D5D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Using the red hose</w:t>
      </w:r>
      <w:r w:rsidR="00C44E97">
        <w:rPr>
          <w:rFonts w:cs="Arial"/>
          <w:color w:val="000000"/>
          <w:szCs w:val="20"/>
          <w:lang w:val="en-CA" w:eastAsia="en-CA"/>
        </w:rPr>
        <w:t xml:space="preserve"> </w:t>
      </w:r>
      <w:r w:rsidR="00DF775E">
        <w:rPr>
          <w:rFonts w:cs="Arial"/>
          <w:color w:val="000000"/>
          <w:szCs w:val="20"/>
          <w:lang w:val="en-CA" w:eastAsia="en-CA"/>
        </w:rPr>
        <w:t>(</w:t>
      </w:r>
      <w:r w:rsidRPr="00740CE7">
        <w:rPr>
          <w:rFonts w:cs="Arial"/>
          <w:color w:val="000000"/>
          <w:szCs w:val="20"/>
          <w:lang w:val="en-CA" w:eastAsia="en-CA"/>
        </w:rPr>
        <w:t>130°F water</w:t>
      </w:r>
      <w:r w:rsidR="00DF775E">
        <w:rPr>
          <w:rFonts w:cs="Arial"/>
          <w:color w:val="000000"/>
          <w:szCs w:val="20"/>
          <w:lang w:val="en-CA" w:eastAsia="en-CA"/>
        </w:rPr>
        <w:t>)</w:t>
      </w:r>
      <w:r w:rsidRPr="00740CE7">
        <w:rPr>
          <w:rFonts w:cs="Arial"/>
          <w:color w:val="000000"/>
          <w:szCs w:val="20"/>
          <w:lang w:val="en-CA" w:eastAsia="en-CA"/>
        </w:rPr>
        <w:t>, rinse down the walls, lights, chill tanks, icebox, racks, equipment and floor. Wash all scraps toward the drain.</w:t>
      </w:r>
    </w:p>
    <w:p w14:paraId="25CBBB2B" w14:textId="77777777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Apply foaming detergent- Foamforce@500-1000ppm to all equipment, tanks, containers, walls, floors, drip-racks, doors, icebox, sinks, lights and drains.</w:t>
      </w:r>
    </w:p>
    <w:p w14:paraId="13D81C1E" w14:textId="778F0997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After 10 minutes contact time, handwash the icebox and scales</w:t>
      </w:r>
      <w:r w:rsidR="00DF775E">
        <w:rPr>
          <w:rFonts w:cs="Arial"/>
          <w:color w:val="000000"/>
          <w:szCs w:val="20"/>
          <w:lang w:val="en-CA" w:eastAsia="en-CA"/>
        </w:rPr>
        <w:t xml:space="preserve"> with clean </w:t>
      </w:r>
      <w:r w:rsidR="00C44E97">
        <w:rPr>
          <w:rFonts w:cs="Arial"/>
          <w:color w:val="000000"/>
          <w:szCs w:val="20"/>
          <w:lang w:val="en-CA" w:eastAsia="en-CA"/>
        </w:rPr>
        <w:t>short, handled</w:t>
      </w:r>
      <w:r w:rsidR="00DF775E">
        <w:rPr>
          <w:rFonts w:cs="Arial"/>
          <w:color w:val="000000"/>
          <w:szCs w:val="20"/>
          <w:lang w:val="en-CA" w:eastAsia="en-CA"/>
        </w:rPr>
        <w:t xml:space="preserve"> brushes</w:t>
      </w:r>
      <w:r w:rsidRPr="00740CE7">
        <w:rPr>
          <w:rFonts w:cs="Arial"/>
          <w:color w:val="000000"/>
          <w:szCs w:val="20"/>
          <w:lang w:val="en-CA" w:eastAsia="en-CA"/>
        </w:rPr>
        <w:t>. High-pressure wash all walls, shackles, doors (both sides), sink, equipment and floor. Remove floor drain cover and high-pressure wash the grate, gutter and drain opening. Replace the floor drain cover.</w:t>
      </w:r>
    </w:p>
    <w:p w14:paraId="64BB66EA" w14:textId="6FC7A499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With the red hose rinse all walls, lights, doors and equipment and floor toward the drain.</w:t>
      </w:r>
    </w:p>
    <w:p w14:paraId="04680BCF" w14:textId="14ABE0C7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lastRenderedPageBreak/>
        <w:t xml:space="preserve">Using the squeegee and shovel, pick up </w:t>
      </w:r>
      <w:r w:rsidR="00DF775E">
        <w:rPr>
          <w:rFonts w:cs="Arial"/>
          <w:color w:val="000000"/>
          <w:szCs w:val="20"/>
          <w:lang w:val="en-CA" w:eastAsia="en-CA"/>
        </w:rPr>
        <w:t xml:space="preserve">any </w:t>
      </w:r>
      <w:r w:rsidRPr="00740CE7">
        <w:rPr>
          <w:rFonts w:cs="Arial"/>
          <w:color w:val="000000"/>
          <w:szCs w:val="20"/>
          <w:lang w:val="en-CA" w:eastAsia="en-CA"/>
        </w:rPr>
        <w:t>remaining</w:t>
      </w:r>
      <w:r w:rsidR="00DF775E">
        <w:rPr>
          <w:rFonts w:cs="Arial"/>
          <w:color w:val="000000"/>
          <w:szCs w:val="20"/>
          <w:lang w:val="en-CA" w:eastAsia="en-CA"/>
        </w:rPr>
        <w:t xml:space="preserve"> small</w:t>
      </w:r>
      <w:r w:rsidRPr="00740CE7">
        <w:rPr>
          <w:rFonts w:cs="Arial"/>
          <w:color w:val="000000"/>
          <w:szCs w:val="20"/>
          <w:lang w:val="en-CA" w:eastAsia="en-CA"/>
        </w:rPr>
        <w:t xml:space="preserve"> scraps. Open the floor drain; complete rinsing of floor, sewer grate and drain. Flush drain trap of all scraps.</w:t>
      </w:r>
    </w:p>
    <w:p w14:paraId="2699ADC9" w14:textId="77777777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Let the room dry for two hours.</w:t>
      </w:r>
    </w:p>
    <w:p w14:paraId="70ACCA96" w14:textId="77777777" w:rsidR="00FC2099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Apply the sanitizer- ZEP-PDS@200-400ppm to all washed surfaces, equipment, floor and drain.</w:t>
      </w:r>
    </w:p>
    <w:p w14:paraId="2FE4E324" w14:textId="77777777" w:rsidR="00740CE7" w:rsidRPr="00740CE7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Turn off exhaust fan when room and equipment are dried.</w:t>
      </w:r>
    </w:p>
    <w:p w14:paraId="7AEA9F49" w14:textId="7DA1DCA8" w:rsidR="00FC2099" w:rsidRPr="00A52911" w:rsidRDefault="00FC2099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 xml:space="preserve">Deviation </w:t>
      </w:r>
      <w:r w:rsidR="00740CE7">
        <w:rPr>
          <w:lang w:val="en-CA" w:eastAsia="en-CA"/>
        </w:rPr>
        <w:t>and Corrective Action</w:t>
      </w:r>
      <w:r w:rsidR="00A52911" w:rsidRPr="00A52911">
        <w:rPr>
          <w:lang w:val="en-CA" w:eastAsia="en-CA"/>
        </w:rPr>
        <w:t xml:space="preserve"> Procedures</w:t>
      </w:r>
      <w:r w:rsidRPr="00FC2099">
        <w:rPr>
          <w:lang w:val="en-CA" w:eastAsia="en-CA"/>
        </w:rPr>
        <w:t>:</w:t>
      </w:r>
    </w:p>
    <w:p w14:paraId="15EDB11A" w14:textId="77777777" w:rsidR="00FC2099" w:rsidRDefault="00AF6BD0" w:rsidP="00A52911">
      <w:pPr>
        <w:pStyle w:val="NormalWeb"/>
        <w:spacing w:before="0" w:beforeAutospacing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If the area and/or equipment is found unclean during a pre-operational inspection by the monitor, it is considered a deviation, and t</w:t>
      </w:r>
      <w:r w:rsidR="00FC2099">
        <w:rPr>
          <w:rFonts w:cs="Arial"/>
          <w:color w:val="000000"/>
          <w:szCs w:val="20"/>
        </w:rPr>
        <w:t>he area and/or equipment must be re-cleaned</w:t>
      </w:r>
      <w:r w:rsidR="00FC2099" w:rsidRPr="00C80698">
        <w:rPr>
          <w:color w:val="000000"/>
        </w:rPr>
        <w:t xml:space="preserve"> </w:t>
      </w:r>
      <w:r w:rsidR="00FC2099" w:rsidRPr="00C80698">
        <w:rPr>
          <w:rFonts w:cs="Arial"/>
          <w:color w:val="000000"/>
          <w:szCs w:val="20"/>
        </w:rPr>
        <w:t>before usage according to the SSOP</w:t>
      </w:r>
      <w:r w:rsidR="00FC2099">
        <w:rPr>
          <w:rFonts w:cs="Arial"/>
          <w:color w:val="000000"/>
          <w:szCs w:val="20"/>
        </w:rPr>
        <w:t xml:space="preserve"> procedure</w:t>
      </w:r>
      <w:r w:rsidR="00FC2099" w:rsidRPr="00C80698">
        <w:rPr>
          <w:rFonts w:cs="Arial"/>
          <w:color w:val="000000"/>
          <w:szCs w:val="20"/>
        </w:rPr>
        <w:t xml:space="preserve">. </w:t>
      </w:r>
      <w:r w:rsidR="00FC2099">
        <w:rPr>
          <w:rFonts w:cs="Arial"/>
          <w:color w:val="000000"/>
          <w:szCs w:val="20"/>
        </w:rPr>
        <w:t xml:space="preserve">Then, record the deviation and corrective action in the </w:t>
      </w:r>
      <w:r w:rsidR="00FC2099" w:rsidRPr="00C80698">
        <w:rPr>
          <w:rFonts w:cs="Arial"/>
          <w:color w:val="000000"/>
          <w:szCs w:val="20"/>
        </w:rPr>
        <w:t>Pre-op Inspection Record.</w:t>
      </w:r>
      <w:r w:rsidR="00FC2099">
        <w:rPr>
          <w:rFonts w:cs="Arial"/>
          <w:color w:val="000000"/>
          <w:szCs w:val="20"/>
        </w:rPr>
        <w:t xml:space="preserve"> </w:t>
      </w:r>
    </w:p>
    <w:p w14:paraId="5AAFF667" w14:textId="6BC75298" w:rsidR="00FC2099" w:rsidRPr="00A52911" w:rsidRDefault="00FC2099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>Verification</w:t>
      </w:r>
      <w:r w:rsidR="00A52911" w:rsidRPr="00A52911">
        <w:rPr>
          <w:lang w:val="en-CA" w:eastAsia="en-CA"/>
        </w:rPr>
        <w:t xml:space="preserve"> Procedures</w:t>
      </w:r>
      <w:r w:rsidRPr="00FC2099">
        <w:rPr>
          <w:lang w:val="en-CA" w:eastAsia="en-CA"/>
        </w:rPr>
        <w:t>:</w:t>
      </w:r>
    </w:p>
    <w:p w14:paraId="2B8CC3F5" w14:textId="77777777" w:rsidR="00FC2099" w:rsidRDefault="00FC2099" w:rsidP="00A52911">
      <w:pPr>
        <w:pStyle w:val="NormalWeb"/>
        <w:spacing w:before="0" w:beforeAutospacing="0" w:afterAutospacing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For any deviation, the corrective action </w:t>
      </w:r>
      <w:r w:rsidR="00AF6BD0">
        <w:rPr>
          <w:rFonts w:cs="Arial"/>
          <w:color w:val="000000"/>
          <w:szCs w:val="20"/>
        </w:rPr>
        <w:t>is verified by the operator or a designated verifier to</w:t>
      </w:r>
      <w:r>
        <w:rPr>
          <w:rFonts w:cs="Arial"/>
          <w:color w:val="000000"/>
          <w:szCs w:val="20"/>
        </w:rPr>
        <w:t xml:space="preserve"> ensure that the area and/or equipment is clean before usage, as a part of follow-up for non-conformance</w:t>
      </w:r>
      <w:r w:rsidRPr="00C80698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The verifier and the monitor cannot be the same person.</w:t>
      </w:r>
    </w:p>
    <w:p w14:paraId="52464F1E" w14:textId="77777777" w:rsidR="00FC2099" w:rsidRPr="00C0280C" w:rsidRDefault="00FC2099" w:rsidP="00FC2099">
      <w:pPr>
        <w:pStyle w:val="NormalWeb"/>
        <w:spacing w:beforeAutospacing="0" w:afterAutospacing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For verification of the cleaning procedures being followed according to the written program, the verifier will do an on-site verification semi-annually.</w:t>
      </w:r>
    </w:p>
    <w:p w14:paraId="6E5605D1" w14:textId="77777777" w:rsidR="00FC2099" w:rsidRPr="00A52911" w:rsidRDefault="00FC2099" w:rsidP="00A52911">
      <w:pPr>
        <w:pStyle w:val="Heading3"/>
        <w:rPr>
          <w:lang w:val="en-CA" w:eastAsia="en-CA"/>
        </w:rPr>
      </w:pPr>
      <w:r w:rsidRPr="00FC2099">
        <w:rPr>
          <w:lang w:val="en-CA" w:eastAsia="en-CA"/>
        </w:rPr>
        <w:t>Records:</w:t>
      </w:r>
    </w:p>
    <w:p w14:paraId="752A0D8C" w14:textId="77777777" w:rsidR="00FC2099" w:rsidRDefault="00FC2099" w:rsidP="00A52911">
      <w:pPr>
        <w:numPr>
          <w:ilvl w:val="0"/>
          <w:numId w:val="41"/>
        </w:numPr>
        <w:tabs>
          <w:tab w:val="clear" w:pos="720"/>
          <w:tab w:val="num" w:pos="284"/>
        </w:tabs>
        <w:spacing w:after="100"/>
        <w:ind w:left="709" w:hanging="426"/>
        <w:rPr>
          <w:rFonts w:cs="Arial"/>
          <w:color w:val="000000"/>
          <w:szCs w:val="20"/>
          <w:lang w:val="en-CA" w:eastAsia="en-CA"/>
        </w:rPr>
      </w:pPr>
      <w:r w:rsidRPr="00740CE7">
        <w:rPr>
          <w:rFonts w:cs="Arial"/>
          <w:color w:val="000000"/>
          <w:szCs w:val="20"/>
          <w:lang w:val="en-CA" w:eastAsia="en-CA"/>
        </w:rPr>
        <w:t>Pre-op</w:t>
      </w:r>
      <w:r w:rsidR="00740CE7" w:rsidRPr="00740CE7">
        <w:rPr>
          <w:rFonts w:cs="Arial"/>
          <w:color w:val="000000"/>
          <w:szCs w:val="20"/>
          <w:lang w:val="en-CA" w:eastAsia="en-CA"/>
        </w:rPr>
        <w:t>erational</w:t>
      </w:r>
      <w:r w:rsidRPr="00740CE7">
        <w:rPr>
          <w:rFonts w:cs="Arial"/>
          <w:color w:val="000000"/>
          <w:szCs w:val="20"/>
          <w:lang w:val="en-CA" w:eastAsia="en-CA"/>
        </w:rPr>
        <w:t xml:space="preserve"> Inspection Record</w:t>
      </w:r>
    </w:p>
    <w:p w14:paraId="3B443E38" w14:textId="1A5181C0" w:rsidR="001C588E" w:rsidRPr="00AD4FF3" w:rsidRDefault="00740CE7" w:rsidP="00AD4FF3">
      <w:pPr>
        <w:numPr>
          <w:ilvl w:val="0"/>
          <w:numId w:val="41"/>
        </w:numPr>
        <w:tabs>
          <w:tab w:val="clear" w:pos="720"/>
          <w:tab w:val="num" w:pos="284"/>
        </w:tabs>
        <w:spacing w:before="100" w:after="100"/>
        <w:ind w:left="709" w:hanging="426"/>
        <w:rPr>
          <w:rFonts w:cs="Arial"/>
          <w:color w:val="000000"/>
          <w:szCs w:val="20"/>
          <w:lang w:val="en-CA" w:eastAsia="en-CA"/>
        </w:rPr>
      </w:pPr>
      <w:r>
        <w:rPr>
          <w:rFonts w:cs="Arial"/>
          <w:color w:val="000000"/>
          <w:szCs w:val="20"/>
          <w:lang w:val="en-CA" w:eastAsia="en-CA"/>
        </w:rPr>
        <w:t>Sanitation Schedule- Chilling and Packaging Room</w:t>
      </w:r>
    </w:p>
    <w:p w14:paraId="4413C29C" w14:textId="77777777" w:rsidR="00FC0A77" w:rsidRPr="00A52911" w:rsidRDefault="00FC0A77" w:rsidP="00A52911">
      <w:pPr>
        <w:pStyle w:val="Heading3"/>
        <w:rPr>
          <w:lang w:val="en-CA" w:eastAsia="en-CA"/>
        </w:rPr>
      </w:pPr>
      <w:r w:rsidRPr="00740CE7">
        <w:rPr>
          <w:lang w:val="en-CA" w:eastAsia="en-CA"/>
        </w:rPr>
        <w:t>Review:</w:t>
      </w:r>
    </w:p>
    <w:p w14:paraId="451DB376" w14:textId="7CA29B33" w:rsidR="00FC0A77" w:rsidRPr="00FC0A77" w:rsidRDefault="00FC0A77">
      <w:pPr>
        <w:rPr>
          <w:rFonts w:cs="Arial"/>
          <w:szCs w:val="20"/>
        </w:rPr>
      </w:pPr>
      <w:r>
        <w:rPr>
          <w:rFonts w:cs="Arial"/>
          <w:szCs w:val="20"/>
        </w:rPr>
        <w:t>This procedure needs to be reviewed annually and revised in case of any changes in the procedures. Any revision or review needs to be recorded in the Revision/Review Log</w:t>
      </w:r>
      <w:r w:rsidR="00A30C25">
        <w:rPr>
          <w:rFonts w:cs="Arial"/>
          <w:szCs w:val="20"/>
        </w:rPr>
        <w:t>, with the date of revision/review, version</w:t>
      </w:r>
      <w:r w:rsidR="00F62F29">
        <w:rPr>
          <w:rFonts w:cs="Arial"/>
          <w:szCs w:val="20"/>
        </w:rPr>
        <w:t xml:space="preserve"> no.</w:t>
      </w:r>
      <w:r w:rsidR="00A30C25">
        <w:rPr>
          <w:rFonts w:cs="Arial"/>
          <w:szCs w:val="20"/>
        </w:rPr>
        <w:t>, description of change and the personnel involved in revision</w:t>
      </w:r>
      <w:r w:rsidR="000C6177">
        <w:rPr>
          <w:rFonts w:cs="Arial"/>
          <w:szCs w:val="20"/>
        </w:rPr>
        <w:t>.</w:t>
      </w:r>
    </w:p>
    <w:p w14:paraId="1F7A9913" w14:textId="77777777" w:rsidR="00FC0A77" w:rsidRDefault="00FC0A77">
      <w:pPr>
        <w:rPr>
          <w:rFonts w:cs="Arial"/>
          <w:b/>
          <w:bCs/>
          <w:sz w:val="24"/>
        </w:rPr>
      </w:pPr>
    </w:p>
    <w:p w14:paraId="3D4F3443" w14:textId="77777777" w:rsidR="001C588E" w:rsidRPr="00454504" w:rsidRDefault="00740CE7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8.1 </w:t>
      </w:r>
      <w:r w:rsidR="001C588E" w:rsidRPr="00454504">
        <w:rPr>
          <w:rFonts w:cs="Arial"/>
          <w:b/>
          <w:bCs/>
          <w:sz w:val="22"/>
          <w:szCs w:val="22"/>
        </w:rPr>
        <w:t>Revision/ Review Log:</w:t>
      </w:r>
    </w:p>
    <w:tbl>
      <w:tblPr>
        <w:tblW w:w="9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076"/>
        <w:gridCol w:w="1275"/>
      </w:tblGrid>
      <w:tr w:rsidR="005D2387" w:rsidRPr="002C6404" w14:paraId="6207CECE" w14:textId="77777777" w:rsidTr="00A52911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51B44A" w14:textId="77777777" w:rsidR="005D2387" w:rsidRPr="001F7809" w:rsidRDefault="005D2387" w:rsidP="0043644C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7E4450" w14:textId="77777777" w:rsidR="005D2387" w:rsidRPr="001F7809" w:rsidRDefault="005D2387" w:rsidP="0043644C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0F8B33" w14:textId="77777777" w:rsidR="005D2387" w:rsidRPr="001F7809" w:rsidRDefault="005D2387" w:rsidP="0043644C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5C1113" w14:textId="77777777" w:rsidR="005D2387" w:rsidRPr="001F7809" w:rsidRDefault="005D2387" w:rsidP="0043644C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5D2387" w:rsidRPr="002C6404" w14:paraId="4DD28F0C" w14:textId="77777777" w:rsidTr="00A52911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AAEC" w14:textId="77777777" w:rsidR="005D2387" w:rsidRPr="002C6404" w:rsidRDefault="005D2387" w:rsidP="0043644C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03C3" w14:textId="77777777" w:rsidR="005D2387" w:rsidRPr="002C6404" w:rsidRDefault="005D2387" w:rsidP="0043644C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3C7C" w14:textId="77777777" w:rsidR="005D2387" w:rsidRPr="002C6404" w:rsidRDefault="005D2387" w:rsidP="0043644C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496D" w14:textId="77777777" w:rsidR="005D2387" w:rsidRPr="002C6404" w:rsidRDefault="005D2387" w:rsidP="0043644C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5D2387" w:rsidRPr="002C6404" w14:paraId="1ABAD662" w14:textId="77777777" w:rsidTr="00A52911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9EE5" w14:textId="77777777" w:rsidR="005D2387" w:rsidRPr="002C6404" w:rsidRDefault="005D2387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15E" w14:textId="77777777" w:rsidR="005D2387" w:rsidRPr="002C6404" w:rsidRDefault="005D2387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EC9C" w14:textId="77777777" w:rsidR="005D2387" w:rsidRPr="002C6404" w:rsidRDefault="005D2387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E102" w14:textId="77777777" w:rsidR="005D2387" w:rsidRPr="002C6404" w:rsidRDefault="005D2387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5D2387" w:rsidRPr="002C6404" w14:paraId="05A164FF" w14:textId="77777777" w:rsidTr="00A52911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311E" w14:textId="77777777" w:rsidR="005D2387" w:rsidRPr="002C6404" w:rsidRDefault="005D2387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F244" w14:textId="77777777" w:rsidR="005D2387" w:rsidRPr="002C6404" w:rsidRDefault="005D2387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E2E" w14:textId="77777777" w:rsidR="005D2387" w:rsidRPr="002C6404" w:rsidRDefault="005D2387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8C62" w14:textId="77777777" w:rsidR="005D2387" w:rsidRPr="002C6404" w:rsidRDefault="005D2387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5D2387" w:rsidRPr="002C6404" w14:paraId="0BAE492F" w14:textId="77777777" w:rsidTr="00A52911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3280" w14:textId="77777777" w:rsidR="005D2387" w:rsidRPr="002C6404" w:rsidRDefault="005D2387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441" w14:textId="77777777" w:rsidR="005D2387" w:rsidRPr="002C6404" w:rsidRDefault="005D2387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9D97" w14:textId="77777777" w:rsidR="005D2387" w:rsidRPr="002C6404" w:rsidRDefault="005D2387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ABC" w14:textId="77777777" w:rsidR="005D2387" w:rsidRPr="002C6404" w:rsidRDefault="005D2387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5D2387" w:rsidRPr="002C6404" w14:paraId="76041325" w14:textId="77777777" w:rsidTr="00A52911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3F5B" w14:textId="77777777" w:rsidR="005D2387" w:rsidRPr="002C6404" w:rsidRDefault="005D2387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5123" w14:textId="77777777" w:rsidR="005D2387" w:rsidRPr="002C6404" w:rsidRDefault="005D2387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5B5" w14:textId="77777777" w:rsidR="005D2387" w:rsidRPr="002C6404" w:rsidRDefault="005D2387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2A01" w14:textId="77777777" w:rsidR="005D2387" w:rsidRPr="002C6404" w:rsidRDefault="005D2387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5D2387" w:rsidRPr="002C6404" w14:paraId="5EFFEE4E" w14:textId="77777777" w:rsidTr="00A52911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7C8" w14:textId="77777777" w:rsidR="005D2387" w:rsidRPr="002C6404" w:rsidRDefault="005D2387" w:rsidP="0043644C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2885" w14:textId="77777777" w:rsidR="005D2387" w:rsidRPr="002C6404" w:rsidRDefault="005D2387" w:rsidP="0043644C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705" w14:textId="77777777" w:rsidR="005D2387" w:rsidRPr="002C6404" w:rsidRDefault="005D2387" w:rsidP="0043644C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C735" w14:textId="77777777" w:rsidR="005D2387" w:rsidRPr="002C6404" w:rsidRDefault="005D2387" w:rsidP="0043644C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2294B752" w14:textId="77777777" w:rsidR="001C588E" w:rsidRDefault="001C588E">
      <w:pPr>
        <w:rPr>
          <w:rFonts w:cs="Arial"/>
          <w:b/>
          <w:bCs/>
          <w:sz w:val="24"/>
        </w:rPr>
      </w:pPr>
    </w:p>
    <w:p w14:paraId="078EF759" w14:textId="77777777" w:rsidR="001C588E" w:rsidRPr="001C588E" w:rsidRDefault="001C588E">
      <w:pPr>
        <w:rPr>
          <w:rFonts w:cs="Arial"/>
          <w:b/>
          <w:bCs/>
          <w:sz w:val="24"/>
        </w:rPr>
      </w:pPr>
    </w:p>
    <w:sectPr w:rsidR="001C588E" w:rsidRPr="001C588E" w:rsidSect="004A66FA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15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C290" w14:textId="77777777" w:rsidR="00D831CE" w:rsidRDefault="00D831CE">
      <w:r>
        <w:separator/>
      </w:r>
    </w:p>
  </w:endnote>
  <w:endnote w:type="continuationSeparator" w:id="0">
    <w:p w14:paraId="232EC9B3" w14:textId="77777777" w:rsidR="00D831CE" w:rsidRDefault="00D8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59DC" w14:textId="6DD82E90" w:rsidR="009C6801" w:rsidRDefault="002C2FD1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7F457F" wp14:editId="7D83DB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76707348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3D299" w14:textId="5EA2E2BD" w:rsidR="002C2FD1" w:rsidRPr="002C2FD1" w:rsidRDefault="002C2FD1" w:rsidP="002C2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C2F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F45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20.85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" filled="f" stroked="f">
              <v:textbox style="mso-fit-shape-to-text:t" inset="20pt,0,0,15pt">
                <w:txbxContent>
                  <w:p w14:paraId="05B3D299" w14:textId="5EA2E2BD" w:rsidR="002C2FD1" w:rsidRPr="002C2FD1" w:rsidRDefault="002C2FD1" w:rsidP="002C2F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2C2FD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end"/>
    </w:r>
  </w:p>
  <w:p w14:paraId="1568081E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C5B3" w14:textId="178F32AA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714B3279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BF56" w14:textId="5F04CB72" w:rsidR="002C2FD1" w:rsidRDefault="002C2F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FDB260" wp14:editId="17F939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61315"/>
              <wp:effectExtent l="0" t="0" r="8255" b="0"/>
              <wp:wrapNone/>
              <wp:docPr id="776630195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CA607" w14:textId="52BA098F" w:rsidR="002C2FD1" w:rsidRPr="002C2FD1" w:rsidRDefault="002C2FD1" w:rsidP="002C2FD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C2FD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DB2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20.85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" filled="f" stroked="f">
              <v:textbox style="mso-fit-shape-to-text:t" inset="20pt,0,0,15pt">
                <w:txbxContent>
                  <w:p w14:paraId="153CA607" w14:textId="52BA098F" w:rsidR="002C2FD1" w:rsidRPr="002C2FD1" w:rsidRDefault="002C2FD1" w:rsidP="002C2FD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2C2FD1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C8A5" w14:textId="77777777" w:rsidR="00D831CE" w:rsidRDefault="00D831CE">
      <w:r>
        <w:separator/>
      </w:r>
    </w:p>
  </w:footnote>
  <w:footnote w:type="continuationSeparator" w:id="0">
    <w:p w14:paraId="75354A16" w14:textId="77777777" w:rsidR="00D831CE" w:rsidRDefault="00D8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5F012" w14:textId="77777777" w:rsidR="00CF5F3E" w:rsidRPr="00230DD4" w:rsidRDefault="00CF5F3E" w:rsidP="00CF5F3E">
    <w:pPr>
      <w:pStyle w:val="Header"/>
      <w:tabs>
        <w:tab w:val="clear" w:pos="4320"/>
        <w:tab w:val="clear" w:pos="8640"/>
        <w:tab w:val="left" w:pos="2430"/>
      </w:tabs>
      <w:rPr>
        <w:b/>
        <w:bCs/>
        <w:sz w:val="32"/>
        <w:szCs w:val="32"/>
      </w:rPr>
    </w:pPr>
  </w:p>
  <w:p w14:paraId="71E7E6DC" w14:textId="77777777" w:rsidR="00BA5FA2" w:rsidRPr="00CF5F3E" w:rsidRDefault="00BA5FA2" w:rsidP="00CF5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6E0"/>
    <w:multiLevelType w:val="hybridMultilevel"/>
    <w:tmpl w:val="0E38F0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1C30"/>
    <w:multiLevelType w:val="hybridMultilevel"/>
    <w:tmpl w:val="0F907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19C"/>
    <w:multiLevelType w:val="hybridMultilevel"/>
    <w:tmpl w:val="33221C5E"/>
    <w:lvl w:ilvl="0" w:tplc="56880E98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40E37"/>
    <w:multiLevelType w:val="hybridMultilevel"/>
    <w:tmpl w:val="50F2D5A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C17"/>
    <w:multiLevelType w:val="hybridMultilevel"/>
    <w:tmpl w:val="20442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E60405"/>
    <w:multiLevelType w:val="hybridMultilevel"/>
    <w:tmpl w:val="453C5A1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D72BD"/>
    <w:multiLevelType w:val="hybridMultilevel"/>
    <w:tmpl w:val="1D98D9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E4238"/>
    <w:multiLevelType w:val="hybridMultilevel"/>
    <w:tmpl w:val="1BFCD3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C608F"/>
    <w:multiLevelType w:val="hybridMultilevel"/>
    <w:tmpl w:val="29FABE3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0FCB"/>
    <w:multiLevelType w:val="hybridMultilevel"/>
    <w:tmpl w:val="016E123C"/>
    <w:lvl w:ilvl="0" w:tplc="E8604308">
      <w:start w:val="1"/>
      <w:numFmt w:val="bullet"/>
      <w:lvlText w:val="•"/>
      <w:lvlJc w:val="left"/>
      <w:pPr>
        <w:ind w:left="720" w:hanging="360"/>
      </w:pPr>
    </w:lvl>
    <w:lvl w:ilvl="1" w:tplc="F6E20008">
      <w:start w:val="1"/>
      <w:numFmt w:val="bullet"/>
      <w:lvlText w:val="◦"/>
      <w:lvlJc w:val="left"/>
      <w:pPr>
        <w:ind w:left="1080" w:hanging="360"/>
      </w:pPr>
    </w:lvl>
    <w:lvl w:ilvl="2" w:tplc="A4F007EC">
      <w:numFmt w:val="decimal"/>
      <w:lvlText w:val=""/>
      <w:lvlJc w:val="left"/>
      <w:pPr>
        <w:ind w:left="0" w:firstLine="0"/>
      </w:pPr>
    </w:lvl>
    <w:lvl w:ilvl="3" w:tplc="3E9651C2">
      <w:numFmt w:val="decimal"/>
      <w:lvlText w:val=""/>
      <w:lvlJc w:val="left"/>
      <w:pPr>
        <w:ind w:left="0" w:firstLine="0"/>
      </w:pPr>
    </w:lvl>
    <w:lvl w:ilvl="4" w:tplc="E9E0D7EC">
      <w:numFmt w:val="decimal"/>
      <w:lvlText w:val=""/>
      <w:lvlJc w:val="left"/>
      <w:pPr>
        <w:ind w:left="0" w:firstLine="0"/>
      </w:pPr>
    </w:lvl>
    <w:lvl w:ilvl="5" w:tplc="0F5A6558">
      <w:numFmt w:val="decimal"/>
      <w:lvlText w:val=""/>
      <w:lvlJc w:val="left"/>
      <w:pPr>
        <w:ind w:left="0" w:firstLine="0"/>
      </w:pPr>
    </w:lvl>
    <w:lvl w:ilvl="6" w:tplc="4FA4D0A0">
      <w:numFmt w:val="decimal"/>
      <w:lvlText w:val=""/>
      <w:lvlJc w:val="left"/>
      <w:pPr>
        <w:ind w:left="0" w:firstLine="0"/>
      </w:pPr>
    </w:lvl>
    <w:lvl w:ilvl="7" w:tplc="2CF416EC">
      <w:numFmt w:val="decimal"/>
      <w:lvlText w:val=""/>
      <w:lvlJc w:val="left"/>
      <w:pPr>
        <w:ind w:left="0" w:firstLine="0"/>
      </w:pPr>
    </w:lvl>
    <w:lvl w:ilvl="8" w:tplc="B1DA6B22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0C02439"/>
    <w:multiLevelType w:val="hybridMultilevel"/>
    <w:tmpl w:val="08E47914"/>
    <w:lvl w:ilvl="0" w:tplc="83FAA6B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45517"/>
    <w:multiLevelType w:val="hybridMultilevel"/>
    <w:tmpl w:val="10063A58"/>
    <w:lvl w:ilvl="0" w:tplc="B7EEAAA8">
      <w:start w:val="1"/>
      <w:numFmt w:val="bullet"/>
      <w:lvlText w:val="•"/>
      <w:lvlJc w:val="left"/>
      <w:pPr>
        <w:ind w:left="720" w:hanging="360"/>
      </w:pPr>
    </w:lvl>
    <w:lvl w:ilvl="1" w:tplc="7F1AA70E">
      <w:start w:val="1"/>
      <w:numFmt w:val="bullet"/>
      <w:lvlText w:val="◦"/>
      <w:lvlJc w:val="left"/>
      <w:pPr>
        <w:ind w:left="1080" w:hanging="360"/>
      </w:pPr>
    </w:lvl>
    <w:lvl w:ilvl="2" w:tplc="4CA49522">
      <w:numFmt w:val="decimal"/>
      <w:lvlText w:val=""/>
      <w:lvlJc w:val="left"/>
    </w:lvl>
    <w:lvl w:ilvl="3" w:tplc="E3BA03B4">
      <w:numFmt w:val="decimal"/>
      <w:lvlText w:val=""/>
      <w:lvlJc w:val="left"/>
    </w:lvl>
    <w:lvl w:ilvl="4" w:tplc="858A7C98">
      <w:numFmt w:val="decimal"/>
      <w:lvlText w:val=""/>
      <w:lvlJc w:val="left"/>
    </w:lvl>
    <w:lvl w:ilvl="5" w:tplc="40F8B9DC">
      <w:numFmt w:val="decimal"/>
      <w:lvlText w:val=""/>
      <w:lvlJc w:val="left"/>
    </w:lvl>
    <w:lvl w:ilvl="6" w:tplc="E146009C">
      <w:numFmt w:val="decimal"/>
      <w:lvlText w:val=""/>
      <w:lvlJc w:val="left"/>
    </w:lvl>
    <w:lvl w:ilvl="7" w:tplc="DCC4CCB6">
      <w:numFmt w:val="decimal"/>
      <w:lvlText w:val=""/>
      <w:lvlJc w:val="left"/>
    </w:lvl>
    <w:lvl w:ilvl="8" w:tplc="E2F8F188">
      <w:numFmt w:val="decimal"/>
      <w:lvlText w:val=""/>
      <w:lvlJc w:val="left"/>
    </w:lvl>
  </w:abstractNum>
  <w:abstractNum w:abstractNumId="12" w15:restartNumberingAfterBreak="0">
    <w:nsid w:val="21C70CE8"/>
    <w:multiLevelType w:val="hybridMultilevel"/>
    <w:tmpl w:val="99F4A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82347"/>
    <w:multiLevelType w:val="hybridMultilevel"/>
    <w:tmpl w:val="D96A5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D60567"/>
    <w:multiLevelType w:val="hybridMultilevel"/>
    <w:tmpl w:val="37D0B1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42ED6"/>
    <w:multiLevelType w:val="hybridMultilevel"/>
    <w:tmpl w:val="60308CC8"/>
    <w:lvl w:ilvl="0" w:tplc="482AE47E">
      <w:start w:val="1"/>
      <w:numFmt w:val="lowerRoman"/>
      <w:lvlText w:val="%1."/>
      <w:lvlJc w:val="left"/>
      <w:pPr>
        <w:ind w:left="23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740" w:hanging="360"/>
      </w:pPr>
    </w:lvl>
    <w:lvl w:ilvl="2" w:tplc="1009001B" w:tentative="1">
      <w:start w:val="1"/>
      <w:numFmt w:val="lowerRoman"/>
      <w:lvlText w:val="%3."/>
      <w:lvlJc w:val="right"/>
      <w:pPr>
        <w:ind w:left="3460" w:hanging="180"/>
      </w:pPr>
    </w:lvl>
    <w:lvl w:ilvl="3" w:tplc="1009000F" w:tentative="1">
      <w:start w:val="1"/>
      <w:numFmt w:val="decimal"/>
      <w:lvlText w:val="%4."/>
      <w:lvlJc w:val="left"/>
      <w:pPr>
        <w:ind w:left="4180" w:hanging="360"/>
      </w:pPr>
    </w:lvl>
    <w:lvl w:ilvl="4" w:tplc="10090019" w:tentative="1">
      <w:start w:val="1"/>
      <w:numFmt w:val="lowerLetter"/>
      <w:lvlText w:val="%5."/>
      <w:lvlJc w:val="left"/>
      <w:pPr>
        <w:ind w:left="4900" w:hanging="360"/>
      </w:pPr>
    </w:lvl>
    <w:lvl w:ilvl="5" w:tplc="1009001B" w:tentative="1">
      <w:start w:val="1"/>
      <w:numFmt w:val="lowerRoman"/>
      <w:lvlText w:val="%6."/>
      <w:lvlJc w:val="right"/>
      <w:pPr>
        <w:ind w:left="5620" w:hanging="180"/>
      </w:pPr>
    </w:lvl>
    <w:lvl w:ilvl="6" w:tplc="1009000F" w:tentative="1">
      <w:start w:val="1"/>
      <w:numFmt w:val="decimal"/>
      <w:lvlText w:val="%7."/>
      <w:lvlJc w:val="left"/>
      <w:pPr>
        <w:ind w:left="6340" w:hanging="360"/>
      </w:pPr>
    </w:lvl>
    <w:lvl w:ilvl="7" w:tplc="10090019" w:tentative="1">
      <w:start w:val="1"/>
      <w:numFmt w:val="lowerLetter"/>
      <w:lvlText w:val="%8."/>
      <w:lvlJc w:val="left"/>
      <w:pPr>
        <w:ind w:left="7060" w:hanging="360"/>
      </w:pPr>
    </w:lvl>
    <w:lvl w:ilvl="8" w:tplc="100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6" w15:restartNumberingAfterBreak="0">
    <w:nsid w:val="26D613EE"/>
    <w:multiLevelType w:val="hybridMultilevel"/>
    <w:tmpl w:val="AA5C3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37519"/>
    <w:multiLevelType w:val="hybridMultilevel"/>
    <w:tmpl w:val="0CBE4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4201F"/>
    <w:multiLevelType w:val="hybridMultilevel"/>
    <w:tmpl w:val="A15A9B5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2529E"/>
    <w:multiLevelType w:val="multilevel"/>
    <w:tmpl w:val="659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340173"/>
    <w:multiLevelType w:val="hybridMultilevel"/>
    <w:tmpl w:val="6ACC8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F4795D"/>
    <w:multiLevelType w:val="hybridMultilevel"/>
    <w:tmpl w:val="E586D7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24931"/>
    <w:multiLevelType w:val="hybridMultilevel"/>
    <w:tmpl w:val="F9E21A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F0164"/>
    <w:multiLevelType w:val="hybridMultilevel"/>
    <w:tmpl w:val="A7C00B9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A10C3"/>
    <w:multiLevelType w:val="hybridMultilevel"/>
    <w:tmpl w:val="4604717E"/>
    <w:lvl w:ilvl="0" w:tplc="83B67D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D52A0D"/>
    <w:multiLevelType w:val="hybridMultilevel"/>
    <w:tmpl w:val="D26AEE2E"/>
    <w:lvl w:ilvl="0" w:tplc="1ABAB6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11C75"/>
    <w:multiLevelType w:val="hybridMultilevel"/>
    <w:tmpl w:val="5CF454C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07076"/>
    <w:multiLevelType w:val="hybridMultilevel"/>
    <w:tmpl w:val="4AC84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0C85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C153D"/>
    <w:multiLevelType w:val="hybridMultilevel"/>
    <w:tmpl w:val="128CF6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891"/>
    <w:multiLevelType w:val="hybridMultilevel"/>
    <w:tmpl w:val="FAE82846"/>
    <w:lvl w:ilvl="0" w:tplc="CD0E17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C4886"/>
    <w:multiLevelType w:val="multilevel"/>
    <w:tmpl w:val="113C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45ACD"/>
    <w:multiLevelType w:val="hybridMultilevel"/>
    <w:tmpl w:val="91A28CDC"/>
    <w:lvl w:ilvl="0" w:tplc="A718C15C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D46F1"/>
    <w:multiLevelType w:val="hybridMultilevel"/>
    <w:tmpl w:val="23EA2772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5B017E"/>
    <w:multiLevelType w:val="hybridMultilevel"/>
    <w:tmpl w:val="96A00A42"/>
    <w:lvl w:ilvl="0" w:tplc="DC041546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C5859"/>
    <w:multiLevelType w:val="multilevel"/>
    <w:tmpl w:val="659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801771"/>
    <w:multiLevelType w:val="hybridMultilevel"/>
    <w:tmpl w:val="A68002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4151C"/>
    <w:multiLevelType w:val="hybridMultilevel"/>
    <w:tmpl w:val="45183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DD044F"/>
    <w:multiLevelType w:val="hybridMultilevel"/>
    <w:tmpl w:val="178A6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026D3B"/>
    <w:multiLevelType w:val="hybridMultilevel"/>
    <w:tmpl w:val="8E68B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966589">
    <w:abstractNumId w:val="16"/>
  </w:num>
  <w:num w:numId="2" w16cid:durableId="2084569364">
    <w:abstractNumId w:val="25"/>
  </w:num>
  <w:num w:numId="3" w16cid:durableId="453258841">
    <w:abstractNumId w:val="17"/>
  </w:num>
  <w:num w:numId="4" w16cid:durableId="1506356658">
    <w:abstractNumId w:val="40"/>
  </w:num>
  <w:num w:numId="5" w16cid:durableId="1372463588">
    <w:abstractNumId w:val="7"/>
  </w:num>
  <w:num w:numId="6" w16cid:durableId="1604655012">
    <w:abstractNumId w:val="12"/>
  </w:num>
  <w:num w:numId="7" w16cid:durableId="576474404">
    <w:abstractNumId w:val="6"/>
  </w:num>
  <w:num w:numId="8" w16cid:durableId="883175985">
    <w:abstractNumId w:val="29"/>
  </w:num>
  <w:num w:numId="9" w16cid:durableId="1307201474">
    <w:abstractNumId w:val="20"/>
  </w:num>
  <w:num w:numId="10" w16cid:durableId="479463975">
    <w:abstractNumId w:val="39"/>
  </w:num>
  <w:num w:numId="11" w16cid:durableId="1032919062">
    <w:abstractNumId w:val="13"/>
  </w:num>
  <w:num w:numId="12" w16cid:durableId="869143737">
    <w:abstractNumId w:val="4"/>
  </w:num>
  <w:num w:numId="13" w16cid:durableId="844781611">
    <w:abstractNumId w:val="24"/>
  </w:num>
  <w:num w:numId="14" w16cid:durableId="934477887">
    <w:abstractNumId w:val="31"/>
  </w:num>
  <w:num w:numId="15" w16cid:durableId="212279872">
    <w:abstractNumId w:val="26"/>
  </w:num>
  <w:num w:numId="16" w16cid:durableId="841621977">
    <w:abstractNumId w:val="21"/>
  </w:num>
  <w:num w:numId="17" w16cid:durableId="1138913244">
    <w:abstractNumId w:val="8"/>
  </w:num>
  <w:num w:numId="18" w16cid:durableId="471682562">
    <w:abstractNumId w:val="30"/>
  </w:num>
  <w:num w:numId="19" w16cid:durableId="2068723810">
    <w:abstractNumId w:val="32"/>
  </w:num>
  <w:num w:numId="20" w16cid:durableId="1093821671">
    <w:abstractNumId w:val="14"/>
  </w:num>
  <w:num w:numId="21" w16cid:durableId="1314719043">
    <w:abstractNumId w:val="2"/>
  </w:num>
  <w:num w:numId="22" w16cid:durableId="216167574">
    <w:abstractNumId w:val="9"/>
  </w:num>
  <w:num w:numId="23" w16cid:durableId="1716735608">
    <w:abstractNumId w:val="11"/>
    <w:lvlOverride w:ilvl="0">
      <w:startOverride w:val="1"/>
    </w:lvlOverride>
  </w:num>
  <w:num w:numId="24" w16cid:durableId="580261486">
    <w:abstractNumId w:val="38"/>
  </w:num>
  <w:num w:numId="25" w16cid:durableId="815151333">
    <w:abstractNumId w:val="18"/>
  </w:num>
  <w:num w:numId="26" w16cid:durableId="2030715305">
    <w:abstractNumId w:val="35"/>
  </w:num>
  <w:num w:numId="27" w16cid:durableId="1116490097">
    <w:abstractNumId w:val="27"/>
  </w:num>
  <w:num w:numId="28" w16cid:durableId="1144346837">
    <w:abstractNumId w:val="34"/>
  </w:num>
  <w:num w:numId="29" w16cid:durableId="1005207394">
    <w:abstractNumId w:val="23"/>
  </w:num>
  <w:num w:numId="30" w16cid:durableId="1127775297">
    <w:abstractNumId w:val="5"/>
  </w:num>
  <w:num w:numId="31" w16cid:durableId="306782864">
    <w:abstractNumId w:val="3"/>
  </w:num>
  <w:num w:numId="32" w16cid:durableId="401148132">
    <w:abstractNumId w:val="28"/>
  </w:num>
  <w:num w:numId="33" w16cid:durableId="1138374017">
    <w:abstractNumId w:val="10"/>
  </w:num>
  <w:num w:numId="34" w16cid:durableId="1414469107">
    <w:abstractNumId w:val="15"/>
  </w:num>
  <w:num w:numId="35" w16cid:durableId="1155026566">
    <w:abstractNumId w:val="22"/>
  </w:num>
  <w:num w:numId="36" w16cid:durableId="918253037">
    <w:abstractNumId w:val="33"/>
  </w:num>
  <w:num w:numId="37" w16cid:durableId="1579513692">
    <w:abstractNumId w:val="41"/>
  </w:num>
  <w:num w:numId="38" w16cid:durableId="1205867299">
    <w:abstractNumId w:val="1"/>
  </w:num>
  <w:num w:numId="39" w16cid:durableId="1744329677">
    <w:abstractNumId w:val="0"/>
  </w:num>
  <w:num w:numId="40" w16cid:durableId="589588066">
    <w:abstractNumId w:val="19"/>
  </w:num>
  <w:num w:numId="41" w16cid:durableId="2096900214">
    <w:abstractNumId w:val="37"/>
  </w:num>
  <w:num w:numId="42" w16cid:durableId="850609461">
    <w:abstractNumId w:val="36"/>
  </w:num>
  <w:num w:numId="43" w16cid:durableId="1668051050">
    <w:abstractNumId w:val="36"/>
  </w:num>
  <w:num w:numId="44" w16cid:durableId="773594529">
    <w:abstractNumId w:val="36"/>
  </w:num>
  <w:num w:numId="45" w16cid:durableId="979698941">
    <w:abstractNumId w:val="36"/>
  </w:num>
  <w:num w:numId="46" w16cid:durableId="350962066">
    <w:abstractNumId w:val="36"/>
  </w:num>
  <w:num w:numId="47" w16cid:durableId="55711321">
    <w:abstractNumId w:val="36"/>
  </w:num>
  <w:num w:numId="48" w16cid:durableId="552272759">
    <w:abstractNumId w:val="36"/>
  </w:num>
  <w:num w:numId="49" w16cid:durableId="116300472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54FC6"/>
    <w:rsid w:val="000625E9"/>
    <w:rsid w:val="00067CC8"/>
    <w:rsid w:val="00081EF4"/>
    <w:rsid w:val="00087001"/>
    <w:rsid w:val="000913E7"/>
    <w:rsid w:val="00097D96"/>
    <w:rsid w:val="000A59B6"/>
    <w:rsid w:val="000C6177"/>
    <w:rsid w:val="000D531F"/>
    <w:rsid w:val="000F384A"/>
    <w:rsid w:val="00114EB9"/>
    <w:rsid w:val="00155A6E"/>
    <w:rsid w:val="00161118"/>
    <w:rsid w:val="0016307C"/>
    <w:rsid w:val="001C588E"/>
    <w:rsid w:val="001D2D81"/>
    <w:rsid w:val="001E0BD7"/>
    <w:rsid w:val="001E4FF5"/>
    <w:rsid w:val="001F38E5"/>
    <w:rsid w:val="001F7809"/>
    <w:rsid w:val="00230DD4"/>
    <w:rsid w:val="002349A7"/>
    <w:rsid w:val="00256277"/>
    <w:rsid w:val="002717B3"/>
    <w:rsid w:val="00294FD7"/>
    <w:rsid w:val="00297737"/>
    <w:rsid w:val="002C2FD1"/>
    <w:rsid w:val="002D4B2D"/>
    <w:rsid w:val="00303D21"/>
    <w:rsid w:val="00304C20"/>
    <w:rsid w:val="0032194C"/>
    <w:rsid w:val="00344B0C"/>
    <w:rsid w:val="00352296"/>
    <w:rsid w:val="00360079"/>
    <w:rsid w:val="00380147"/>
    <w:rsid w:val="003A35C0"/>
    <w:rsid w:val="003E7759"/>
    <w:rsid w:val="003F388C"/>
    <w:rsid w:val="00421555"/>
    <w:rsid w:val="004336C5"/>
    <w:rsid w:val="00446601"/>
    <w:rsid w:val="00454504"/>
    <w:rsid w:val="00463212"/>
    <w:rsid w:val="00484E6E"/>
    <w:rsid w:val="004A66FA"/>
    <w:rsid w:val="004B3067"/>
    <w:rsid w:val="004E3E2E"/>
    <w:rsid w:val="00501630"/>
    <w:rsid w:val="005555D5"/>
    <w:rsid w:val="005D2387"/>
    <w:rsid w:val="006561EC"/>
    <w:rsid w:val="006878BD"/>
    <w:rsid w:val="006C59A7"/>
    <w:rsid w:val="0070045F"/>
    <w:rsid w:val="00740CE7"/>
    <w:rsid w:val="00763F68"/>
    <w:rsid w:val="007968FB"/>
    <w:rsid w:val="00797065"/>
    <w:rsid w:val="007E04A9"/>
    <w:rsid w:val="007E1EC6"/>
    <w:rsid w:val="007F7995"/>
    <w:rsid w:val="00832CD6"/>
    <w:rsid w:val="008679DC"/>
    <w:rsid w:val="008C0964"/>
    <w:rsid w:val="008C17BF"/>
    <w:rsid w:val="008D52AC"/>
    <w:rsid w:val="009031E8"/>
    <w:rsid w:val="009036D6"/>
    <w:rsid w:val="00905C54"/>
    <w:rsid w:val="009372FC"/>
    <w:rsid w:val="00937DC7"/>
    <w:rsid w:val="00940C2A"/>
    <w:rsid w:val="00940EA5"/>
    <w:rsid w:val="00944D1E"/>
    <w:rsid w:val="009C6801"/>
    <w:rsid w:val="009E4E4F"/>
    <w:rsid w:val="00A30C25"/>
    <w:rsid w:val="00A52911"/>
    <w:rsid w:val="00A62EC8"/>
    <w:rsid w:val="00A64164"/>
    <w:rsid w:val="00AA4C17"/>
    <w:rsid w:val="00AC72D7"/>
    <w:rsid w:val="00AD4FF3"/>
    <w:rsid w:val="00AD7A8A"/>
    <w:rsid w:val="00AF6BD0"/>
    <w:rsid w:val="00B16452"/>
    <w:rsid w:val="00B57A2A"/>
    <w:rsid w:val="00B84538"/>
    <w:rsid w:val="00B85449"/>
    <w:rsid w:val="00BA5FA2"/>
    <w:rsid w:val="00BC56DA"/>
    <w:rsid w:val="00BD5209"/>
    <w:rsid w:val="00BF4C52"/>
    <w:rsid w:val="00C360F4"/>
    <w:rsid w:val="00C366F8"/>
    <w:rsid w:val="00C44E97"/>
    <w:rsid w:val="00C852AE"/>
    <w:rsid w:val="00CC6344"/>
    <w:rsid w:val="00CF5F3E"/>
    <w:rsid w:val="00D160E4"/>
    <w:rsid w:val="00D45865"/>
    <w:rsid w:val="00D460EB"/>
    <w:rsid w:val="00D515E5"/>
    <w:rsid w:val="00D7104E"/>
    <w:rsid w:val="00D82A59"/>
    <w:rsid w:val="00D831CE"/>
    <w:rsid w:val="00DD2708"/>
    <w:rsid w:val="00DE52CE"/>
    <w:rsid w:val="00DF2979"/>
    <w:rsid w:val="00DF4CC9"/>
    <w:rsid w:val="00DF775E"/>
    <w:rsid w:val="00E718F5"/>
    <w:rsid w:val="00E80ECD"/>
    <w:rsid w:val="00E83920"/>
    <w:rsid w:val="00EF1057"/>
    <w:rsid w:val="00EF1E82"/>
    <w:rsid w:val="00EF638C"/>
    <w:rsid w:val="00F24CC1"/>
    <w:rsid w:val="00F33F58"/>
    <w:rsid w:val="00F5108F"/>
    <w:rsid w:val="00F62F29"/>
    <w:rsid w:val="00F84752"/>
    <w:rsid w:val="00F94C39"/>
    <w:rsid w:val="00F97A20"/>
    <w:rsid w:val="00FC0A77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75F681"/>
  <w15:chartTrackingRefBased/>
  <w15:docId w15:val="{6919AA69-9C5A-49EA-849A-A0CE4F7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8D8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D5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A52911"/>
    <w:pPr>
      <w:keepNext/>
      <w:numPr>
        <w:numId w:val="42"/>
      </w:numPr>
      <w:spacing w:before="240"/>
      <w:ind w:left="284"/>
      <w:outlineLvl w:val="2"/>
    </w:pPr>
    <w:rPr>
      <w:rFonts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087001"/>
    <w:pPr>
      <w:keepNext/>
      <w:ind w:left="360"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D531F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15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3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14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uiPriority w:val="39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uiPriority w:val="34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087001"/>
    <w:rPr>
      <w:rFonts w:ascii="Arial" w:hAnsi="Arial" w:cs="Arial"/>
      <w:b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559</Words>
  <Characters>3137</Characters>
  <Application>Microsoft Office Word</Application>
  <DocSecurity>0</DocSecurity>
  <Lines>111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SSOP- Chilling and Packaging Room- Example 3</vt:lpstr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SSOP- Chilling and Packaging Room- Example 3</dc:title>
  <dc:subject>MFS 2022, Meat Facility Standards, SSOP, Chilling, Packaging, abattoir, slaughter, sanitation, cleaning</dc:subject>
  <dc:creator>Government of Alberta- Agriculture and Irrigation- Food safety</dc:creator>
  <cp:keywords>Security Classification: PUBLIC</cp:keywords>
  <cp:lastModifiedBy>Karen Turpin</cp:lastModifiedBy>
  <cp:revision>38</cp:revision>
  <cp:lastPrinted>2004-10-26T15:54:00Z</cp:lastPrinted>
  <dcterms:created xsi:type="dcterms:W3CDTF">2026-05-25T16:30:00Z</dcterms:created>
  <dcterms:modified xsi:type="dcterms:W3CDTF">2026-06-01T15:35:00Z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2e4a6fb3,4927614,76e592e3</vt:lpwstr>
  </property>
  <property fmtid="{D5CDD505-2E9C-101B-9397-08002B2CF9AE}" pid="3" name="ClassificationContentMarkingFooterFontProps">
    <vt:lpwstr>#000000,11,Aptos</vt:lpwstr>
  </property>
  <property fmtid="{D5CDD505-2E9C-101B-9397-08002B2CF9AE}" pid="4" name="ClassificationContentMarkingFooterText">
    <vt:lpwstr>Classification: Public</vt:lpwstr>
  </property>
  <property fmtid="{D5CDD505-2E9C-101B-9397-08002B2CF9AE}" pid="5" name="DISdDocName">
    <vt:lpwstr>AGUCMINT-9249858</vt:lpwstr>
  </property>
  <property fmtid="{D5CDD505-2E9C-101B-9397-08002B2CF9AE}" pid="6" name="DISProperties">
    <vt:lpwstr>DISdDocName,DIScgiUrl,DISdUser,DISdID,DISidcName,DISTaskPaneUrl</vt:lpwstr>
  </property>
  <property fmtid="{D5CDD505-2E9C-101B-9397-08002B2CF9AE}" pid="7" name="DIScgiUrl">
    <vt:lpwstr>http://agucm.agric.gov.ab.ca/cs/idcplg</vt:lpwstr>
  </property>
  <property fmtid="{D5CDD505-2E9C-101B-9397-08002B2CF9AE}" pid="8" name="DISdUser">
    <vt:lpwstr>shreeya.kisi</vt:lpwstr>
  </property>
  <property fmtid="{D5CDD505-2E9C-101B-9397-08002B2CF9AE}" pid="9" name="DISdID">
    <vt:lpwstr>9831746</vt:lpwstr>
  </property>
  <property fmtid="{D5CDD505-2E9C-101B-9397-08002B2CF9AE}" pid="10" name="DISidcName">
    <vt:lpwstr>agucmintprod</vt:lpwstr>
  </property>
  <property fmtid="{D5CDD505-2E9C-101B-9397-08002B2CF9AE}" pid="11" name="DISTaskPaneUrl">
    <vt:lpwstr>http://agucm.agric.gov.ab.ca/cs/idcplg?IdcService=DESKTOP_DOC_INFO&amp;dDocName=AGUCMINT-9249858&amp;dID=9831746&amp;ClientControlled=DocMan,taskpane&amp;coreContentOnly=1</vt:lpwstr>
  </property>
</Properties>
</file>