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237"/>
        <w:gridCol w:w="1993"/>
      </w:tblGrid>
      <w:tr w:rsidR="007141C3" w:rsidRPr="000226F4" w14:paraId="4FF63608" w14:textId="77777777" w:rsidTr="00BF7498">
        <w:trPr>
          <w:trHeight w:val="406"/>
        </w:trPr>
        <w:tc>
          <w:tcPr>
            <w:tcW w:w="1985" w:type="dxa"/>
            <w:vAlign w:val="center"/>
            <w:hideMark/>
          </w:tcPr>
          <w:p w14:paraId="0D65B36F" w14:textId="77777777" w:rsidR="007141C3" w:rsidRPr="000226F4" w:rsidRDefault="007141C3" w:rsidP="00BF7498">
            <w:pPr>
              <w:rPr>
                <w:rFonts w:cs="Arial"/>
                <w:b/>
                <w:bCs/>
                <w:sz w:val="24"/>
                <w:szCs w:val="28"/>
              </w:rPr>
            </w:pPr>
            <w:r w:rsidRPr="000226F4">
              <w:rPr>
                <w:rFonts w:cs="Arial"/>
                <w:b/>
                <w:bCs/>
                <w:sz w:val="24"/>
                <w:szCs w:val="28"/>
              </w:rPr>
              <w:t>Company Name/logo</w:t>
            </w:r>
          </w:p>
        </w:tc>
        <w:tc>
          <w:tcPr>
            <w:tcW w:w="6237" w:type="dxa"/>
            <w:vAlign w:val="center"/>
          </w:tcPr>
          <w:p w14:paraId="11A15BFB" w14:textId="11B0DBBA" w:rsidR="007141C3" w:rsidRPr="000226F4" w:rsidRDefault="004B45DD" w:rsidP="00BF7498">
            <w:pPr>
              <w:rPr>
                <w:rFonts w:cs="Arial"/>
                <w:b/>
                <w:bCs/>
                <w:sz w:val="24"/>
                <w:szCs w:val="28"/>
              </w:rPr>
            </w:pPr>
            <w:r>
              <w:rPr>
                <w:rFonts w:cs="Arial"/>
                <w:b/>
                <w:bCs/>
                <w:sz w:val="24"/>
                <w:szCs w:val="28"/>
              </w:rPr>
              <w:t>Recall</w:t>
            </w:r>
            <w:r w:rsidR="007141C3">
              <w:rPr>
                <w:rFonts w:cs="Arial"/>
                <w:b/>
                <w:bCs/>
                <w:sz w:val="24"/>
                <w:szCs w:val="28"/>
              </w:rPr>
              <w:t xml:space="preserve"> Procedure</w:t>
            </w:r>
            <w:r w:rsidR="007141C3" w:rsidRPr="000226F4">
              <w:rPr>
                <w:rFonts w:cs="Arial"/>
                <w:b/>
                <w:bCs/>
                <w:sz w:val="24"/>
                <w:szCs w:val="28"/>
              </w:rPr>
              <w:t xml:space="preserve"> Example</w:t>
            </w:r>
          </w:p>
        </w:tc>
        <w:tc>
          <w:tcPr>
            <w:tcW w:w="1993" w:type="dxa"/>
            <w:vAlign w:val="center"/>
            <w:hideMark/>
          </w:tcPr>
          <w:p w14:paraId="76525790" w14:textId="77777777" w:rsidR="007141C3" w:rsidRPr="00C4396B" w:rsidRDefault="007141C3" w:rsidP="00BF7498">
            <w:pPr>
              <w:rPr>
                <w:lang w:eastAsia="en-CA"/>
              </w:rPr>
            </w:pPr>
            <w:r>
              <w:rPr>
                <w:b/>
                <w:bCs/>
                <w:sz w:val="24"/>
              </w:rPr>
              <w:t xml:space="preserve">Version No.: </w:t>
            </w:r>
            <w:r w:rsidRPr="00BC0241">
              <w:rPr>
                <w:sz w:val="24"/>
              </w:rPr>
              <w:t>01</w:t>
            </w:r>
          </w:p>
        </w:tc>
      </w:tr>
      <w:tr w:rsidR="007141C3" w:rsidRPr="000226F4" w14:paraId="4F3106F9" w14:textId="77777777" w:rsidTr="00BF7498">
        <w:trPr>
          <w:trHeight w:val="764"/>
        </w:trPr>
        <w:tc>
          <w:tcPr>
            <w:tcW w:w="1985" w:type="dxa"/>
            <w:noWrap/>
            <w:vAlign w:val="center"/>
          </w:tcPr>
          <w:p w14:paraId="3383C186" w14:textId="77777777" w:rsidR="007141C3" w:rsidRPr="000226F4" w:rsidRDefault="007141C3" w:rsidP="00BF7498">
            <w:pPr>
              <w:rPr>
                <w:rFonts w:cs="Arial"/>
                <w:b/>
                <w:sz w:val="24"/>
                <w:szCs w:val="28"/>
              </w:rPr>
            </w:pPr>
            <w:r w:rsidRPr="000226F4">
              <w:rPr>
                <w:rFonts w:cs="Arial"/>
                <w:b/>
                <w:sz w:val="24"/>
                <w:szCs w:val="28"/>
              </w:rPr>
              <w:t>Effective Date:</w:t>
            </w:r>
            <w:r w:rsidRPr="000226F4">
              <w:rPr>
                <w:rFonts w:cs="Arial"/>
                <w:b/>
                <w:i/>
                <w:iCs/>
                <w:sz w:val="24"/>
                <w:szCs w:val="28"/>
              </w:rPr>
              <w:t xml:space="preserve"> </w:t>
            </w:r>
            <w:r w:rsidRPr="005952CA">
              <w:rPr>
                <w:rFonts w:cs="Arial"/>
                <w:bCs/>
                <w:sz w:val="24"/>
                <w:szCs w:val="28"/>
              </w:rPr>
              <w:t>mm-dd-</w:t>
            </w:r>
            <w:proofErr w:type="spellStart"/>
            <w:r w:rsidRPr="005952CA">
              <w:rPr>
                <w:rFonts w:cs="Arial"/>
                <w:bCs/>
                <w:sz w:val="24"/>
                <w:szCs w:val="28"/>
              </w:rPr>
              <w:t>yyyy</w:t>
            </w:r>
            <w:proofErr w:type="spellEnd"/>
          </w:p>
        </w:tc>
        <w:tc>
          <w:tcPr>
            <w:tcW w:w="6237" w:type="dxa"/>
            <w:noWrap/>
            <w:vAlign w:val="center"/>
          </w:tcPr>
          <w:p w14:paraId="60A40BBE" w14:textId="77777777" w:rsidR="007141C3" w:rsidRPr="000226F4" w:rsidRDefault="007141C3" w:rsidP="00BF7498">
            <w:pPr>
              <w:rPr>
                <w:rFonts w:cs="Arial"/>
                <w:b/>
                <w:sz w:val="24"/>
                <w:szCs w:val="28"/>
              </w:rPr>
            </w:pPr>
            <w:bookmarkStart w:id="0" w:name="_Hlk230442207"/>
            <w:r w:rsidRPr="000226F4">
              <w:rPr>
                <w:rFonts w:cs="Arial"/>
                <w:b/>
                <w:sz w:val="24"/>
                <w:szCs w:val="28"/>
              </w:rPr>
              <w:t xml:space="preserve">Approved </w:t>
            </w:r>
            <w:proofErr w:type="gramStart"/>
            <w:r w:rsidRPr="000226F4">
              <w:rPr>
                <w:rFonts w:cs="Arial"/>
                <w:b/>
                <w:sz w:val="24"/>
                <w:szCs w:val="28"/>
              </w:rPr>
              <w:t xml:space="preserve">by: </w:t>
            </w:r>
            <w:r w:rsidRPr="00206FD7">
              <w:rPr>
                <w:rFonts w:cs="Arial"/>
                <w:bCs/>
                <w:sz w:val="24"/>
                <w:szCs w:val="28"/>
              </w:rPr>
              <w:t>[</w:t>
            </w:r>
            <w:proofErr w:type="gramEnd"/>
            <w:r w:rsidRPr="00206FD7">
              <w:rPr>
                <w:rFonts w:cs="Arial"/>
                <w:bCs/>
                <w:sz w:val="24"/>
                <w:szCs w:val="28"/>
              </w:rPr>
              <w:t>Insert Manager/ Supervisor responsible]</w:t>
            </w:r>
            <w:bookmarkEnd w:id="0"/>
          </w:p>
        </w:tc>
        <w:tc>
          <w:tcPr>
            <w:tcW w:w="1993" w:type="dxa"/>
            <w:vAlign w:val="center"/>
          </w:tcPr>
          <w:p w14:paraId="10635E9A" w14:textId="77777777" w:rsidR="007141C3" w:rsidRPr="000226F4" w:rsidRDefault="007141C3" w:rsidP="00BF7498">
            <w:pPr>
              <w:rPr>
                <w:rFonts w:cs="Arial"/>
                <w:b/>
                <w:sz w:val="24"/>
                <w:szCs w:val="28"/>
              </w:rPr>
            </w:pPr>
            <w:r w:rsidRPr="000226F4">
              <w:rPr>
                <w:rFonts w:cs="Arial"/>
                <w:b/>
                <w:sz w:val="24"/>
                <w:szCs w:val="28"/>
              </w:rPr>
              <w:t>Revision Date:</w:t>
            </w:r>
            <w:r w:rsidRPr="000226F4">
              <w:rPr>
                <w:rFonts w:cs="Arial"/>
                <w:b/>
                <w:i/>
                <w:iCs/>
                <w:sz w:val="24"/>
                <w:szCs w:val="28"/>
              </w:rPr>
              <w:t xml:space="preserve"> </w:t>
            </w:r>
            <w:r w:rsidRPr="005952CA">
              <w:rPr>
                <w:rFonts w:cs="Arial"/>
                <w:bCs/>
                <w:sz w:val="24"/>
                <w:szCs w:val="28"/>
              </w:rPr>
              <w:t>mm-dd-</w:t>
            </w:r>
            <w:proofErr w:type="spellStart"/>
            <w:r w:rsidRPr="005952CA">
              <w:rPr>
                <w:rFonts w:cs="Arial"/>
                <w:bCs/>
                <w:sz w:val="24"/>
                <w:szCs w:val="28"/>
              </w:rPr>
              <w:t>yyyy</w:t>
            </w:r>
            <w:proofErr w:type="spellEnd"/>
          </w:p>
        </w:tc>
      </w:tr>
    </w:tbl>
    <w:p w14:paraId="02323EBB" w14:textId="77777777" w:rsidR="007141C3" w:rsidRDefault="007141C3" w:rsidP="00830F88">
      <w:pPr>
        <w:spacing w:line="24" w:lineRule="atLeast"/>
        <w:rPr>
          <w:rFonts w:cs="Arial"/>
          <w:b/>
          <w:bCs/>
          <w:sz w:val="24"/>
          <w:lang w:val="en-CA" w:eastAsia="en-CA"/>
        </w:rPr>
      </w:pPr>
    </w:p>
    <w:p w14:paraId="35402A2E" w14:textId="18FECE04" w:rsidR="00230DD4" w:rsidRPr="00421555" w:rsidRDefault="003F18F6" w:rsidP="00830F88">
      <w:pPr>
        <w:spacing w:line="24" w:lineRule="atLeast"/>
        <w:rPr>
          <w:rFonts w:cs="Arial"/>
          <w:b/>
          <w:bCs/>
          <w:sz w:val="24"/>
          <w:lang w:val="en-CA" w:eastAsia="en-CA"/>
        </w:rPr>
      </w:pPr>
      <w:r>
        <w:rPr>
          <w:rFonts w:cs="Arial"/>
          <w:b/>
          <w:bCs/>
          <w:sz w:val="24"/>
          <w:lang w:val="en-CA" w:eastAsia="en-CA"/>
        </w:rPr>
        <w:t xml:space="preserve">1. </w:t>
      </w:r>
      <w:r w:rsidR="00230DD4" w:rsidRPr="00421555">
        <w:rPr>
          <w:rFonts w:cs="Arial"/>
          <w:b/>
          <w:bCs/>
          <w:sz w:val="24"/>
          <w:lang w:val="en-CA" w:eastAsia="en-CA"/>
        </w:rPr>
        <w:t xml:space="preserve">Purpose: </w:t>
      </w:r>
    </w:p>
    <w:p w14:paraId="6558A975" w14:textId="61995F56" w:rsidR="001B49C3" w:rsidRPr="001E3888" w:rsidRDefault="001B49C3" w:rsidP="00830F88">
      <w:pPr>
        <w:pStyle w:val="BodyTextIndent"/>
        <w:spacing w:line="24" w:lineRule="atLeast"/>
        <w:ind w:left="0"/>
        <w:rPr>
          <w:rFonts w:cs="Arial"/>
        </w:rPr>
      </w:pPr>
      <w:r>
        <w:rPr>
          <w:rFonts w:cs="Arial"/>
        </w:rPr>
        <w:t xml:space="preserve">To be able to notify </w:t>
      </w:r>
      <w:r w:rsidR="001D51D3">
        <w:rPr>
          <w:rFonts w:cs="Arial"/>
        </w:rPr>
        <w:t>the first</w:t>
      </w:r>
      <w:r>
        <w:rPr>
          <w:rFonts w:cs="Arial"/>
        </w:rPr>
        <w:t xml:space="preserve"> external customer of any suspect product and have it returned to the control of the facility whenever required</w:t>
      </w:r>
    </w:p>
    <w:p w14:paraId="67783559" w14:textId="77777777" w:rsidR="00230DD4" w:rsidRPr="00421555" w:rsidRDefault="003F18F6" w:rsidP="00B75691">
      <w:pPr>
        <w:spacing w:before="240" w:line="24" w:lineRule="atLeast"/>
        <w:rPr>
          <w:rFonts w:cs="Arial"/>
          <w:b/>
          <w:bCs/>
          <w:sz w:val="24"/>
          <w:lang w:val="en-CA" w:eastAsia="en-CA"/>
        </w:rPr>
      </w:pPr>
      <w:r>
        <w:rPr>
          <w:rFonts w:cs="Arial"/>
          <w:b/>
          <w:bCs/>
          <w:sz w:val="24"/>
          <w:lang w:val="en-CA" w:eastAsia="en-CA"/>
        </w:rPr>
        <w:t xml:space="preserve">2. </w:t>
      </w:r>
      <w:r w:rsidR="00230DD4" w:rsidRPr="00421555">
        <w:rPr>
          <w:rFonts w:cs="Arial"/>
          <w:b/>
          <w:bCs/>
          <w:sz w:val="24"/>
          <w:lang w:val="en-CA" w:eastAsia="en-CA"/>
        </w:rPr>
        <w:t xml:space="preserve">Who: </w:t>
      </w:r>
    </w:p>
    <w:p w14:paraId="61897081" w14:textId="65091DE8" w:rsidR="004336C5" w:rsidRPr="001E3888" w:rsidRDefault="00AE699D" w:rsidP="00830F88">
      <w:pPr>
        <w:spacing w:after="240" w:line="24" w:lineRule="atLeast"/>
        <w:rPr>
          <w:rFonts w:cs="Arial"/>
          <w:szCs w:val="20"/>
          <w:lang w:val="en-CA" w:eastAsia="en-CA"/>
        </w:rPr>
      </w:pPr>
      <w:r>
        <w:rPr>
          <w:rFonts w:cs="Arial"/>
          <w:szCs w:val="20"/>
          <w:lang w:val="en-CA" w:eastAsia="en-CA"/>
        </w:rPr>
        <w:t>Recall coordinator and members of the recall team</w:t>
      </w:r>
    </w:p>
    <w:p w14:paraId="70ADEA2A" w14:textId="77777777" w:rsidR="004336C5" w:rsidRPr="00421555" w:rsidRDefault="003F18F6" w:rsidP="00830F88">
      <w:pPr>
        <w:pStyle w:val="Heading3"/>
        <w:spacing w:line="24" w:lineRule="atLeast"/>
        <w:rPr>
          <w:lang w:val="en-CA" w:eastAsia="en-CA"/>
        </w:rPr>
      </w:pPr>
      <w:r>
        <w:rPr>
          <w:lang w:val="en-CA" w:eastAsia="en-CA"/>
        </w:rPr>
        <w:t xml:space="preserve">3. </w:t>
      </w:r>
      <w:r w:rsidR="004336C5" w:rsidRPr="00421555">
        <w:rPr>
          <w:lang w:val="en-CA" w:eastAsia="en-CA"/>
        </w:rPr>
        <w:t xml:space="preserve">Frequency: </w:t>
      </w:r>
    </w:p>
    <w:p w14:paraId="3FF0A699" w14:textId="723D21DB" w:rsidR="001C2BFF" w:rsidRPr="001C2BFF" w:rsidRDefault="00AE699D" w:rsidP="00365747">
      <w:pPr>
        <w:spacing w:after="240" w:line="24" w:lineRule="atLeast"/>
      </w:pPr>
      <w:bookmarkStart w:id="1" w:name="_Hlk225513156"/>
      <w:r>
        <w:t xml:space="preserve">At any time that </w:t>
      </w:r>
      <w:r w:rsidR="001B49C3">
        <w:t xml:space="preserve">customers need to be informed about suspect or </w:t>
      </w:r>
      <w:r>
        <w:t>product</w:t>
      </w:r>
      <w:r w:rsidR="001B49C3">
        <w:t xml:space="preserve"> that</w:t>
      </w:r>
      <w:r>
        <w:t xml:space="preserve"> is required to be returned to the control of the facility. </w:t>
      </w:r>
      <w:r w:rsidR="00365747">
        <w:t xml:space="preserve">Examples </w:t>
      </w:r>
      <w:r w:rsidR="001B49C3">
        <w:t xml:space="preserve">of situations where this would be required </w:t>
      </w:r>
      <w:r w:rsidR="00365747">
        <w:t>would be labeling, quality management, and</w:t>
      </w:r>
      <w:r w:rsidR="001B49C3">
        <w:t>/or</w:t>
      </w:r>
      <w:r w:rsidR="00365747">
        <w:t xml:space="preserve"> food safety</w:t>
      </w:r>
      <w:r w:rsidR="001B49C3">
        <w:t xml:space="preserve"> concerns</w:t>
      </w:r>
      <w:r w:rsidR="00365747">
        <w:t>.</w:t>
      </w:r>
    </w:p>
    <w:p w14:paraId="18D19887" w14:textId="028FD4E5" w:rsidR="008A38E4" w:rsidRPr="008A38E4" w:rsidRDefault="00365747" w:rsidP="008A38E4">
      <w:pPr>
        <w:pStyle w:val="Heading1"/>
        <w:spacing w:line="24" w:lineRule="atLeast"/>
        <w:rPr>
          <w:rFonts w:cs="Arial"/>
          <w:sz w:val="24"/>
        </w:rPr>
      </w:pPr>
      <w:r>
        <w:rPr>
          <w:rFonts w:cs="Arial"/>
          <w:sz w:val="24"/>
        </w:rPr>
        <w:t>4</w:t>
      </w:r>
      <w:r w:rsidR="001C2BFF">
        <w:rPr>
          <w:rFonts w:cs="Arial"/>
          <w:sz w:val="24"/>
        </w:rPr>
        <w:t xml:space="preserve">. </w:t>
      </w:r>
      <w:r w:rsidR="009C6801" w:rsidRPr="00421555">
        <w:rPr>
          <w:rFonts w:cs="Arial"/>
          <w:sz w:val="24"/>
        </w:rPr>
        <w:t>Procedure:</w:t>
      </w:r>
    </w:p>
    <w:p w14:paraId="11ED496E" w14:textId="452F58CF" w:rsidR="001B2266" w:rsidRPr="00251D8B" w:rsidRDefault="001B2266" w:rsidP="000D1096">
      <w:pPr>
        <w:pStyle w:val="Heading5"/>
      </w:pPr>
      <w:r w:rsidRPr="00251D8B">
        <w:t xml:space="preserve">Step 1: </w:t>
      </w:r>
      <w:r w:rsidR="00CE7AD2">
        <w:t>Assemble the Recall Team</w:t>
      </w:r>
    </w:p>
    <w:p w14:paraId="025015D5" w14:textId="25930F84" w:rsidR="00B6277D" w:rsidRPr="00B6277D" w:rsidRDefault="00251D8B" w:rsidP="00620BAE">
      <w:pPr>
        <w:pStyle w:val="ListParagraph"/>
        <w:numPr>
          <w:ilvl w:val="0"/>
          <w:numId w:val="11"/>
        </w:numPr>
        <w:spacing w:before="20" w:after="20"/>
        <w:rPr>
          <w:iCs/>
          <w:szCs w:val="26"/>
        </w:rPr>
      </w:pPr>
      <w:r w:rsidRPr="00B6277D">
        <w:rPr>
          <w:iCs/>
          <w:szCs w:val="26"/>
        </w:rPr>
        <w:t xml:space="preserve">All Recall Team members will be contacted immediately by the Recall Coordinator upon identification of a </w:t>
      </w:r>
      <w:r w:rsidR="001B49C3">
        <w:rPr>
          <w:iCs/>
          <w:szCs w:val="26"/>
        </w:rPr>
        <w:t xml:space="preserve">suspect product or </w:t>
      </w:r>
      <w:r w:rsidRPr="00B6277D">
        <w:rPr>
          <w:iCs/>
          <w:szCs w:val="26"/>
        </w:rPr>
        <w:t xml:space="preserve">recall trigger, including after-hours contacts where required. </w:t>
      </w:r>
    </w:p>
    <w:p w14:paraId="020A6D25" w14:textId="50143F4A" w:rsidR="00251D8B" w:rsidRPr="00B6277D" w:rsidRDefault="00251D8B" w:rsidP="00620BAE">
      <w:pPr>
        <w:pStyle w:val="ListParagraph"/>
        <w:numPr>
          <w:ilvl w:val="0"/>
          <w:numId w:val="11"/>
        </w:numPr>
        <w:spacing w:before="20" w:after="20"/>
        <w:rPr>
          <w:iCs/>
          <w:szCs w:val="26"/>
        </w:rPr>
      </w:pPr>
      <w:r w:rsidRPr="00B6277D">
        <w:rPr>
          <w:iCs/>
          <w:szCs w:val="26"/>
        </w:rPr>
        <w:t xml:space="preserve">Each member will be informed of the </w:t>
      </w:r>
      <w:r w:rsidR="001B49C3">
        <w:rPr>
          <w:iCs/>
          <w:szCs w:val="26"/>
        </w:rPr>
        <w:t xml:space="preserve">issue and any </w:t>
      </w:r>
      <w:r w:rsidRPr="00B6277D">
        <w:rPr>
          <w:iCs/>
          <w:szCs w:val="26"/>
        </w:rPr>
        <w:t>recall decision and assigned responsibilities before any further action is taken.</w:t>
      </w:r>
    </w:p>
    <w:p w14:paraId="6509D1EC" w14:textId="319A335A" w:rsidR="00251D8B" w:rsidRDefault="001B49C3" w:rsidP="00620BAE">
      <w:pPr>
        <w:pStyle w:val="ListParagraph"/>
        <w:numPr>
          <w:ilvl w:val="0"/>
          <w:numId w:val="11"/>
        </w:numPr>
        <w:spacing w:before="20" w:after="20"/>
        <w:rPr>
          <w:iCs/>
          <w:szCs w:val="26"/>
        </w:rPr>
      </w:pPr>
      <w:r>
        <w:rPr>
          <w:iCs/>
          <w:szCs w:val="26"/>
        </w:rPr>
        <w:t xml:space="preserve">If a recall is to occur, </w:t>
      </w:r>
      <w:r w:rsidR="00A67F4D" w:rsidRPr="00B6277D">
        <w:rPr>
          <w:iCs/>
          <w:szCs w:val="26"/>
        </w:rPr>
        <w:t>the</w:t>
      </w:r>
      <w:r w:rsidR="00251D8B" w:rsidRPr="00B6277D">
        <w:rPr>
          <w:iCs/>
          <w:szCs w:val="26"/>
        </w:rPr>
        <w:t xml:space="preserve"> </w:t>
      </w:r>
      <w:r w:rsidR="00B6277D" w:rsidRPr="00B6277D">
        <w:rPr>
          <w:iCs/>
          <w:szCs w:val="26"/>
        </w:rPr>
        <w:t xml:space="preserve">recall </w:t>
      </w:r>
      <w:r w:rsidR="00251D8B" w:rsidRPr="00B6277D">
        <w:rPr>
          <w:iCs/>
          <w:szCs w:val="26"/>
        </w:rPr>
        <w:t>activation will be documented: reason, date, time, and decision-maker.</w:t>
      </w:r>
    </w:p>
    <w:p w14:paraId="0FB51EB7" w14:textId="3AF679EE" w:rsidR="00FE599D" w:rsidRPr="00B6277D" w:rsidRDefault="00FE599D" w:rsidP="00620BAE">
      <w:pPr>
        <w:pStyle w:val="ListParagraph"/>
        <w:numPr>
          <w:ilvl w:val="0"/>
          <w:numId w:val="11"/>
        </w:numPr>
        <w:spacing w:before="20" w:after="20"/>
        <w:rPr>
          <w:iCs/>
          <w:szCs w:val="26"/>
        </w:rPr>
      </w:pPr>
      <w:r>
        <w:rPr>
          <w:iCs/>
          <w:szCs w:val="26"/>
        </w:rPr>
        <w:t>Re</w:t>
      </w:r>
      <w:r w:rsidR="009E0345">
        <w:rPr>
          <w:iCs/>
          <w:szCs w:val="26"/>
        </w:rPr>
        <w:t xml:space="preserve">fer to ‘Recall Team’ document to </w:t>
      </w:r>
      <w:r w:rsidR="00716411">
        <w:rPr>
          <w:iCs/>
          <w:szCs w:val="26"/>
        </w:rPr>
        <w:t xml:space="preserve">get the contact information </w:t>
      </w:r>
      <w:r w:rsidR="00CE7AD2">
        <w:rPr>
          <w:iCs/>
          <w:szCs w:val="26"/>
        </w:rPr>
        <w:t xml:space="preserve">of recall team members </w:t>
      </w:r>
      <w:r w:rsidR="00716411">
        <w:rPr>
          <w:iCs/>
          <w:szCs w:val="26"/>
        </w:rPr>
        <w:t xml:space="preserve">and </w:t>
      </w:r>
      <w:r w:rsidR="00CE7AD2">
        <w:rPr>
          <w:iCs/>
          <w:szCs w:val="26"/>
        </w:rPr>
        <w:t xml:space="preserve">their </w:t>
      </w:r>
      <w:r w:rsidR="00716411">
        <w:rPr>
          <w:iCs/>
          <w:szCs w:val="26"/>
        </w:rPr>
        <w:t>assigned</w:t>
      </w:r>
      <w:r w:rsidR="00CE7AD2">
        <w:rPr>
          <w:iCs/>
          <w:szCs w:val="26"/>
        </w:rPr>
        <w:t xml:space="preserve"> roles.</w:t>
      </w:r>
    </w:p>
    <w:p w14:paraId="6F434C59" w14:textId="77777777" w:rsidR="001B2266" w:rsidRPr="000B03C1" w:rsidRDefault="001B2266" w:rsidP="000D1096">
      <w:pPr>
        <w:pStyle w:val="Heading5"/>
      </w:pPr>
      <w:r w:rsidRPr="000B03C1">
        <w:t>Step 2: Notify Regulatory Authorities</w:t>
      </w:r>
    </w:p>
    <w:p w14:paraId="0DBA51AF" w14:textId="68DB4680" w:rsidR="00B30C74" w:rsidRPr="004B7E37" w:rsidRDefault="00EB2442" w:rsidP="00620BAE">
      <w:pPr>
        <w:pStyle w:val="ListParagraph"/>
        <w:numPr>
          <w:ilvl w:val="0"/>
          <w:numId w:val="11"/>
        </w:numPr>
        <w:spacing w:before="20" w:after="20"/>
        <w:rPr>
          <w:iCs/>
          <w:szCs w:val="26"/>
        </w:rPr>
      </w:pPr>
      <w:r>
        <w:rPr>
          <w:iCs/>
          <w:szCs w:val="26"/>
        </w:rPr>
        <w:t>Meat and Dairy Inspection Section (</w:t>
      </w:r>
      <w:r w:rsidR="00B30C74" w:rsidRPr="004B7E37">
        <w:rPr>
          <w:iCs/>
          <w:szCs w:val="26"/>
        </w:rPr>
        <w:t>MDIS</w:t>
      </w:r>
      <w:r>
        <w:rPr>
          <w:iCs/>
          <w:szCs w:val="26"/>
        </w:rPr>
        <w:t>)</w:t>
      </w:r>
      <w:r w:rsidR="00B30C74" w:rsidRPr="004B7E37">
        <w:rPr>
          <w:iCs/>
          <w:szCs w:val="26"/>
        </w:rPr>
        <w:t xml:space="preserve"> </w:t>
      </w:r>
      <w:r w:rsidR="001B49C3">
        <w:rPr>
          <w:iCs/>
          <w:szCs w:val="26"/>
        </w:rPr>
        <w:t xml:space="preserve">Supervisor </w:t>
      </w:r>
      <w:r w:rsidR="00B30C74" w:rsidRPr="004B7E37">
        <w:rPr>
          <w:iCs/>
          <w:szCs w:val="26"/>
        </w:rPr>
        <w:t xml:space="preserve">will be notified within 2 hours </w:t>
      </w:r>
      <w:r w:rsidR="001B49C3">
        <w:rPr>
          <w:iCs/>
          <w:szCs w:val="26"/>
        </w:rPr>
        <w:t xml:space="preserve">where there is </w:t>
      </w:r>
      <w:r w:rsidR="00A67F4D">
        <w:rPr>
          <w:iCs/>
          <w:szCs w:val="26"/>
        </w:rPr>
        <w:t xml:space="preserve">a </w:t>
      </w:r>
      <w:r w:rsidR="00A67F4D" w:rsidRPr="004B7E37">
        <w:rPr>
          <w:iCs/>
          <w:szCs w:val="26"/>
        </w:rPr>
        <w:t>recall</w:t>
      </w:r>
      <w:r w:rsidR="00B30C74" w:rsidRPr="004B7E37">
        <w:rPr>
          <w:iCs/>
          <w:szCs w:val="26"/>
        </w:rPr>
        <w:t xml:space="preserve"> decision. The </w:t>
      </w:r>
      <w:r w:rsidR="00B30C74" w:rsidRPr="001B464F">
        <w:rPr>
          <w:i/>
          <w:szCs w:val="26"/>
        </w:rPr>
        <w:t>CFIA Recall Question Worksheet</w:t>
      </w:r>
      <w:r w:rsidR="00B30C74" w:rsidRPr="004B7E37">
        <w:rPr>
          <w:iCs/>
          <w:szCs w:val="26"/>
        </w:rPr>
        <w:t xml:space="preserve"> will be used to organize </w:t>
      </w:r>
      <w:r w:rsidR="001B49C3">
        <w:rPr>
          <w:iCs/>
          <w:szCs w:val="26"/>
        </w:rPr>
        <w:t xml:space="preserve">and document the </w:t>
      </w:r>
      <w:r w:rsidR="00B30C74" w:rsidRPr="004B7E37">
        <w:rPr>
          <w:iCs/>
          <w:szCs w:val="26"/>
        </w:rPr>
        <w:t>required information before the call.</w:t>
      </w:r>
    </w:p>
    <w:p w14:paraId="3FDC66CA" w14:textId="21824AC0" w:rsidR="00B30C74" w:rsidRPr="004B7E37" w:rsidRDefault="00B30C74" w:rsidP="00620BAE">
      <w:pPr>
        <w:pStyle w:val="ListParagraph"/>
        <w:numPr>
          <w:ilvl w:val="0"/>
          <w:numId w:val="11"/>
        </w:numPr>
        <w:spacing w:before="20" w:after="20"/>
        <w:rPr>
          <w:iCs/>
          <w:szCs w:val="26"/>
        </w:rPr>
      </w:pPr>
      <w:r w:rsidRPr="004B7E37">
        <w:rPr>
          <w:iCs/>
          <w:szCs w:val="26"/>
        </w:rPr>
        <w:t xml:space="preserve">CFIA will be notified if </w:t>
      </w:r>
      <w:r w:rsidR="004B7E37">
        <w:rPr>
          <w:iCs/>
          <w:szCs w:val="26"/>
        </w:rPr>
        <w:t>directed by MDIS</w:t>
      </w:r>
      <w:r w:rsidRPr="004B7E37">
        <w:rPr>
          <w:iCs/>
          <w:szCs w:val="26"/>
        </w:rPr>
        <w:t xml:space="preserve">; the </w:t>
      </w:r>
      <w:r w:rsidR="00B91232" w:rsidRPr="00B91232">
        <w:rPr>
          <w:i/>
          <w:szCs w:val="26"/>
        </w:rPr>
        <w:t>Recall</w:t>
      </w:r>
      <w:r w:rsidR="00B91232">
        <w:rPr>
          <w:iCs/>
          <w:szCs w:val="26"/>
        </w:rPr>
        <w:t xml:space="preserve"> </w:t>
      </w:r>
      <w:r w:rsidRPr="00086117">
        <w:rPr>
          <w:i/>
          <w:szCs w:val="26"/>
        </w:rPr>
        <w:t xml:space="preserve">Distribution </w:t>
      </w:r>
      <w:r w:rsidR="00086117" w:rsidRPr="00086117">
        <w:rPr>
          <w:i/>
          <w:szCs w:val="26"/>
        </w:rPr>
        <w:t>List</w:t>
      </w:r>
      <w:r w:rsidRPr="004B7E37">
        <w:rPr>
          <w:iCs/>
          <w:szCs w:val="26"/>
        </w:rPr>
        <w:t xml:space="preserve"> will be submitted within 24 hours.</w:t>
      </w:r>
    </w:p>
    <w:p w14:paraId="0560206A" w14:textId="49AFB890" w:rsidR="00B30C74" w:rsidRPr="004B7E37" w:rsidRDefault="00B30C74" w:rsidP="00620BAE">
      <w:pPr>
        <w:pStyle w:val="ListParagraph"/>
        <w:numPr>
          <w:ilvl w:val="0"/>
          <w:numId w:val="11"/>
        </w:numPr>
        <w:spacing w:before="20" w:after="20"/>
        <w:rPr>
          <w:iCs/>
          <w:szCs w:val="26"/>
        </w:rPr>
      </w:pPr>
      <w:r w:rsidRPr="004B7E37">
        <w:rPr>
          <w:iCs/>
          <w:szCs w:val="26"/>
        </w:rPr>
        <w:t>AHS will be notified if</w:t>
      </w:r>
      <w:r w:rsidR="001B49C3">
        <w:rPr>
          <w:iCs/>
          <w:szCs w:val="26"/>
        </w:rPr>
        <w:t xml:space="preserve"> MDIS decides it is appropriate and/or</w:t>
      </w:r>
      <w:r w:rsidRPr="004B7E37">
        <w:rPr>
          <w:iCs/>
          <w:szCs w:val="26"/>
        </w:rPr>
        <w:t xml:space="preserve"> consumer illnesses are reported.</w:t>
      </w:r>
    </w:p>
    <w:p w14:paraId="53C82B7E" w14:textId="77777777" w:rsidR="00B30C74" w:rsidRDefault="00B30C74" w:rsidP="00620BAE">
      <w:pPr>
        <w:pStyle w:val="ListParagraph"/>
        <w:numPr>
          <w:ilvl w:val="0"/>
          <w:numId w:val="11"/>
        </w:numPr>
        <w:spacing w:before="20" w:after="20"/>
        <w:rPr>
          <w:iCs/>
          <w:szCs w:val="26"/>
        </w:rPr>
      </w:pPr>
      <w:r w:rsidRPr="004B7E37">
        <w:rPr>
          <w:iCs/>
          <w:szCs w:val="26"/>
        </w:rPr>
        <w:t>No public statement will be issued without MDIS or CFIA approval.</w:t>
      </w:r>
    </w:p>
    <w:p w14:paraId="0872DEFF" w14:textId="41D5FCBE" w:rsidR="00EB2442" w:rsidRPr="004B7E37" w:rsidRDefault="0001610A" w:rsidP="00620BAE">
      <w:pPr>
        <w:pStyle w:val="ListParagraph"/>
        <w:numPr>
          <w:ilvl w:val="0"/>
          <w:numId w:val="11"/>
        </w:numPr>
        <w:spacing w:before="20" w:after="20"/>
        <w:rPr>
          <w:iCs/>
          <w:szCs w:val="26"/>
        </w:rPr>
      </w:pPr>
      <w:r>
        <w:rPr>
          <w:iCs/>
          <w:szCs w:val="26"/>
        </w:rPr>
        <w:t>Refer to ‘</w:t>
      </w:r>
      <w:r w:rsidR="00933E6E" w:rsidRPr="00B41F04">
        <w:rPr>
          <w:i/>
          <w:szCs w:val="26"/>
        </w:rPr>
        <w:t xml:space="preserve">Recall </w:t>
      </w:r>
      <w:r w:rsidRPr="00B41F04">
        <w:rPr>
          <w:i/>
          <w:szCs w:val="26"/>
        </w:rPr>
        <w:t xml:space="preserve">Notification </w:t>
      </w:r>
      <w:r w:rsidR="00FD1CCE" w:rsidRPr="00B41F04">
        <w:rPr>
          <w:i/>
          <w:szCs w:val="26"/>
        </w:rPr>
        <w:t>Protocol</w:t>
      </w:r>
      <w:r w:rsidR="00933E6E" w:rsidRPr="00B41F04">
        <w:rPr>
          <w:i/>
          <w:szCs w:val="26"/>
        </w:rPr>
        <w:t xml:space="preserve"> - </w:t>
      </w:r>
      <w:r w:rsidRPr="00B41F04">
        <w:rPr>
          <w:i/>
          <w:szCs w:val="26"/>
        </w:rPr>
        <w:t>Regulatory Agencies</w:t>
      </w:r>
      <w:r w:rsidR="00933E6E">
        <w:rPr>
          <w:iCs/>
          <w:szCs w:val="26"/>
        </w:rPr>
        <w:t>’</w:t>
      </w:r>
      <w:r>
        <w:rPr>
          <w:iCs/>
          <w:szCs w:val="26"/>
        </w:rPr>
        <w:t xml:space="preserve"> SOP for contact information and procedure associated with notifying regulatory agencies.</w:t>
      </w:r>
    </w:p>
    <w:p w14:paraId="2EB2F6C9" w14:textId="29D7600A" w:rsidR="001B2266" w:rsidRPr="000B03C1" w:rsidRDefault="001B2266" w:rsidP="000D1096">
      <w:pPr>
        <w:pStyle w:val="Heading5"/>
      </w:pPr>
      <w:r w:rsidRPr="000B03C1">
        <w:t xml:space="preserve">Step 3: Identify </w:t>
      </w:r>
      <w:r w:rsidR="00B119AF">
        <w:t>all</w:t>
      </w:r>
      <w:r w:rsidRPr="000B03C1">
        <w:t xml:space="preserve"> Affected Products</w:t>
      </w:r>
    </w:p>
    <w:p w14:paraId="0DBC241A" w14:textId="354125A5" w:rsidR="008C144D" w:rsidRDefault="00620BAE" w:rsidP="00620BAE">
      <w:pPr>
        <w:pStyle w:val="ListParagraph"/>
        <w:numPr>
          <w:ilvl w:val="0"/>
          <w:numId w:val="11"/>
        </w:numPr>
        <w:rPr>
          <w:b/>
          <w:bCs/>
          <w:sz w:val="24"/>
        </w:rPr>
      </w:pPr>
      <w:r w:rsidRPr="00D82319">
        <w:t xml:space="preserve">All affected </w:t>
      </w:r>
      <w:r w:rsidR="00D82319" w:rsidRPr="00D82319">
        <w:t>products</w:t>
      </w:r>
      <w:r w:rsidRPr="00D82319">
        <w:t xml:space="preserve"> will be identified within 2 hours using the </w:t>
      </w:r>
      <w:r w:rsidRPr="00B16475">
        <w:rPr>
          <w:i/>
          <w:iCs/>
        </w:rPr>
        <w:t>Product Coding System</w:t>
      </w:r>
      <w:r w:rsidR="00D82319" w:rsidRPr="00D82319">
        <w:t xml:space="preserve"> and </w:t>
      </w:r>
      <w:r w:rsidR="00D82319" w:rsidRPr="00B16475">
        <w:rPr>
          <w:i/>
          <w:iCs/>
        </w:rPr>
        <w:t>Production Record</w:t>
      </w:r>
      <w:r w:rsidR="00D82319" w:rsidRPr="00D82319">
        <w:t xml:space="preserve">s. The product code is the </w:t>
      </w:r>
      <w:r w:rsidR="00C80BEC">
        <w:t>packaging</w:t>
      </w:r>
      <w:r w:rsidR="00D82319" w:rsidRPr="00D82319">
        <w:t xml:space="preserve"> date shown on the package in the format YYYY-MM-DD.</w:t>
      </w:r>
    </w:p>
    <w:p w14:paraId="5054F6B0" w14:textId="5AC61129" w:rsidR="008C144D" w:rsidRPr="007A3744" w:rsidRDefault="005B0D61" w:rsidP="00620BAE">
      <w:pPr>
        <w:pStyle w:val="ListParagraph"/>
        <w:numPr>
          <w:ilvl w:val="1"/>
          <w:numId w:val="6"/>
        </w:numPr>
        <w:tabs>
          <w:tab w:val="clear" w:pos="1440"/>
          <w:tab w:val="num" w:pos="993"/>
        </w:tabs>
        <w:spacing w:before="20" w:after="20"/>
        <w:ind w:left="993" w:hanging="284"/>
        <w:rPr>
          <w:color w:val="000000"/>
        </w:rPr>
      </w:pPr>
      <w:r w:rsidRPr="00BD603E">
        <w:rPr>
          <w:color w:val="000000"/>
          <w:lang w:val="fr-FR"/>
        </w:rPr>
        <w:t xml:space="preserve">Date Code </w:t>
      </w:r>
      <w:proofErr w:type="gramStart"/>
      <w:r w:rsidRPr="00BD603E">
        <w:rPr>
          <w:color w:val="000000"/>
          <w:lang w:val="fr-FR"/>
        </w:rPr>
        <w:t>Format:</w:t>
      </w:r>
      <w:proofErr w:type="gramEnd"/>
      <w:r w:rsidRPr="00BD603E">
        <w:rPr>
          <w:color w:val="000000"/>
          <w:lang w:val="fr-FR"/>
        </w:rPr>
        <w:t xml:space="preserve"> YYYY-MM-DD. </w:t>
      </w:r>
      <w:r w:rsidRPr="007A3744">
        <w:rPr>
          <w:color w:val="000000"/>
        </w:rPr>
        <w:t xml:space="preserve">Example: product </w:t>
      </w:r>
      <w:r w:rsidR="0040144C">
        <w:rPr>
          <w:color w:val="000000"/>
        </w:rPr>
        <w:t>packaged</w:t>
      </w:r>
      <w:r w:rsidRPr="007A3744">
        <w:rPr>
          <w:color w:val="000000"/>
        </w:rPr>
        <w:t xml:space="preserve"> on June 9, </w:t>
      </w:r>
      <w:proofErr w:type="gramStart"/>
      <w:r w:rsidRPr="007A3744">
        <w:rPr>
          <w:color w:val="000000"/>
        </w:rPr>
        <w:t>2026</w:t>
      </w:r>
      <w:proofErr w:type="gramEnd"/>
      <w:r w:rsidRPr="007A3744">
        <w:rPr>
          <w:color w:val="000000"/>
        </w:rPr>
        <w:t xml:space="preserve"> will be coded as 2026-06-09.</w:t>
      </w:r>
    </w:p>
    <w:p w14:paraId="63F01B0B" w14:textId="7A2C635B" w:rsidR="009F1A65" w:rsidRPr="009F1A65" w:rsidRDefault="009F1A65" w:rsidP="00620BAE">
      <w:pPr>
        <w:pStyle w:val="ListParagraph"/>
        <w:numPr>
          <w:ilvl w:val="0"/>
          <w:numId w:val="11"/>
        </w:numPr>
        <w:spacing w:before="20" w:after="20"/>
        <w:rPr>
          <w:iCs/>
          <w:szCs w:val="26"/>
        </w:rPr>
      </w:pPr>
      <w:r w:rsidRPr="009F1A65">
        <w:rPr>
          <w:iCs/>
          <w:szCs w:val="26"/>
        </w:rPr>
        <w:t xml:space="preserve">A backward trace will be performed using the </w:t>
      </w:r>
      <w:r w:rsidR="00B80EEC" w:rsidRPr="00240113">
        <w:rPr>
          <w:i/>
          <w:szCs w:val="26"/>
        </w:rPr>
        <w:t>Receiving</w:t>
      </w:r>
      <w:r w:rsidRPr="00240113">
        <w:rPr>
          <w:i/>
          <w:szCs w:val="26"/>
        </w:rPr>
        <w:t xml:space="preserve"> </w:t>
      </w:r>
      <w:r w:rsidR="008410EE" w:rsidRPr="00240113">
        <w:rPr>
          <w:i/>
          <w:szCs w:val="26"/>
        </w:rPr>
        <w:t>Record</w:t>
      </w:r>
      <w:r w:rsidRPr="009F1A65">
        <w:rPr>
          <w:iCs/>
          <w:szCs w:val="26"/>
        </w:rPr>
        <w:t xml:space="preserve"> to determine whether the trigger originates from a live animal, ingredient, or packaging lot</w:t>
      </w:r>
      <w:r w:rsidR="0013303C">
        <w:rPr>
          <w:iCs/>
          <w:szCs w:val="26"/>
        </w:rPr>
        <w:t xml:space="preserve"> from the same supplier</w:t>
      </w:r>
      <w:r w:rsidRPr="009F1A65">
        <w:rPr>
          <w:iCs/>
          <w:szCs w:val="26"/>
        </w:rPr>
        <w:t>.</w:t>
      </w:r>
    </w:p>
    <w:p w14:paraId="2B383627" w14:textId="77777777" w:rsidR="008C144D" w:rsidRPr="00455031" w:rsidRDefault="00455031" w:rsidP="00620BAE">
      <w:pPr>
        <w:pStyle w:val="ListParagraph"/>
        <w:numPr>
          <w:ilvl w:val="0"/>
          <w:numId w:val="11"/>
        </w:numPr>
        <w:rPr>
          <w:iCs/>
          <w:szCs w:val="26"/>
        </w:rPr>
      </w:pPr>
      <w:r w:rsidRPr="00455031">
        <w:t>All products, package sizes, and shipments linked to the same production or processing date will be included unless records clearly show they are not affected.</w:t>
      </w:r>
    </w:p>
    <w:p w14:paraId="38D39D47" w14:textId="30597897" w:rsidR="00F0044E" w:rsidRDefault="00F0044E" w:rsidP="00620BAE">
      <w:pPr>
        <w:pStyle w:val="ListParagraph"/>
        <w:numPr>
          <w:ilvl w:val="0"/>
          <w:numId w:val="11"/>
        </w:numPr>
        <w:spacing w:before="20" w:after="20"/>
        <w:rPr>
          <w:iCs/>
          <w:szCs w:val="26"/>
        </w:rPr>
      </w:pPr>
      <w:r>
        <w:rPr>
          <w:iCs/>
          <w:szCs w:val="26"/>
        </w:rPr>
        <w:t xml:space="preserve">Refer to </w:t>
      </w:r>
      <w:r w:rsidR="00747050" w:rsidRPr="00747050">
        <w:rPr>
          <w:i/>
          <w:szCs w:val="26"/>
        </w:rPr>
        <w:t>Ingredients/Suppliers</w:t>
      </w:r>
      <w:r w:rsidR="0013303C" w:rsidRPr="00747050">
        <w:rPr>
          <w:i/>
          <w:szCs w:val="26"/>
        </w:rPr>
        <w:t xml:space="preserve"> </w:t>
      </w:r>
      <w:r w:rsidR="00747050" w:rsidRPr="00747050">
        <w:rPr>
          <w:i/>
          <w:szCs w:val="26"/>
        </w:rPr>
        <w:t>Record</w:t>
      </w:r>
      <w:r w:rsidR="0013303C">
        <w:rPr>
          <w:iCs/>
          <w:szCs w:val="26"/>
        </w:rPr>
        <w:t xml:space="preserve"> to get the </w:t>
      </w:r>
      <w:r w:rsidR="005B40ED">
        <w:rPr>
          <w:iCs/>
          <w:szCs w:val="26"/>
        </w:rPr>
        <w:t>contact information for suppliers associated with the recalled product.</w:t>
      </w:r>
    </w:p>
    <w:p w14:paraId="1BC00F89" w14:textId="77777777" w:rsidR="008C144D" w:rsidRPr="00091D55" w:rsidRDefault="00091D55" w:rsidP="00620BAE">
      <w:pPr>
        <w:pStyle w:val="ListParagraph"/>
        <w:numPr>
          <w:ilvl w:val="0"/>
          <w:numId w:val="11"/>
        </w:numPr>
        <w:rPr>
          <w:iCs/>
          <w:szCs w:val="26"/>
        </w:rPr>
      </w:pPr>
      <w:r w:rsidRPr="00091D55">
        <w:t>The quantity produced, shipped, on hand, returned, and condemned for the affected production or processing date will be identified and recorded for product reconciliation.</w:t>
      </w:r>
    </w:p>
    <w:p w14:paraId="616AD111" w14:textId="38251334" w:rsidR="001B2266" w:rsidRPr="000B03C1" w:rsidRDefault="001B2266" w:rsidP="000D1096">
      <w:pPr>
        <w:pStyle w:val="Heading5"/>
      </w:pPr>
      <w:r w:rsidRPr="000B03C1">
        <w:t xml:space="preserve">Step 4: </w:t>
      </w:r>
      <w:r w:rsidR="007B731F">
        <w:t>Hold and Segregate Affected Product</w:t>
      </w:r>
    </w:p>
    <w:p w14:paraId="4DB523C8" w14:textId="77777777" w:rsidR="003E4E47" w:rsidRDefault="00840B64" w:rsidP="00620BAE">
      <w:pPr>
        <w:pStyle w:val="ListParagraph"/>
        <w:numPr>
          <w:ilvl w:val="0"/>
          <w:numId w:val="11"/>
        </w:numPr>
        <w:spacing w:before="20" w:after="20"/>
        <w:rPr>
          <w:iCs/>
          <w:szCs w:val="26"/>
        </w:rPr>
      </w:pPr>
      <w:r w:rsidRPr="00840B64">
        <w:rPr>
          <w:iCs/>
          <w:szCs w:val="26"/>
        </w:rPr>
        <w:t xml:space="preserve">All shipments of the affected lot will be halted immediately. </w:t>
      </w:r>
    </w:p>
    <w:p w14:paraId="6CE90532" w14:textId="630395B9" w:rsidR="008C144D" w:rsidRPr="00E6763F" w:rsidRDefault="00620BAE" w:rsidP="00620BAE">
      <w:pPr>
        <w:pStyle w:val="ListParagraph"/>
        <w:numPr>
          <w:ilvl w:val="0"/>
          <w:numId w:val="11"/>
        </w:numPr>
        <w:rPr>
          <w:iCs/>
          <w:szCs w:val="26"/>
        </w:rPr>
      </w:pPr>
      <w:r w:rsidRPr="00E6763F">
        <w:lastRenderedPageBreak/>
        <w:t xml:space="preserve">All suspect or affected carcasses, </w:t>
      </w:r>
      <w:proofErr w:type="spellStart"/>
      <w:r w:rsidRPr="00E6763F">
        <w:t>primals</w:t>
      </w:r>
      <w:proofErr w:type="spellEnd"/>
      <w:r w:rsidRPr="00E6763F">
        <w:t xml:space="preserve">, or boxes will be moved to the designated Quarantine Corner in the cooler or </w:t>
      </w:r>
      <w:proofErr w:type="gramStart"/>
      <w:r w:rsidRPr="00E6763F">
        <w:t>freezer</w:t>
      </w:r>
      <w:proofErr w:type="gramEnd"/>
      <w:r w:rsidRPr="00E6763F">
        <w:t xml:space="preserve"> and red HOLD tags will be applied, showing date and time of hold, product description, </w:t>
      </w:r>
      <w:r w:rsidR="00E6763F" w:rsidRPr="00E6763F">
        <w:t>date</w:t>
      </w:r>
      <w:r w:rsidRPr="00E6763F">
        <w:t xml:space="preserve"> code, quantity, and reason.</w:t>
      </w:r>
    </w:p>
    <w:p w14:paraId="26F93B0B" w14:textId="6BA7316D" w:rsidR="00234517" w:rsidRDefault="00234517" w:rsidP="00620BAE">
      <w:pPr>
        <w:pStyle w:val="ListParagraph"/>
        <w:numPr>
          <w:ilvl w:val="0"/>
          <w:numId w:val="11"/>
        </w:numPr>
        <w:spacing w:before="20" w:after="20"/>
        <w:rPr>
          <w:iCs/>
          <w:szCs w:val="26"/>
        </w:rPr>
      </w:pPr>
      <w:r w:rsidRPr="00234517">
        <w:rPr>
          <w:iCs/>
          <w:szCs w:val="26"/>
        </w:rPr>
        <w:t>Quarantine area access will be restricted to authorized personnel. Off-site</w:t>
      </w:r>
      <w:r w:rsidR="001B49C3">
        <w:rPr>
          <w:iCs/>
          <w:szCs w:val="26"/>
        </w:rPr>
        <w:t xml:space="preserve"> processors and</w:t>
      </w:r>
      <w:r w:rsidRPr="00234517">
        <w:rPr>
          <w:iCs/>
          <w:szCs w:val="26"/>
        </w:rPr>
        <w:t xml:space="preserve"> </w:t>
      </w:r>
      <w:r w:rsidR="00973295">
        <w:rPr>
          <w:iCs/>
          <w:szCs w:val="26"/>
        </w:rPr>
        <w:t xml:space="preserve">retailers </w:t>
      </w:r>
      <w:r w:rsidR="00973295" w:rsidRPr="00234517">
        <w:rPr>
          <w:iCs/>
          <w:szCs w:val="26"/>
        </w:rPr>
        <w:t>will</w:t>
      </w:r>
      <w:r w:rsidRPr="00234517">
        <w:rPr>
          <w:iCs/>
          <w:szCs w:val="26"/>
        </w:rPr>
        <w:t xml:space="preserve"> be notified to hold on the facility's behalf.</w:t>
      </w:r>
    </w:p>
    <w:p w14:paraId="3684DECE" w14:textId="0BEC22E1" w:rsidR="00332D6C" w:rsidRDefault="00784795" w:rsidP="00620BAE">
      <w:pPr>
        <w:pStyle w:val="ListParagraph"/>
        <w:numPr>
          <w:ilvl w:val="0"/>
          <w:numId w:val="11"/>
        </w:numPr>
        <w:spacing w:before="20" w:after="20"/>
        <w:rPr>
          <w:iCs/>
          <w:szCs w:val="26"/>
        </w:rPr>
      </w:pPr>
      <w:r>
        <w:rPr>
          <w:iCs/>
          <w:szCs w:val="26"/>
        </w:rPr>
        <w:t xml:space="preserve">Quantity </w:t>
      </w:r>
      <w:r w:rsidR="00CC67F0">
        <w:rPr>
          <w:iCs/>
          <w:szCs w:val="26"/>
        </w:rPr>
        <w:t>placed on hold will be recorded and will be used for ‘product reconciliation’</w:t>
      </w:r>
      <w:r w:rsidR="00A17BBB">
        <w:rPr>
          <w:iCs/>
          <w:szCs w:val="26"/>
        </w:rPr>
        <w:t>.</w:t>
      </w:r>
    </w:p>
    <w:p w14:paraId="78BDA7C4" w14:textId="77777777" w:rsidR="00110468" w:rsidRDefault="00110468" w:rsidP="00620BAE">
      <w:pPr>
        <w:pStyle w:val="ListParagraph"/>
        <w:numPr>
          <w:ilvl w:val="0"/>
          <w:numId w:val="11"/>
        </w:numPr>
        <w:spacing w:before="20" w:after="20"/>
        <w:rPr>
          <w:color w:val="000000"/>
        </w:rPr>
      </w:pPr>
      <w:r w:rsidRPr="009B01B2">
        <w:rPr>
          <w:color w:val="000000"/>
        </w:rPr>
        <w:t xml:space="preserve">A mass-balance reconciliation will be completed: </w:t>
      </w:r>
    </w:p>
    <w:p w14:paraId="6E602022" w14:textId="555F935E" w:rsidR="00110468" w:rsidRPr="00110468" w:rsidRDefault="00110468" w:rsidP="00110468">
      <w:pPr>
        <w:pStyle w:val="ListParagraph"/>
        <w:spacing w:before="20" w:after="20"/>
        <w:ind w:left="720"/>
        <w:rPr>
          <w:b/>
          <w:bCs/>
          <w:color w:val="000000"/>
        </w:rPr>
      </w:pPr>
      <w:r w:rsidRPr="00366050">
        <w:rPr>
          <w:b/>
          <w:bCs/>
          <w:color w:val="000000"/>
        </w:rPr>
        <w:t xml:space="preserve">Total Produced = Product On-Hand + Product Shipped + Trimmings/Condemned. </w:t>
      </w:r>
    </w:p>
    <w:p w14:paraId="031BD071" w14:textId="0FADC6C2" w:rsidR="001B2266" w:rsidRPr="000B03C1" w:rsidRDefault="001B2266" w:rsidP="000D1096">
      <w:pPr>
        <w:pStyle w:val="Heading5"/>
      </w:pPr>
      <w:r w:rsidRPr="000B03C1">
        <w:t>Step 5: Review the Public Health Warning</w:t>
      </w:r>
      <w:r w:rsidR="00A17BBB">
        <w:t xml:space="preserve"> </w:t>
      </w:r>
      <w:r w:rsidR="00D0309A">
        <w:t>(</w:t>
      </w:r>
      <w:r w:rsidR="00A17BBB">
        <w:t>if applicable)</w:t>
      </w:r>
    </w:p>
    <w:p w14:paraId="10EE0792" w14:textId="2E585EC0" w:rsidR="00A13EBD" w:rsidRPr="00A13EBD" w:rsidRDefault="00A13EBD" w:rsidP="00620BAE">
      <w:pPr>
        <w:pStyle w:val="ListParagraph"/>
        <w:numPr>
          <w:ilvl w:val="0"/>
          <w:numId w:val="11"/>
        </w:numPr>
        <w:spacing w:before="20" w:after="20"/>
        <w:rPr>
          <w:iCs/>
          <w:szCs w:val="26"/>
        </w:rPr>
      </w:pPr>
      <w:r w:rsidRPr="00A13EBD">
        <w:rPr>
          <w:iCs/>
          <w:szCs w:val="26"/>
        </w:rPr>
        <w:t>MDIS</w:t>
      </w:r>
      <w:r w:rsidR="008E42F3">
        <w:rPr>
          <w:iCs/>
          <w:szCs w:val="26"/>
        </w:rPr>
        <w:t xml:space="preserve"> or CFIA</w:t>
      </w:r>
      <w:r w:rsidRPr="00A13EBD">
        <w:rPr>
          <w:iCs/>
          <w:szCs w:val="26"/>
        </w:rPr>
        <w:t xml:space="preserve"> will advise whether a public warning is required. For </w:t>
      </w:r>
      <w:r w:rsidR="004C0D57">
        <w:rPr>
          <w:iCs/>
          <w:szCs w:val="26"/>
        </w:rPr>
        <w:t>Class 1 recall</w:t>
      </w:r>
      <w:r w:rsidRPr="00A13EBD">
        <w:rPr>
          <w:iCs/>
          <w:szCs w:val="26"/>
        </w:rPr>
        <w:t xml:space="preserve">, the warning will be </w:t>
      </w:r>
      <w:r w:rsidR="001C0E9B">
        <w:rPr>
          <w:iCs/>
          <w:szCs w:val="26"/>
        </w:rPr>
        <w:t>directed and approved</w:t>
      </w:r>
      <w:r w:rsidRPr="00A13EBD">
        <w:rPr>
          <w:iCs/>
          <w:szCs w:val="26"/>
        </w:rPr>
        <w:t xml:space="preserve"> by CFIA.</w:t>
      </w:r>
      <w:r w:rsidR="00C455E1">
        <w:rPr>
          <w:iCs/>
          <w:szCs w:val="26"/>
        </w:rPr>
        <w:t xml:space="preserve"> (Refer to Appendix 1</w:t>
      </w:r>
      <w:r w:rsidR="00735081">
        <w:rPr>
          <w:iCs/>
          <w:szCs w:val="26"/>
        </w:rPr>
        <w:t xml:space="preserve"> for ‘Types of Recall’</w:t>
      </w:r>
      <w:r w:rsidR="00C455E1">
        <w:rPr>
          <w:iCs/>
          <w:szCs w:val="26"/>
        </w:rPr>
        <w:t>)</w:t>
      </w:r>
    </w:p>
    <w:p w14:paraId="486FA796" w14:textId="7B8D3612" w:rsidR="008C144D" w:rsidRPr="00433773" w:rsidRDefault="00620BAE" w:rsidP="00620BAE">
      <w:pPr>
        <w:pStyle w:val="ListParagraph"/>
        <w:numPr>
          <w:ilvl w:val="0"/>
          <w:numId w:val="11"/>
        </w:numPr>
        <w:rPr>
          <w:iCs/>
          <w:szCs w:val="26"/>
        </w:rPr>
      </w:pPr>
      <w:r w:rsidRPr="00433773">
        <w:t xml:space="preserve">The draft warning for Media/Press Release will be reviewed for accuracy of facility name, licence number, product description, </w:t>
      </w:r>
      <w:r w:rsidR="00433773" w:rsidRPr="00433773">
        <w:t>date</w:t>
      </w:r>
      <w:r w:rsidRPr="00433773">
        <w:t xml:space="preserve"> code(s), and distribution area. Then it will be submitted to MDIS or CFIA for approval. No public-facing communication will be published without the approval of MDIS or CFIA.</w:t>
      </w:r>
    </w:p>
    <w:p w14:paraId="743327A3" w14:textId="56E061CC" w:rsidR="00CA4606" w:rsidRPr="00264F10" w:rsidRDefault="00D44EA6" w:rsidP="00620BAE">
      <w:pPr>
        <w:pStyle w:val="ListParagraph"/>
        <w:numPr>
          <w:ilvl w:val="0"/>
          <w:numId w:val="11"/>
        </w:numPr>
        <w:spacing w:before="20" w:after="20"/>
        <w:rPr>
          <w:iCs/>
          <w:szCs w:val="26"/>
        </w:rPr>
      </w:pPr>
      <w:r>
        <w:rPr>
          <w:iCs/>
          <w:szCs w:val="26"/>
        </w:rPr>
        <w:t xml:space="preserve">Refer to ‘Media release’ template for </w:t>
      </w:r>
      <w:r w:rsidR="00820903">
        <w:rPr>
          <w:iCs/>
          <w:szCs w:val="26"/>
        </w:rPr>
        <w:t>drafting the public communication in case of a recall.</w:t>
      </w:r>
    </w:p>
    <w:p w14:paraId="24A8C301" w14:textId="0DE601D5" w:rsidR="001B2266" w:rsidRPr="00CA4606" w:rsidRDefault="001B2266" w:rsidP="000D1096">
      <w:pPr>
        <w:pStyle w:val="Heading5"/>
      </w:pPr>
      <w:r w:rsidRPr="00CA4606">
        <w:t xml:space="preserve">Step 6: </w:t>
      </w:r>
      <w:r w:rsidR="002F1CD1">
        <w:t>Prepare</w:t>
      </w:r>
      <w:r w:rsidRPr="00CA4606">
        <w:t xml:space="preserve"> the Distribution </w:t>
      </w:r>
      <w:r w:rsidR="00086117">
        <w:t>List</w:t>
      </w:r>
    </w:p>
    <w:p w14:paraId="4FA85BCB" w14:textId="1B93C954" w:rsidR="008C144D" w:rsidRDefault="004D3697" w:rsidP="00620BAE">
      <w:pPr>
        <w:pStyle w:val="ListParagraph"/>
        <w:numPr>
          <w:ilvl w:val="0"/>
          <w:numId w:val="5"/>
        </w:numPr>
        <w:rPr>
          <w:b/>
          <w:bCs/>
          <w:sz w:val="24"/>
        </w:rPr>
      </w:pPr>
      <w:r w:rsidRPr="004D3697">
        <w:rPr>
          <w:i/>
          <w:iCs/>
          <w:color w:val="000000"/>
        </w:rPr>
        <w:t xml:space="preserve">Distribution </w:t>
      </w:r>
      <w:r w:rsidR="00620BAE" w:rsidRPr="004D3697">
        <w:rPr>
          <w:i/>
          <w:iCs/>
          <w:color w:val="000000"/>
        </w:rPr>
        <w:t>Shipping Records</w:t>
      </w:r>
      <w:r w:rsidR="00620BAE" w:rsidRPr="00F53EAB">
        <w:rPr>
          <w:color w:val="000000"/>
        </w:rPr>
        <w:t xml:space="preserve"> will be used to identify all customers who received </w:t>
      </w:r>
      <w:r w:rsidR="00A4395B" w:rsidRPr="00A4395B">
        <w:rPr>
          <w:color w:val="000000"/>
        </w:rPr>
        <w:t>product with the affected date</w:t>
      </w:r>
      <w:r w:rsidR="00620BAE" w:rsidRPr="00F53EAB">
        <w:rPr>
          <w:color w:val="000000"/>
        </w:rPr>
        <w:t xml:space="preserve"> code(s)</w:t>
      </w:r>
      <w:r w:rsidR="00620BAE">
        <w:rPr>
          <w:color w:val="000000"/>
        </w:rPr>
        <w:t xml:space="preserve">, </w:t>
      </w:r>
      <w:r w:rsidR="00620BAE" w:rsidRPr="00F53EAB">
        <w:rPr>
          <w:color w:val="000000"/>
        </w:rPr>
        <w:t>the quantity shipped to each</w:t>
      </w:r>
      <w:r w:rsidR="00620BAE">
        <w:rPr>
          <w:color w:val="000000"/>
        </w:rPr>
        <w:t>, and the shipment date</w:t>
      </w:r>
      <w:r w:rsidR="00620BAE" w:rsidRPr="00F53EAB">
        <w:rPr>
          <w:color w:val="000000"/>
        </w:rPr>
        <w:t>.</w:t>
      </w:r>
      <w:r w:rsidR="00620BAE">
        <w:rPr>
          <w:color w:val="000000"/>
        </w:rPr>
        <w:t xml:space="preserve"> Every direct customer associated with the affected </w:t>
      </w:r>
      <w:r w:rsidR="00A4395B" w:rsidRPr="00A4395B">
        <w:rPr>
          <w:color w:val="000000"/>
        </w:rPr>
        <w:t>date code</w:t>
      </w:r>
      <w:r w:rsidR="00620BAE">
        <w:rPr>
          <w:color w:val="000000"/>
        </w:rPr>
        <w:t xml:space="preserve"> will be identified within 4 hours.</w:t>
      </w:r>
    </w:p>
    <w:p w14:paraId="1D1FF62E" w14:textId="154B3D37" w:rsidR="0047078F" w:rsidRPr="00F53EAB" w:rsidRDefault="0047078F" w:rsidP="00620BAE">
      <w:pPr>
        <w:pStyle w:val="ListParagraph"/>
        <w:numPr>
          <w:ilvl w:val="0"/>
          <w:numId w:val="5"/>
        </w:numPr>
        <w:spacing w:before="20" w:after="20"/>
      </w:pPr>
      <w:r w:rsidRPr="00F53EAB">
        <w:rPr>
          <w:color w:val="000000"/>
        </w:rPr>
        <w:t xml:space="preserve">The Customer Contact List will be cross-referenced to obtain contact name, </w:t>
      </w:r>
      <w:r w:rsidR="0016222E">
        <w:rPr>
          <w:color w:val="000000"/>
        </w:rPr>
        <w:t xml:space="preserve">address, </w:t>
      </w:r>
      <w:r w:rsidRPr="00F53EAB">
        <w:rPr>
          <w:color w:val="000000"/>
        </w:rPr>
        <w:t>phone, and email for each account.</w:t>
      </w:r>
    </w:p>
    <w:p w14:paraId="116CF1C3" w14:textId="0F9F5D4E" w:rsidR="008C144D" w:rsidRPr="00CA337E" w:rsidRDefault="00620BAE" w:rsidP="00620BAE">
      <w:pPr>
        <w:pStyle w:val="ListParagraph"/>
        <w:numPr>
          <w:ilvl w:val="0"/>
          <w:numId w:val="5"/>
        </w:numPr>
      </w:pPr>
      <w:r w:rsidRPr="00F53EAB">
        <w:rPr>
          <w:color w:val="000000"/>
        </w:rPr>
        <w:t xml:space="preserve">The </w:t>
      </w:r>
      <w:r w:rsidRPr="00086117">
        <w:rPr>
          <w:i/>
          <w:iCs/>
          <w:color w:val="000000"/>
        </w:rPr>
        <w:t xml:space="preserve">Recall Distribution </w:t>
      </w:r>
      <w:r w:rsidR="00086117" w:rsidRPr="00086117">
        <w:rPr>
          <w:i/>
          <w:iCs/>
          <w:color w:val="000000"/>
        </w:rPr>
        <w:t>List</w:t>
      </w:r>
      <w:r w:rsidRPr="00F53EAB">
        <w:rPr>
          <w:color w:val="000000"/>
        </w:rPr>
        <w:t xml:space="preserve"> will be completed</w:t>
      </w:r>
      <w:r>
        <w:rPr>
          <w:color w:val="000000"/>
        </w:rPr>
        <w:t xml:space="preserve"> </w:t>
      </w:r>
      <w:r w:rsidR="00CA337E" w:rsidRPr="00CA337E">
        <w:rPr>
          <w:color w:val="000000"/>
        </w:rPr>
        <w:t>for each affected</w:t>
      </w:r>
      <w:r w:rsidRPr="00F53EAB">
        <w:rPr>
          <w:color w:val="000000"/>
        </w:rPr>
        <w:t xml:space="preserve"> product</w:t>
      </w:r>
      <w:r w:rsidR="00CA337E" w:rsidRPr="00CA337E">
        <w:rPr>
          <w:color w:val="000000"/>
        </w:rPr>
        <w:t xml:space="preserve"> and date code</w:t>
      </w:r>
      <w:r w:rsidRPr="00F53EAB">
        <w:rPr>
          <w:color w:val="000000"/>
        </w:rPr>
        <w:t xml:space="preserve"> and submitted to MDIS promptly; to CFIA within 24 hours if applicable.</w:t>
      </w:r>
    </w:p>
    <w:p w14:paraId="6C85CDA1" w14:textId="563BE7F1" w:rsidR="00971DF6" w:rsidRPr="007A734C" w:rsidRDefault="001B2266" w:rsidP="000D1096">
      <w:pPr>
        <w:pStyle w:val="Heading5"/>
      </w:pPr>
      <w:r w:rsidRPr="000B03C1">
        <w:t>Step 7: Issue the Notice of Recall to Clients</w:t>
      </w:r>
    </w:p>
    <w:p w14:paraId="62486934" w14:textId="6FAC1949" w:rsidR="002F1CD1" w:rsidRPr="00F53EAB" w:rsidRDefault="002F1CD1" w:rsidP="00620BAE">
      <w:pPr>
        <w:pStyle w:val="ListParagraph"/>
        <w:numPr>
          <w:ilvl w:val="0"/>
          <w:numId w:val="6"/>
        </w:numPr>
        <w:spacing w:before="20" w:after="20"/>
      </w:pPr>
      <w:r w:rsidRPr="00F53EAB">
        <w:rPr>
          <w:color w:val="000000"/>
        </w:rPr>
        <w:t>Each customer</w:t>
      </w:r>
      <w:r w:rsidR="00DE59B1">
        <w:rPr>
          <w:color w:val="000000"/>
        </w:rPr>
        <w:t xml:space="preserve"> in the </w:t>
      </w:r>
      <w:r w:rsidR="00E70D09">
        <w:rPr>
          <w:i/>
          <w:iCs/>
          <w:color w:val="000000"/>
        </w:rPr>
        <w:t xml:space="preserve">Recall </w:t>
      </w:r>
      <w:r w:rsidR="003A335B">
        <w:rPr>
          <w:i/>
          <w:iCs/>
          <w:color w:val="000000"/>
        </w:rPr>
        <w:t>D</w:t>
      </w:r>
      <w:r w:rsidR="00DE59B1" w:rsidRPr="003A335B">
        <w:rPr>
          <w:i/>
          <w:iCs/>
          <w:color w:val="000000"/>
        </w:rPr>
        <w:t xml:space="preserve">istribution </w:t>
      </w:r>
      <w:r w:rsidR="003A335B">
        <w:rPr>
          <w:i/>
          <w:iCs/>
          <w:color w:val="000000"/>
        </w:rPr>
        <w:t>L</w:t>
      </w:r>
      <w:r w:rsidR="00086117" w:rsidRPr="003A335B">
        <w:rPr>
          <w:i/>
          <w:iCs/>
          <w:color w:val="000000"/>
        </w:rPr>
        <w:t>ist</w:t>
      </w:r>
      <w:r w:rsidRPr="00F53EAB">
        <w:rPr>
          <w:color w:val="000000"/>
        </w:rPr>
        <w:t xml:space="preserve"> will be contacted by phone within 24 hours</w:t>
      </w:r>
      <w:r w:rsidR="00743247">
        <w:rPr>
          <w:color w:val="000000"/>
        </w:rPr>
        <w:t xml:space="preserve"> of discovering an issue with the product</w:t>
      </w:r>
      <w:r w:rsidR="00D6224B">
        <w:rPr>
          <w:color w:val="000000"/>
        </w:rPr>
        <w:t>.</w:t>
      </w:r>
    </w:p>
    <w:p w14:paraId="4D2B10BE" w14:textId="6FCB3F3E" w:rsidR="008C144D" w:rsidRPr="00746CE3" w:rsidRDefault="00620BAE" w:rsidP="00620BAE">
      <w:pPr>
        <w:pStyle w:val="ListParagraph"/>
        <w:numPr>
          <w:ilvl w:val="0"/>
          <w:numId w:val="6"/>
        </w:numPr>
      </w:pPr>
      <w:r>
        <w:rPr>
          <w:color w:val="000000"/>
        </w:rPr>
        <w:t>If a recall</w:t>
      </w:r>
      <w:r w:rsidR="00746CE3" w:rsidRPr="00746CE3">
        <w:rPr>
          <w:color w:val="000000"/>
        </w:rPr>
        <w:t xml:space="preserve"> is required, a</w:t>
      </w:r>
      <w:r w:rsidRPr="00F53EAB">
        <w:rPr>
          <w:color w:val="000000"/>
        </w:rPr>
        <w:t xml:space="preserve"> written </w:t>
      </w:r>
      <w:r w:rsidRPr="00E70D09">
        <w:rPr>
          <w:i/>
          <w:iCs/>
          <w:color w:val="000000"/>
        </w:rPr>
        <w:t>Notice of Recall</w:t>
      </w:r>
      <w:r w:rsidRPr="00F53EAB">
        <w:rPr>
          <w:color w:val="000000"/>
        </w:rPr>
        <w:t xml:space="preserve"> will be sent within 4 hours of the phone call, marked 'URGENT – FOOD RECALL', and will include product name, </w:t>
      </w:r>
      <w:r w:rsidR="00746CE3" w:rsidRPr="00746CE3">
        <w:rPr>
          <w:color w:val="000000"/>
        </w:rPr>
        <w:t>date</w:t>
      </w:r>
      <w:r w:rsidRPr="00F53EAB">
        <w:rPr>
          <w:color w:val="000000"/>
        </w:rPr>
        <w:t xml:space="preserve"> code(s), reason, quarantine instructions, and a signed acknowledgement request.</w:t>
      </w:r>
    </w:p>
    <w:p w14:paraId="7D9E37BF" w14:textId="1F5348AE" w:rsidR="00EA5D7B" w:rsidRPr="00EA5D7B" w:rsidRDefault="002F1CD1" w:rsidP="00620BAE">
      <w:pPr>
        <w:pStyle w:val="ListParagraph"/>
        <w:numPr>
          <w:ilvl w:val="0"/>
          <w:numId w:val="6"/>
        </w:numPr>
        <w:spacing w:before="20" w:after="20"/>
      </w:pPr>
      <w:r w:rsidRPr="00F53EAB">
        <w:rPr>
          <w:color w:val="000000"/>
        </w:rPr>
        <w:t>Customers will be instructed</w:t>
      </w:r>
      <w:r w:rsidR="00172407">
        <w:rPr>
          <w:color w:val="000000"/>
        </w:rPr>
        <w:t xml:space="preserve"> to:</w:t>
      </w:r>
    </w:p>
    <w:p w14:paraId="3A366413" w14:textId="5AD4E135" w:rsidR="00172407" w:rsidRPr="007A3744" w:rsidRDefault="00EA5D7B" w:rsidP="00620BAE">
      <w:pPr>
        <w:pStyle w:val="ListParagraph"/>
        <w:numPr>
          <w:ilvl w:val="1"/>
          <w:numId w:val="6"/>
        </w:numPr>
        <w:tabs>
          <w:tab w:val="clear" w:pos="1440"/>
          <w:tab w:val="num" w:pos="993"/>
        </w:tabs>
        <w:spacing w:before="20" w:after="20"/>
        <w:ind w:left="993" w:hanging="284"/>
        <w:rPr>
          <w:color w:val="000000"/>
        </w:rPr>
      </w:pPr>
      <w:r>
        <w:rPr>
          <w:color w:val="000000"/>
        </w:rPr>
        <w:t xml:space="preserve">stop selling or serving </w:t>
      </w:r>
      <w:r w:rsidR="00172407">
        <w:rPr>
          <w:color w:val="000000"/>
        </w:rPr>
        <w:t>the recalled product</w:t>
      </w:r>
    </w:p>
    <w:p w14:paraId="76E7EB30" w14:textId="698BF090" w:rsidR="00EC3882" w:rsidRPr="007A3744" w:rsidRDefault="00A0781C" w:rsidP="00620BAE">
      <w:pPr>
        <w:pStyle w:val="ListParagraph"/>
        <w:numPr>
          <w:ilvl w:val="1"/>
          <w:numId w:val="6"/>
        </w:numPr>
        <w:tabs>
          <w:tab w:val="clear" w:pos="1440"/>
          <w:tab w:val="num" w:pos="993"/>
        </w:tabs>
        <w:spacing w:before="20" w:after="20"/>
        <w:ind w:left="993" w:hanging="284"/>
        <w:rPr>
          <w:color w:val="000000"/>
        </w:rPr>
      </w:pPr>
      <w:r>
        <w:rPr>
          <w:color w:val="000000"/>
        </w:rPr>
        <w:t>s</w:t>
      </w:r>
      <w:r w:rsidR="00EC3882">
        <w:rPr>
          <w:color w:val="000000"/>
        </w:rPr>
        <w:t>egregate and quarantine</w:t>
      </w:r>
      <w:r w:rsidR="00172407">
        <w:rPr>
          <w:color w:val="000000"/>
        </w:rPr>
        <w:t xml:space="preserve"> the products </w:t>
      </w:r>
    </w:p>
    <w:p w14:paraId="7C230840" w14:textId="67419A9A" w:rsidR="002F1CD1" w:rsidRPr="007A3744" w:rsidRDefault="00A0781C" w:rsidP="00620BAE">
      <w:pPr>
        <w:pStyle w:val="ListParagraph"/>
        <w:numPr>
          <w:ilvl w:val="1"/>
          <w:numId w:val="6"/>
        </w:numPr>
        <w:tabs>
          <w:tab w:val="clear" w:pos="1440"/>
          <w:tab w:val="num" w:pos="993"/>
        </w:tabs>
        <w:spacing w:before="20" w:after="20"/>
        <w:ind w:left="993" w:hanging="284"/>
        <w:rPr>
          <w:color w:val="000000"/>
        </w:rPr>
      </w:pPr>
      <w:r>
        <w:rPr>
          <w:color w:val="000000"/>
        </w:rPr>
        <w:t>a</w:t>
      </w:r>
      <w:r w:rsidR="00EC3882">
        <w:rPr>
          <w:color w:val="000000"/>
        </w:rPr>
        <w:t>wait</w:t>
      </w:r>
      <w:r>
        <w:rPr>
          <w:color w:val="000000"/>
        </w:rPr>
        <w:t xml:space="preserve"> further instructions for </w:t>
      </w:r>
      <w:r w:rsidR="00C425CF">
        <w:rPr>
          <w:color w:val="000000"/>
        </w:rPr>
        <w:t>the</w:t>
      </w:r>
      <w:r w:rsidR="002F1CD1" w:rsidRPr="00F53EAB">
        <w:rPr>
          <w:color w:val="000000"/>
        </w:rPr>
        <w:t xml:space="preserve"> return or disposal </w:t>
      </w:r>
      <w:r w:rsidR="00C425CF">
        <w:rPr>
          <w:color w:val="000000"/>
        </w:rPr>
        <w:t>of the recalled products</w:t>
      </w:r>
    </w:p>
    <w:p w14:paraId="0C44B869" w14:textId="1B67F993" w:rsidR="007A734C" w:rsidRPr="000B03C1" w:rsidRDefault="007A734C" w:rsidP="00620BAE">
      <w:pPr>
        <w:pStyle w:val="Header"/>
        <w:numPr>
          <w:ilvl w:val="0"/>
          <w:numId w:val="6"/>
        </w:numPr>
        <w:spacing w:line="24" w:lineRule="atLeast"/>
        <w:rPr>
          <w:rFonts w:eastAsia="Arial"/>
          <w:iCs/>
          <w:szCs w:val="26"/>
          <w:lang w:val="en-CA" w:eastAsia="en-CA"/>
        </w:rPr>
      </w:pPr>
      <w:r>
        <w:rPr>
          <w:rFonts w:eastAsia="Arial"/>
          <w:iCs/>
          <w:szCs w:val="26"/>
          <w:lang w:val="en-CA" w:eastAsia="en-CA"/>
        </w:rPr>
        <w:t xml:space="preserve">Refer to </w:t>
      </w:r>
      <w:r w:rsidR="003F43C9">
        <w:rPr>
          <w:rFonts w:eastAsia="Arial"/>
          <w:iCs/>
          <w:szCs w:val="26"/>
          <w:lang w:val="en-CA" w:eastAsia="en-CA"/>
        </w:rPr>
        <w:t>‘</w:t>
      </w:r>
      <w:r w:rsidR="00FD1CCE" w:rsidRPr="00B41F04">
        <w:rPr>
          <w:rFonts w:eastAsia="Arial"/>
          <w:i/>
          <w:szCs w:val="26"/>
          <w:lang w:val="en-CA" w:eastAsia="en-CA"/>
        </w:rPr>
        <w:t xml:space="preserve">Recall </w:t>
      </w:r>
      <w:r w:rsidR="003F43C9" w:rsidRPr="00B41F04">
        <w:rPr>
          <w:rFonts w:eastAsia="Arial"/>
          <w:i/>
          <w:szCs w:val="26"/>
          <w:lang w:val="en-CA" w:eastAsia="en-CA"/>
        </w:rPr>
        <w:t xml:space="preserve">Notification </w:t>
      </w:r>
      <w:r w:rsidR="00D75776" w:rsidRPr="00B41F04">
        <w:rPr>
          <w:rFonts w:eastAsia="Arial"/>
          <w:i/>
          <w:szCs w:val="26"/>
          <w:lang w:val="en-CA" w:eastAsia="en-CA"/>
        </w:rPr>
        <w:t>Protocol</w:t>
      </w:r>
      <w:r w:rsidR="003F43C9" w:rsidRPr="00B41F04">
        <w:rPr>
          <w:rFonts w:eastAsia="Arial"/>
          <w:i/>
          <w:szCs w:val="26"/>
          <w:lang w:val="en-CA" w:eastAsia="en-CA"/>
        </w:rPr>
        <w:t>- Customers</w:t>
      </w:r>
      <w:r w:rsidR="003F43C9">
        <w:rPr>
          <w:rFonts w:eastAsia="Arial"/>
          <w:iCs/>
          <w:szCs w:val="26"/>
          <w:lang w:val="en-CA" w:eastAsia="en-CA"/>
        </w:rPr>
        <w:t>’ SOP for detailed customer notification procedure, customer contact list,</w:t>
      </w:r>
      <w:r w:rsidR="00B6121A">
        <w:rPr>
          <w:rFonts w:eastAsia="Arial"/>
          <w:iCs/>
          <w:szCs w:val="26"/>
          <w:lang w:val="en-CA" w:eastAsia="en-CA"/>
        </w:rPr>
        <w:t xml:space="preserve"> call script for recall</w:t>
      </w:r>
      <w:r w:rsidR="003F43C9">
        <w:rPr>
          <w:rFonts w:eastAsia="Arial"/>
          <w:iCs/>
          <w:szCs w:val="26"/>
          <w:lang w:val="en-CA" w:eastAsia="en-CA"/>
        </w:rPr>
        <w:t xml:space="preserve"> and template of </w:t>
      </w:r>
      <w:r w:rsidR="00B6121A">
        <w:rPr>
          <w:rFonts w:eastAsia="Arial"/>
          <w:iCs/>
          <w:szCs w:val="26"/>
          <w:lang w:val="en-CA" w:eastAsia="en-CA"/>
        </w:rPr>
        <w:t xml:space="preserve">written </w:t>
      </w:r>
      <w:r w:rsidR="003F43C9">
        <w:rPr>
          <w:rFonts w:eastAsia="Arial"/>
          <w:iCs/>
          <w:szCs w:val="26"/>
          <w:lang w:val="en-CA" w:eastAsia="en-CA"/>
        </w:rPr>
        <w:t>‘</w:t>
      </w:r>
      <w:r w:rsidR="003F43C9" w:rsidRPr="00902522">
        <w:rPr>
          <w:rFonts w:eastAsia="Arial"/>
          <w:i/>
          <w:szCs w:val="26"/>
          <w:lang w:val="en-CA" w:eastAsia="en-CA"/>
        </w:rPr>
        <w:t>Notice of Recall</w:t>
      </w:r>
      <w:r w:rsidR="003F43C9">
        <w:rPr>
          <w:rFonts w:eastAsia="Arial"/>
          <w:iCs/>
          <w:szCs w:val="26"/>
          <w:lang w:val="en-CA" w:eastAsia="en-CA"/>
        </w:rPr>
        <w:t>’</w:t>
      </w:r>
      <w:r w:rsidR="00B6121A">
        <w:rPr>
          <w:rFonts w:eastAsia="Arial"/>
          <w:iCs/>
          <w:szCs w:val="26"/>
          <w:lang w:val="en-CA" w:eastAsia="en-CA"/>
        </w:rPr>
        <w:t>.</w:t>
      </w:r>
    </w:p>
    <w:p w14:paraId="28047C2B" w14:textId="559EB485" w:rsidR="00F10779" w:rsidRPr="00B4464C" w:rsidRDefault="001B2266" w:rsidP="000D1096">
      <w:pPr>
        <w:pStyle w:val="Heading5"/>
      </w:pPr>
      <w:r w:rsidRPr="000B03C1">
        <w:t>Step 8: Verify Recall Effectiveness</w:t>
      </w:r>
    </w:p>
    <w:p w14:paraId="5B4CD657" w14:textId="767A1D3B" w:rsidR="00F10779" w:rsidRPr="00F53EAB" w:rsidRDefault="00F10779" w:rsidP="00620BAE">
      <w:pPr>
        <w:pStyle w:val="ListParagraph"/>
        <w:numPr>
          <w:ilvl w:val="0"/>
          <w:numId w:val="7"/>
        </w:numPr>
        <w:spacing w:before="20" w:after="20"/>
      </w:pPr>
      <w:r w:rsidRPr="00F53EAB">
        <w:rPr>
          <w:color w:val="000000"/>
        </w:rPr>
        <w:t xml:space="preserve">Any customer that has not returned a signed acknowledgement within </w:t>
      </w:r>
      <w:r w:rsidR="00A36A09">
        <w:rPr>
          <w:color w:val="000000"/>
        </w:rPr>
        <w:t>24 hours</w:t>
      </w:r>
      <w:r w:rsidRPr="00F53EAB">
        <w:rPr>
          <w:color w:val="000000"/>
        </w:rPr>
        <w:t xml:space="preserve"> will be followed up. Customers unreachable within 4 hours will be reported to MDIS.</w:t>
      </w:r>
    </w:p>
    <w:p w14:paraId="5653C927" w14:textId="77777777" w:rsidR="00EC38E7" w:rsidRPr="00EC38E7" w:rsidRDefault="00F10779" w:rsidP="00620BAE">
      <w:pPr>
        <w:pStyle w:val="ListParagraph"/>
        <w:numPr>
          <w:ilvl w:val="0"/>
          <w:numId w:val="7"/>
        </w:numPr>
        <w:spacing w:before="20" w:after="20"/>
      </w:pPr>
      <w:r w:rsidRPr="00F53EAB">
        <w:rPr>
          <w:color w:val="000000"/>
        </w:rPr>
        <w:t xml:space="preserve">For each customer, the following will be recorded in the </w:t>
      </w:r>
      <w:r w:rsidR="00240A56" w:rsidRPr="00B41F04">
        <w:rPr>
          <w:i/>
          <w:iCs/>
          <w:color w:val="000000"/>
        </w:rPr>
        <w:t xml:space="preserve">Customer </w:t>
      </w:r>
      <w:r w:rsidR="007A22A1" w:rsidRPr="00B41F04">
        <w:rPr>
          <w:i/>
          <w:iCs/>
          <w:color w:val="000000"/>
        </w:rPr>
        <w:t>Notification</w:t>
      </w:r>
      <w:r w:rsidR="00240A56" w:rsidRPr="00B41F04">
        <w:rPr>
          <w:i/>
          <w:iCs/>
          <w:color w:val="000000"/>
        </w:rPr>
        <w:t xml:space="preserve"> Log</w:t>
      </w:r>
      <w:r w:rsidRPr="00F53EAB">
        <w:rPr>
          <w:color w:val="000000"/>
        </w:rPr>
        <w:t>: contact date and method, person contacted, action taken, and quantity on hand at time of recall</w:t>
      </w:r>
      <w:r w:rsidR="00EC38E7">
        <w:rPr>
          <w:color w:val="000000"/>
        </w:rPr>
        <w:t>.</w:t>
      </w:r>
    </w:p>
    <w:p w14:paraId="32EBD83C" w14:textId="6E01299E" w:rsidR="0082546F" w:rsidRPr="00F10779" w:rsidRDefault="00F10779" w:rsidP="00620BAE">
      <w:pPr>
        <w:pStyle w:val="ListParagraph"/>
        <w:numPr>
          <w:ilvl w:val="0"/>
          <w:numId w:val="7"/>
        </w:numPr>
        <w:spacing w:before="20" w:after="20"/>
      </w:pPr>
      <w:r w:rsidRPr="00F53EAB">
        <w:rPr>
          <w:color w:val="000000"/>
        </w:rPr>
        <w:t xml:space="preserve">Where the recall is found to be ineffective, </w:t>
      </w:r>
      <w:r w:rsidR="009A01EB">
        <w:rPr>
          <w:color w:val="000000"/>
        </w:rPr>
        <w:t xml:space="preserve">the notice will be re-issued and </w:t>
      </w:r>
      <w:r w:rsidRPr="00F53EAB">
        <w:rPr>
          <w:color w:val="000000"/>
        </w:rPr>
        <w:t>MDIS will be notified.</w:t>
      </w:r>
    </w:p>
    <w:p w14:paraId="27CB3288" w14:textId="680611FE" w:rsidR="001B2266" w:rsidRPr="000B03C1" w:rsidRDefault="001B2266" w:rsidP="000D1096">
      <w:pPr>
        <w:pStyle w:val="Heading5"/>
      </w:pPr>
      <w:r w:rsidRPr="000B03C1">
        <w:t xml:space="preserve">Step 9: Control </w:t>
      </w:r>
      <w:r w:rsidR="00C230EB">
        <w:t xml:space="preserve">the </w:t>
      </w:r>
      <w:r w:rsidRPr="000B03C1">
        <w:t>Re</w:t>
      </w:r>
      <w:r w:rsidR="00C230EB">
        <w:t>called</w:t>
      </w:r>
      <w:r w:rsidRPr="000B03C1">
        <w:t xml:space="preserve"> </w:t>
      </w:r>
      <w:r w:rsidR="005F494A">
        <w:t>Product</w:t>
      </w:r>
    </w:p>
    <w:p w14:paraId="535CF360" w14:textId="77777777" w:rsidR="008712FE" w:rsidRDefault="008712FE" w:rsidP="008712FE">
      <w:pPr>
        <w:pStyle w:val="ListParagraph"/>
        <w:numPr>
          <w:ilvl w:val="0"/>
          <w:numId w:val="7"/>
        </w:numPr>
        <w:rPr>
          <w:color w:val="000000"/>
          <w:kern w:val="2"/>
          <w14:ligatures w14:val="standardContextual"/>
        </w:rPr>
      </w:pPr>
      <w:r>
        <w:rPr>
          <w:color w:val="000000"/>
        </w:rPr>
        <w:t xml:space="preserve">Returned or on-site recalled product will be controlled, segregated, documented, and reconciled in accordance with the </w:t>
      </w:r>
      <w:r w:rsidRPr="003908C0">
        <w:rPr>
          <w:i/>
          <w:iCs/>
          <w:color w:val="000000"/>
        </w:rPr>
        <w:t>Control and Disposal Protocol</w:t>
      </w:r>
      <w:r>
        <w:rPr>
          <w:color w:val="000000"/>
        </w:rPr>
        <w:t>.</w:t>
      </w:r>
    </w:p>
    <w:p w14:paraId="2FF19805" w14:textId="77777777" w:rsidR="008712FE" w:rsidRDefault="008712FE" w:rsidP="008712FE">
      <w:pPr>
        <w:pStyle w:val="ListParagraph"/>
        <w:numPr>
          <w:ilvl w:val="0"/>
          <w:numId w:val="7"/>
        </w:numPr>
        <w:rPr>
          <w:color w:val="000000"/>
        </w:rPr>
      </w:pPr>
      <w:r>
        <w:rPr>
          <w:color w:val="000000"/>
        </w:rPr>
        <w:t xml:space="preserve">Refer to the </w:t>
      </w:r>
      <w:r w:rsidRPr="003908C0">
        <w:rPr>
          <w:i/>
          <w:iCs/>
          <w:color w:val="000000"/>
        </w:rPr>
        <w:t>Control and Disposal Protocol</w:t>
      </w:r>
      <w:r>
        <w:rPr>
          <w:color w:val="000000"/>
        </w:rPr>
        <w:t xml:space="preserve"> for detailed requirements for receiving, quarantine, HOLD tagging, inventory reconciliation, and handling of returned product.</w:t>
      </w:r>
    </w:p>
    <w:p w14:paraId="611E5B0D" w14:textId="0D01A03E" w:rsidR="00D00A5E" w:rsidRPr="000D1096" w:rsidRDefault="001B2266" w:rsidP="000D1096">
      <w:pPr>
        <w:pStyle w:val="Heading5"/>
      </w:pPr>
      <w:r w:rsidRPr="000D1096">
        <w:t xml:space="preserve">Step 10: </w:t>
      </w:r>
      <w:r w:rsidR="005F494A" w:rsidRPr="000D1096">
        <w:t>Decide What to Do with Recalled Product</w:t>
      </w:r>
    </w:p>
    <w:p w14:paraId="4B7243D8" w14:textId="77777777" w:rsidR="008712FE" w:rsidRDefault="008712FE" w:rsidP="008712FE">
      <w:pPr>
        <w:pStyle w:val="ListParagraph"/>
        <w:numPr>
          <w:ilvl w:val="0"/>
          <w:numId w:val="8"/>
        </w:numPr>
        <w:rPr>
          <w:kern w:val="2"/>
          <w14:ligatures w14:val="standardContextual"/>
        </w:rPr>
      </w:pPr>
      <w:r>
        <w:rPr>
          <w:color w:val="000000"/>
        </w:rPr>
        <w:t xml:space="preserve">The disposition of recalled product, including MDIS approval, denaturing, disposal, rework, relabelling, and documentation, will be completed in accordance with the </w:t>
      </w:r>
      <w:r w:rsidRPr="003908C0">
        <w:rPr>
          <w:i/>
          <w:iCs/>
          <w:color w:val="000000"/>
        </w:rPr>
        <w:t>Control and Disposal Protocol</w:t>
      </w:r>
      <w:r>
        <w:rPr>
          <w:color w:val="000000"/>
        </w:rPr>
        <w:t>.</w:t>
      </w:r>
    </w:p>
    <w:p w14:paraId="79A19F6A" w14:textId="77777777" w:rsidR="008712FE" w:rsidRDefault="008712FE" w:rsidP="008712FE">
      <w:pPr>
        <w:pStyle w:val="ListParagraph"/>
        <w:numPr>
          <w:ilvl w:val="0"/>
          <w:numId w:val="8"/>
        </w:numPr>
        <w:rPr>
          <w:color w:val="000000"/>
        </w:rPr>
      </w:pPr>
      <w:r>
        <w:rPr>
          <w:color w:val="000000"/>
        </w:rPr>
        <w:t xml:space="preserve">Refer to the </w:t>
      </w:r>
      <w:r w:rsidRPr="003908C0">
        <w:rPr>
          <w:i/>
          <w:iCs/>
          <w:color w:val="000000"/>
        </w:rPr>
        <w:t>Control and Disposal Protocol</w:t>
      </w:r>
      <w:r>
        <w:rPr>
          <w:color w:val="000000"/>
        </w:rPr>
        <w:t xml:space="preserve"> for detailed requirements before any recalled product is released from HOLD, reworked, relabelled, or disposed of.</w:t>
      </w:r>
    </w:p>
    <w:p w14:paraId="42A1D032" w14:textId="3C8A5EE7" w:rsidR="00426AA1" w:rsidRPr="00E234C0" w:rsidRDefault="001B2266" w:rsidP="000D1096">
      <w:pPr>
        <w:pStyle w:val="Heading5"/>
      </w:pPr>
      <w:r w:rsidRPr="00E234C0">
        <w:lastRenderedPageBreak/>
        <w:t xml:space="preserve">Step 11: </w:t>
      </w:r>
      <w:r w:rsidR="005F494A" w:rsidRPr="00E234C0">
        <w:t xml:space="preserve">Identify Root Cause and </w:t>
      </w:r>
      <w:r w:rsidRPr="00E234C0">
        <w:t>Implement Corrective and Preventive Actions (CAPA)</w:t>
      </w:r>
    </w:p>
    <w:p w14:paraId="613CC5E8" w14:textId="27C5129E" w:rsidR="00426AA1" w:rsidRPr="00E234C0" w:rsidRDefault="00426AA1" w:rsidP="00620BAE">
      <w:pPr>
        <w:pStyle w:val="ListParagraph"/>
        <w:numPr>
          <w:ilvl w:val="0"/>
          <w:numId w:val="9"/>
        </w:numPr>
        <w:spacing w:before="20" w:after="20"/>
        <w:rPr>
          <w:color w:val="000000" w:themeColor="text1"/>
        </w:rPr>
      </w:pPr>
      <w:r w:rsidRPr="00E234C0">
        <w:rPr>
          <w:color w:val="000000" w:themeColor="text1"/>
        </w:rPr>
        <w:t>The root cause of the recall will be identified and documented</w:t>
      </w:r>
      <w:r w:rsidR="00A26B4A" w:rsidRPr="00E234C0">
        <w:rPr>
          <w:color w:val="000000" w:themeColor="text1"/>
        </w:rPr>
        <w:t xml:space="preserve"> </w:t>
      </w:r>
      <w:r w:rsidR="00A26B4A" w:rsidRPr="00E234C0">
        <w:rPr>
          <w:iCs/>
          <w:color w:val="000000" w:themeColor="text1"/>
          <w:szCs w:val="26"/>
        </w:rPr>
        <w:t>(e.g., dressing line contamination, cooler temperature spike, metal detector bypass)</w:t>
      </w:r>
      <w:r w:rsidRPr="00E234C0">
        <w:rPr>
          <w:color w:val="000000" w:themeColor="text1"/>
        </w:rPr>
        <w:t>.</w:t>
      </w:r>
    </w:p>
    <w:p w14:paraId="7381521C" w14:textId="7C7FA6D0" w:rsidR="00426AA1" w:rsidRPr="00E234C0" w:rsidRDefault="00426AA1" w:rsidP="00620BAE">
      <w:pPr>
        <w:pStyle w:val="ListParagraph"/>
        <w:numPr>
          <w:ilvl w:val="0"/>
          <w:numId w:val="9"/>
        </w:numPr>
        <w:spacing w:before="20" w:after="20"/>
        <w:rPr>
          <w:color w:val="000000" w:themeColor="text1"/>
        </w:rPr>
      </w:pPr>
      <w:r w:rsidRPr="00E234C0">
        <w:rPr>
          <w:color w:val="000000" w:themeColor="text1"/>
        </w:rPr>
        <w:t xml:space="preserve">A corrective action will be implemented to address the immediate problem, and a preventive measure will be implemented to prevent recurrence. Both will be recorded in the </w:t>
      </w:r>
      <w:r w:rsidR="00A26B4A" w:rsidRPr="00E234C0">
        <w:rPr>
          <w:color w:val="000000" w:themeColor="text1"/>
        </w:rPr>
        <w:t>‘</w:t>
      </w:r>
      <w:r w:rsidR="00A26B4A" w:rsidRPr="00823E32">
        <w:rPr>
          <w:i/>
          <w:iCs/>
          <w:color w:val="000000" w:themeColor="text1"/>
        </w:rPr>
        <w:t>R</w:t>
      </w:r>
      <w:r w:rsidRPr="00823E32">
        <w:rPr>
          <w:i/>
          <w:iCs/>
          <w:color w:val="000000" w:themeColor="text1"/>
        </w:rPr>
        <w:t xml:space="preserve">ecall </w:t>
      </w:r>
      <w:r w:rsidR="00A26B4A" w:rsidRPr="00823E32">
        <w:rPr>
          <w:i/>
          <w:iCs/>
          <w:color w:val="000000" w:themeColor="text1"/>
        </w:rPr>
        <w:t>Summary Record</w:t>
      </w:r>
      <w:r w:rsidR="00A26B4A" w:rsidRPr="00E234C0">
        <w:rPr>
          <w:color w:val="000000" w:themeColor="text1"/>
        </w:rPr>
        <w:t xml:space="preserve">’ </w:t>
      </w:r>
      <w:r w:rsidRPr="00E234C0">
        <w:rPr>
          <w:color w:val="000000" w:themeColor="text1"/>
        </w:rPr>
        <w:t>with a responsible person and completion date.</w:t>
      </w:r>
    </w:p>
    <w:p w14:paraId="26F6B2F9" w14:textId="241C2878" w:rsidR="00426AA1" w:rsidRPr="00C00BCD" w:rsidRDefault="00426AA1" w:rsidP="00620BAE">
      <w:pPr>
        <w:pStyle w:val="ListParagraph"/>
        <w:numPr>
          <w:ilvl w:val="0"/>
          <w:numId w:val="9"/>
        </w:numPr>
        <w:spacing w:before="20" w:after="20"/>
        <w:rPr>
          <w:color w:val="000000" w:themeColor="text1"/>
        </w:rPr>
      </w:pPr>
      <w:r w:rsidRPr="00E234C0">
        <w:rPr>
          <w:color w:val="000000" w:themeColor="text1"/>
        </w:rPr>
        <w:t>Affected SOPs, records, or training materials will be updated as required.</w:t>
      </w:r>
    </w:p>
    <w:p w14:paraId="0312FFF3" w14:textId="77F5FB5E" w:rsidR="00582247" w:rsidRPr="00E234C0" w:rsidRDefault="001B2266" w:rsidP="000D1096">
      <w:pPr>
        <w:pStyle w:val="Heading5"/>
      </w:pPr>
      <w:r w:rsidRPr="00E234C0">
        <w:t>Step 12: Conduct a Post-Recall Review</w:t>
      </w:r>
    </w:p>
    <w:p w14:paraId="34CF4D77" w14:textId="26C99D04" w:rsidR="00582247" w:rsidRPr="00E234C0" w:rsidRDefault="00582247" w:rsidP="00620BAE">
      <w:pPr>
        <w:pStyle w:val="ListParagraph"/>
        <w:numPr>
          <w:ilvl w:val="0"/>
          <w:numId w:val="10"/>
        </w:numPr>
        <w:spacing w:before="20" w:after="20"/>
        <w:rPr>
          <w:color w:val="000000" w:themeColor="text1"/>
        </w:rPr>
      </w:pPr>
      <w:r w:rsidRPr="00E234C0">
        <w:rPr>
          <w:color w:val="000000" w:themeColor="text1"/>
        </w:rPr>
        <w:t xml:space="preserve">The Recall Team will be </w:t>
      </w:r>
      <w:r w:rsidR="001C2E99" w:rsidRPr="00E234C0">
        <w:rPr>
          <w:color w:val="000000" w:themeColor="text1"/>
        </w:rPr>
        <w:t>assembled again,</w:t>
      </w:r>
      <w:r w:rsidRPr="00E234C0">
        <w:rPr>
          <w:color w:val="000000" w:themeColor="text1"/>
        </w:rPr>
        <w:t xml:space="preserve"> once all recalled product is accounted for and disposed of.</w:t>
      </w:r>
    </w:p>
    <w:p w14:paraId="0FDB90B2" w14:textId="7A505C13" w:rsidR="00582247" w:rsidRPr="00E234C0" w:rsidRDefault="00582247" w:rsidP="00620BAE">
      <w:pPr>
        <w:pStyle w:val="ListParagraph"/>
        <w:numPr>
          <w:ilvl w:val="0"/>
          <w:numId w:val="10"/>
        </w:numPr>
        <w:spacing w:before="20" w:after="20"/>
        <w:rPr>
          <w:color w:val="000000" w:themeColor="text1"/>
        </w:rPr>
      </w:pPr>
      <w:r w:rsidRPr="00E234C0">
        <w:rPr>
          <w:color w:val="000000" w:themeColor="text1"/>
        </w:rPr>
        <w:t>Recall effectiveness</w:t>
      </w:r>
      <w:r w:rsidR="00912E7C">
        <w:rPr>
          <w:color w:val="000000" w:themeColor="text1"/>
        </w:rPr>
        <w:t xml:space="preserve"> (</w:t>
      </w:r>
      <w:r w:rsidR="00743247">
        <w:rPr>
          <w:color w:val="000000" w:themeColor="text1"/>
        </w:rPr>
        <w:t xml:space="preserve">target </w:t>
      </w:r>
      <w:r w:rsidR="00A02162">
        <w:rPr>
          <w:color w:val="000000" w:themeColor="text1"/>
        </w:rPr>
        <w:t>is 90</w:t>
      </w:r>
      <w:r w:rsidR="009E24B1">
        <w:rPr>
          <w:color w:val="000000" w:themeColor="text1"/>
        </w:rPr>
        <w:t>-100%)</w:t>
      </w:r>
      <w:r w:rsidRPr="00E234C0">
        <w:rPr>
          <w:color w:val="000000" w:themeColor="text1"/>
        </w:rPr>
        <w:t>, problems encountered</w:t>
      </w:r>
      <w:r w:rsidR="005200F4" w:rsidRPr="00E234C0">
        <w:rPr>
          <w:color w:val="000000" w:themeColor="text1"/>
        </w:rPr>
        <w:t xml:space="preserve"> (e.g. communication bottlenecks, traceability gaps, etc.)</w:t>
      </w:r>
      <w:r w:rsidRPr="00E234C0">
        <w:rPr>
          <w:color w:val="000000" w:themeColor="text1"/>
        </w:rPr>
        <w:t>, and required amendments to this SOP or supporting records will be reviewed and documented.</w:t>
      </w:r>
    </w:p>
    <w:p w14:paraId="754AB48F" w14:textId="263DE810" w:rsidR="00582247" w:rsidRPr="00E234C0" w:rsidRDefault="00582247" w:rsidP="00620BAE">
      <w:pPr>
        <w:pStyle w:val="ListParagraph"/>
        <w:numPr>
          <w:ilvl w:val="0"/>
          <w:numId w:val="10"/>
        </w:numPr>
        <w:spacing w:before="20" w:after="20"/>
        <w:rPr>
          <w:color w:val="000000" w:themeColor="text1"/>
        </w:rPr>
      </w:pPr>
      <w:r w:rsidRPr="00E234C0">
        <w:rPr>
          <w:color w:val="000000" w:themeColor="text1"/>
        </w:rPr>
        <w:t>All recall documentation will be confirmed complete, signed, and filed</w:t>
      </w:r>
      <w:r w:rsidR="00743247">
        <w:rPr>
          <w:color w:val="000000" w:themeColor="text1"/>
        </w:rPr>
        <w:t xml:space="preserve"> by the operator</w:t>
      </w:r>
      <w:r w:rsidRPr="00E234C0">
        <w:rPr>
          <w:color w:val="000000" w:themeColor="text1"/>
        </w:rPr>
        <w:t xml:space="preserve">. Records will be retained for a minimum </w:t>
      </w:r>
      <w:r w:rsidR="009702FD" w:rsidRPr="00E234C0">
        <w:rPr>
          <w:color w:val="000000" w:themeColor="text1"/>
        </w:rPr>
        <w:t>of two</w:t>
      </w:r>
      <w:r w:rsidR="001C2E99" w:rsidRPr="00E234C0">
        <w:rPr>
          <w:color w:val="000000" w:themeColor="text1"/>
        </w:rPr>
        <w:t xml:space="preserve"> years</w:t>
      </w:r>
      <w:r w:rsidRPr="00E234C0">
        <w:rPr>
          <w:color w:val="000000" w:themeColor="text1"/>
        </w:rPr>
        <w:t xml:space="preserve"> and made available to</w:t>
      </w:r>
      <w:r w:rsidR="001C2E99" w:rsidRPr="00E234C0">
        <w:rPr>
          <w:color w:val="000000" w:themeColor="text1"/>
        </w:rPr>
        <w:t xml:space="preserve"> the</w:t>
      </w:r>
      <w:r w:rsidRPr="00E234C0">
        <w:rPr>
          <w:color w:val="000000" w:themeColor="text1"/>
        </w:rPr>
        <w:t xml:space="preserve"> </w:t>
      </w:r>
      <w:r w:rsidR="001C2E99" w:rsidRPr="00E234C0">
        <w:rPr>
          <w:color w:val="000000" w:themeColor="text1"/>
        </w:rPr>
        <w:t>regulatory agencies</w:t>
      </w:r>
      <w:r w:rsidRPr="00E234C0">
        <w:rPr>
          <w:color w:val="000000" w:themeColor="text1"/>
        </w:rPr>
        <w:t xml:space="preserve"> upon request.</w:t>
      </w:r>
    </w:p>
    <w:p w14:paraId="4C370BF0" w14:textId="77777777" w:rsidR="000B03C1" w:rsidRDefault="000B03C1" w:rsidP="00830F88">
      <w:pPr>
        <w:pStyle w:val="Header"/>
        <w:tabs>
          <w:tab w:val="clear" w:pos="4320"/>
          <w:tab w:val="clear" w:pos="8640"/>
        </w:tabs>
        <w:spacing w:line="24" w:lineRule="atLeast"/>
        <w:rPr>
          <w:rFonts w:cs="Arial"/>
          <w:b/>
          <w:bCs/>
          <w:sz w:val="24"/>
        </w:rPr>
      </w:pPr>
    </w:p>
    <w:p w14:paraId="45AAF0CB" w14:textId="340D8FF8" w:rsidR="00763F68" w:rsidRPr="001C588E" w:rsidRDefault="00902D5A" w:rsidP="00830F88">
      <w:pPr>
        <w:pStyle w:val="Header"/>
        <w:tabs>
          <w:tab w:val="clear" w:pos="4320"/>
          <w:tab w:val="clear" w:pos="8640"/>
        </w:tabs>
        <w:spacing w:line="24" w:lineRule="atLeast"/>
        <w:rPr>
          <w:rFonts w:cs="Arial"/>
          <w:b/>
          <w:bCs/>
          <w:sz w:val="24"/>
        </w:rPr>
      </w:pPr>
      <w:r>
        <w:rPr>
          <w:rFonts w:cs="Arial"/>
          <w:b/>
          <w:bCs/>
          <w:sz w:val="24"/>
        </w:rPr>
        <w:t>6</w:t>
      </w:r>
      <w:r w:rsidR="003F18F6">
        <w:rPr>
          <w:rFonts w:cs="Arial"/>
          <w:b/>
          <w:bCs/>
          <w:sz w:val="24"/>
        </w:rPr>
        <w:t xml:space="preserve">. </w:t>
      </w:r>
      <w:r w:rsidR="001C588E" w:rsidRPr="001C588E">
        <w:rPr>
          <w:rFonts w:cs="Arial"/>
          <w:b/>
          <w:bCs/>
          <w:sz w:val="24"/>
        </w:rPr>
        <w:t>Deviation and Corrective Action</w:t>
      </w:r>
      <w:r w:rsidR="00AC030C">
        <w:rPr>
          <w:rFonts w:cs="Arial"/>
          <w:b/>
          <w:bCs/>
          <w:sz w:val="24"/>
        </w:rPr>
        <w:t xml:space="preserve"> Procedures</w:t>
      </w:r>
      <w:r w:rsidR="001C588E" w:rsidRPr="001C588E">
        <w:rPr>
          <w:rFonts w:cs="Arial"/>
          <w:b/>
          <w:bCs/>
          <w:sz w:val="24"/>
        </w:rPr>
        <w:t>:</w:t>
      </w:r>
    </w:p>
    <w:p w14:paraId="4F7D23A8" w14:textId="1AECAD8C" w:rsidR="008C144D" w:rsidRDefault="005D7C03" w:rsidP="00C06934">
      <w:pPr>
        <w:pStyle w:val="ListParagraph"/>
        <w:numPr>
          <w:ilvl w:val="0"/>
          <w:numId w:val="4"/>
        </w:numPr>
        <w:rPr>
          <w:b/>
          <w:bCs/>
          <w:sz w:val="24"/>
        </w:rPr>
      </w:pPr>
      <w:r>
        <w:rPr>
          <w:color w:val="000000"/>
        </w:rPr>
        <w:t>D</w:t>
      </w:r>
      <w:r w:rsidR="00C06934" w:rsidRPr="00C06934">
        <w:rPr>
          <w:color w:val="000000"/>
        </w:rPr>
        <w:t>ate code</w:t>
      </w:r>
      <w:r w:rsidR="00620BAE">
        <w:rPr>
          <w:rFonts w:eastAsia="Calibri"/>
          <w:color w:val="000000"/>
        </w:rPr>
        <w:t xml:space="preserve"> </w:t>
      </w:r>
      <w:r w:rsidR="00620BAE" w:rsidRPr="00C06934">
        <w:rPr>
          <w:color w:val="000000"/>
        </w:rPr>
        <w:t xml:space="preserve">cannot be identified: the product will not be shipped or sold until its identity can be confirmed. </w:t>
      </w:r>
      <w:r w:rsidR="00C06934" w:rsidRPr="00C06934">
        <w:rPr>
          <w:color w:val="000000"/>
        </w:rPr>
        <w:t>If the date code</w:t>
      </w:r>
      <w:r w:rsidR="00620BAE">
        <w:rPr>
          <w:rFonts w:eastAsia="Calibri"/>
          <w:color w:val="000000"/>
        </w:rPr>
        <w:t xml:space="preserve"> </w:t>
      </w:r>
      <w:r w:rsidR="00620BAE" w:rsidRPr="00C06934">
        <w:rPr>
          <w:color w:val="000000"/>
        </w:rPr>
        <w:t>remains unidentified after a thorough records search, the product will be placed on HOLD and treated as potentially affected. MDIS will be notified and the product will be disposed of in accordance with the approved disposal procedure (Step 10).</w:t>
      </w:r>
    </w:p>
    <w:p w14:paraId="1E685981" w14:textId="607AF969" w:rsidR="007579B3" w:rsidRPr="007D1198" w:rsidRDefault="007579B3" w:rsidP="007579B3">
      <w:pPr>
        <w:pStyle w:val="ListParagraph"/>
        <w:numPr>
          <w:ilvl w:val="0"/>
          <w:numId w:val="4"/>
        </w:numPr>
        <w:spacing w:before="50" w:after="50"/>
      </w:pPr>
      <w:r w:rsidRPr="007D1198">
        <w:rPr>
          <w:rFonts w:eastAsia="Calibri"/>
          <w:color w:val="000000"/>
        </w:rPr>
        <w:t xml:space="preserve">Recalled product </w:t>
      </w:r>
      <w:r>
        <w:rPr>
          <w:rFonts w:eastAsia="Calibri"/>
          <w:color w:val="000000"/>
        </w:rPr>
        <w:t>accidentally</w:t>
      </w:r>
      <w:r w:rsidRPr="007D1198">
        <w:rPr>
          <w:rFonts w:eastAsia="Calibri"/>
          <w:color w:val="000000"/>
        </w:rPr>
        <w:t xml:space="preserve"> shipped after recall initiation: MDIS will be notified immediately. The customer who received the product will be contacted as a priority under Step 7. The customer will be added to the </w:t>
      </w:r>
      <w:r w:rsidR="00E70D09">
        <w:rPr>
          <w:rFonts w:eastAsia="Calibri"/>
          <w:i/>
          <w:iCs/>
          <w:color w:val="000000"/>
        </w:rPr>
        <w:t xml:space="preserve">Recall </w:t>
      </w:r>
      <w:r w:rsidRPr="003A335B">
        <w:rPr>
          <w:rFonts w:eastAsia="Calibri"/>
          <w:i/>
          <w:iCs/>
          <w:color w:val="000000"/>
        </w:rPr>
        <w:t xml:space="preserve">Distribution </w:t>
      </w:r>
      <w:r w:rsidR="00086117" w:rsidRPr="003A335B">
        <w:rPr>
          <w:rFonts w:eastAsia="Calibri"/>
          <w:i/>
          <w:iCs/>
          <w:color w:val="000000"/>
        </w:rPr>
        <w:t>List</w:t>
      </w:r>
      <w:r w:rsidRPr="007D1198">
        <w:rPr>
          <w:rFonts w:eastAsia="Calibri"/>
          <w:color w:val="000000"/>
        </w:rPr>
        <w:t xml:space="preserve"> and will be subject to the full notification and verification procedure.</w:t>
      </w:r>
    </w:p>
    <w:p w14:paraId="394672DC" w14:textId="70C9D07D" w:rsidR="00CF0C0B" w:rsidRPr="007D1198" w:rsidRDefault="00CF0C0B" w:rsidP="00CF0C0B">
      <w:pPr>
        <w:pStyle w:val="ListParagraph"/>
        <w:numPr>
          <w:ilvl w:val="0"/>
          <w:numId w:val="4"/>
        </w:numPr>
        <w:spacing w:before="50" w:after="50"/>
      </w:pPr>
      <w:r w:rsidRPr="007D1198">
        <w:rPr>
          <w:rFonts w:eastAsia="Calibri"/>
          <w:color w:val="000000"/>
        </w:rPr>
        <w:t xml:space="preserve">Recalled product found to have been further distributed by a customer: the customer will be instructed to immediately notify their own accounts and to provide the Recall Coordinator with a secondary distribution </w:t>
      </w:r>
      <w:r w:rsidR="00086117">
        <w:rPr>
          <w:rFonts w:eastAsia="Calibri"/>
          <w:color w:val="000000"/>
        </w:rPr>
        <w:t>list</w:t>
      </w:r>
      <w:r w:rsidRPr="007D1198">
        <w:rPr>
          <w:rFonts w:eastAsia="Calibri"/>
          <w:color w:val="000000"/>
        </w:rPr>
        <w:t>. Each downstream account will be treated as a direct customer for the purposes of notification, verification, and quantity reconciliation.</w:t>
      </w:r>
    </w:p>
    <w:p w14:paraId="7332F4E0" w14:textId="39AF0808" w:rsidR="004A4F04" w:rsidRPr="007D1198" w:rsidRDefault="004A4F04" w:rsidP="004A4F04">
      <w:pPr>
        <w:pStyle w:val="ListParagraph"/>
        <w:numPr>
          <w:ilvl w:val="0"/>
          <w:numId w:val="4"/>
        </w:numPr>
        <w:spacing w:before="50" w:after="50"/>
      </w:pPr>
      <w:r w:rsidRPr="007D1198">
        <w:rPr>
          <w:rFonts w:eastAsia="Calibri"/>
          <w:color w:val="000000"/>
        </w:rPr>
        <w:t>Mass-balance discrepancy</w:t>
      </w:r>
      <w:r>
        <w:rPr>
          <w:rFonts w:eastAsia="Calibri"/>
          <w:color w:val="000000"/>
        </w:rPr>
        <w:t>, i.e.</w:t>
      </w:r>
      <w:r w:rsidRPr="007D1198">
        <w:rPr>
          <w:rFonts w:eastAsia="Calibri"/>
          <w:color w:val="000000"/>
        </w:rPr>
        <w:t xml:space="preserve"> product quantities do not reconcile: the source of the discrepancy will be investigated by reviewing </w:t>
      </w:r>
      <w:r w:rsidRPr="00902522">
        <w:rPr>
          <w:rFonts w:eastAsia="Calibri"/>
          <w:i/>
          <w:iCs/>
          <w:color w:val="000000"/>
        </w:rPr>
        <w:t>Production Records</w:t>
      </w:r>
      <w:r w:rsidRPr="007D1198">
        <w:rPr>
          <w:rFonts w:eastAsia="Calibri"/>
          <w:color w:val="000000"/>
        </w:rPr>
        <w:t xml:space="preserve">, </w:t>
      </w:r>
      <w:r w:rsidR="00902522" w:rsidRPr="00902522">
        <w:rPr>
          <w:rFonts w:eastAsia="Calibri"/>
          <w:i/>
          <w:iCs/>
          <w:color w:val="000000"/>
        </w:rPr>
        <w:t xml:space="preserve">Distribution </w:t>
      </w:r>
      <w:r w:rsidRPr="00902522">
        <w:rPr>
          <w:rFonts w:eastAsia="Calibri"/>
          <w:i/>
          <w:iCs/>
          <w:color w:val="000000"/>
        </w:rPr>
        <w:t>Shipping Records</w:t>
      </w:r>
      <w:r w:rsidRPr="007D1198">
        <w:rPr>
          <w:rFonts w:eastAsia="Calibri"/>
          <w:color w:val="000000"/>
        </w:rPr>
        <w:t xml:space="preserve">, </w:t>
      </w:r>
      <w:r w:rsidRPr="00902522">
        <w:rPr>
          <w:rFonts w:eastAsia="Calibri"/>
          <w:i/>
          <w:iCs/>
          <w:color w:val="000000"/>
        </w:rPr>
        <w:t>Condemnation Records</w:t>
      </w:r>
      <w:r w:rsidRPr="007D1198">
        <w:rPr>
          <w:rFonts w:eastAsia="Calibri"/>
          <w:color w:val="000000"/>
        </w:rPr>
        <w:t xml:space="preserve">, and </w:t>
      </w:r>
      <w:r w:rsidRPr="00902522">
        <w:rPr>
          <w:rFonts w:eastAsia="Calibri"/>
          <w:i/>
          <w:iCs/>
          <w:color w:val="000000"/>
        </w:rPr>
        <w:t>Returned Product Logs</w:t>
      </w:r>
      <w:r w:rsidRPr="007D1198">
        <w:rPr>
          <w:rFonts w:eastAsia="Calibri"/>
          <w:color w:val="000000"/>
        </w:rPr>
        <w:t>. The investigation and its outcome will be documented. If the discrepancy cannot be resolved, MDIS will be notified. The recall file will not be closed until reconciliation is complete or the discrepancy is formally explained.</w:t>
      </w:r>
    </w:p>
    <w:p w14:paraId="3A15580C" w14:textId="77777777" w:rsidR="001C2504" w:rsidRPr="007D1198" w:rsidRDefault="001C2504" w:rsidP="001C2504">
      <w:pPr>
        <w:pStyle w:val="ListParagraph"/>
        <w:numPr>
          <w:ilvl w:val="0"/>
          <w:numId w:val="4"/>
        </w:numPr>
        <w:spacing w:before="50" w:after="50"/>
      </w:pPr>
      <w:r w:rsidRPr="007D1198">
        <w:rPr>
          <w:rFonts w:eastAsia="Calibri"/>
          <w:color w:val="000000"/>
        </w:rPr>
        <w:t>Customer unreachable within 4 hours of first contact attempt: all contact attempts will be documented (date, time, method). MDIS will be notified of the unreachable customer. Alternative contact methods (e.g., in-person visit, contacting the customer's regulatory authority) will be explored in consultation with MDIS.</w:t>
      </w:r>
    </w:p>
    <w:p w14:paraId="1095F85A" w14:textId="77E94554" w:rsidR="00C7249F" w:rsidRPr="007D1198" w:rsidRDefault="00C7249F" w:rsidP="00C7249F">
      <w:pPr>
        <w:pStyle w:val="ListParagraph"/>
        <w:numPr>
          <w:ilvl w:val="0"/>
          <w:numId w:val="4"/>
        </w:numPr>
        <w:spacing w:before="50" w:after="50"/>
      </w:pPr>
      <w:r w:rsidRPr="007D1198">
        <w:rPr>
          <w:rFonts w:eastAsia="Calibri"/>
          <w:color w:val="000000"/>
        </w:rPr>
        <w:t xml:space="preserve">Customer refuses to return or quarantine recalled product: the refusal and all communication will be documented and reported to MDIS immediately. MDIS will direct </w:t>
      </w:r>
      <w:r w:rsidR="00743247">
        <w:rPr>
          <w:rFonts w:eastAsia="Calibri"/>
          <w:color w:val="000000"/>
        </w:rPr>
        <w:t xml:space="preserve">any </w:t>
      </w:r>
      <w:r w:rsidRPr="007D1198">
        <w:rPr>
          <w:rFonts w:eastAsia="Calibri"/>
          <w:color w:val="000000"/>
        </w:rPr>
        <w:t>further action</w:t>
      </w:r>
      <w:r w:rsidR="00743247">
        <w:rPr>
          <w:rFonts w:eastAsia="Calibri"/>
          <w:color w:val="000000"/>
        </w:rPr>
        <w:t xml:space="preserve"> as necessary</w:t>
      </w:r>
    </w:p>
    <w:p w14:paraId="26403835" w14:textId="77777777" w:rsidR="003003A6" w:rsidRPr="007D1198" w:rsidRDefault="003003A6" w:rsidP="003003A6">
      <w:pPr>
        <w:pStyle w:val="ListParagraph"/>
        <w:numPr>
          <w:ilvl w:val="0"/>
          <w:numId w:val="4"/>
        </w:numPr>
        <w:spacing w:before="50" w:after="50"/>
      </w:pPr>
      <w:r w:rsidRPr="007D1198">
        <w:rPr>
          <w:rFonts w:eastAsia="Calibri"/>
          <w:color w:val="000000"/>
        </w:rPr>
        <w:t xml:space="preserve">Recall found to be ineffective by MDIS or CFIA: the notification process will be repeated for affected customers as directed. Additional verification measures will be implemented. The reason for ineffectiveness will be documented in the </w:t>
      </w:r>
      <w:r w:rsidRPr="00823E32">
        <w:rPr>
          <w:rFonts w:eastAsia="Calibri"/>
          <w:i/>
          <w:iCs/>
          <w:color w:val="000000"/>
        </w:rPr>
        <w:t>Recall Summary Record</w:t>
      </w:r>
      <w:r w:rsidRPr="007D1198">
        <w:rPr>
          <w:rFonts w:eastAsia="Calibri"/>
          <w:color w:val="000000"/>
        </w:rPr>
        <w:t xml:space="preserve"> and addressed through corrective action.</w:t>
      </w:r>
    </w:p>
    <w:p w14:paraId="0190C725" w14:textId="754BCFF0" w:rsidR="006A28E1" w:rsidRPr="00436F7C" w:rsidRDefault="006E726E" w:rsidP="006E726E">
      <w:pPr>
        <w:pStyle w:val="ListParagraph"/>
        <w:numPr>
          <w:ilvl w:val="0"/>
          <w:numId w:val="4"/>
        </w:numPr>
        <w:spacing w:before="50" w:after="50"/>
      </w:pPr>
      <w:r w:rsidRPr="007D1198">
        <w:rPr>
          <w:rFonts w:eastAsia="Calibri"/>
          <w:color w:val="000000"/>
        </w:rPr>
        <w:t>Disposal method is unavailable (e.g., rendering contractor not available): an alternative approved disposal method will be selected in consultation with MDIS before disposal proceeds. No recalled product will be released from HOLD while a disposal method is being arranged.</w:t>
      </w:r>
    </w:p>
    <w:p w14:paraId="022F5C28" w14:textId="650DA798" w:rsidR="00E547DC" w:rsidRPr="00E547DC" w:rsidRDefault="00E547DC" w:rsidP="00E547DC">
      <w:pPr>
        <w:spacing w:before="50" w:after="50"/>
        <w:rPr>
          <w:rFonts w:cs="Arial"/>
        </w:rPr>
      </w:pPr>
      <w:r w:rsidRPr="00E547DC">
        <w:rPr>
          <w:rFonts w:eastAsia="Calibri" w:cs="Arial"/>
          <w:color w:val="000000"/>
        </w:rPr>
        <w:t xml:space="preserve">All deviations from this procedure will be documented in the </w:t>
      </w:r>
      <w:r w:rsidRPr="00823E32">
        <w:rPr>
          <w:rFonts w:eastAsia="Calibri" w:cs="Arial"/>
          <w:i/>
          <w:iCs/>
          <w:color w:val="000000"/>
        </w:rPr>
        <w:t>Recall Summary Record</w:t>
      </w:r>
      <w:r w:rsidRPr="00E547DC">
        <w:rPr>
          <w:rFonts w:eastAsia="Calibri" w:cs="Arial"/>
          <w:color w:val="000000"/>
        </w:rPr>
        <w:t xml:space="preserve">, </w:t>
      </w:r>
      <w:proofErr w:type="gramStart"/>
      <w:r w:rsidRPr="00E547DC">
        <w:rPr>
          <w:rFonts w:eastAsia="Calibri" w:cs="Arial"/>
          <w:color w:val="000000"/>
        </w:rPr>
        <w:t>including:</w:t>
      </w:r>
      <w:proofErr w:type="gramEnd"/>
      <w:r w:rsidRPr="00E547DC">
        <w:rPr>
          <w:rFonts w:eastAsia="Calibri" w:cs="Arial"/>
          <w:color w:val="000000"/>
        </w:rPr>
        <w:t xml:space="preserve"> description of the deviation, date and time identified, corrective action taken, person responsible, and date the deviation was resolved.</w:t>
      </w:r>
    </w:p>
    <w:p w14:paraId="6DEF14A3" w14:textId="77777777" w:rsidR="00E547DC" w:rsidRPr="00E547DC" w:rsidRDefault="00E547DC" w:rsidP="00E547DC">
      <w:pPr>
        <w:spacing w:before="50" w:after="50"/>
        <w:rPr>
          <w:rFonts w:cs="Arial"/>
        </w:rPr>
      </w:pPr>
      <w:r w:rsidRPr="00E547DC">
        <w:rPr>
          <w:rFonts w:eastAsia="Calibri" w:cs="Arial"/>
          <w:color w:val="000000"/>
        </w:rPr>
        <w:t>Where a deviation reveals a gap in this SOP or in a supporting record, the required amendment will be identified during the post-recall review (Step 12</w:t>
      </w:r>
      <w:proofErr w:type="gramStart"/>
      <w:r w:rsidRPr="00E547DC">
        <w:rPr>
          <w:rFonts w:eastAsia="Calibri" w:cs="Arial"/>
          <w:color w:val="000000"/>
        </w:rPr>
        <w:t>)</w:t>
      </w:r>
      <w:proofErr w:type="gramEnd"/>
      <w:r w:rsidRPr="00E547DC">
        <w:rPr>
          <w:rFonts w:eastAsia="Calibri" w:cs="Arial"/>
          <w:color w:val="000000"/>
        </w:rPr>
        <w:t xml:space="preserve"> and this SOP will be updated accordingly.</w:t>
      </w:r>
    </w:p>
    <w:p w14:paraId="1DB7359B" w14:textId="77777777" w:rsidR="00BC56DA" w:rsidRDefault="00BC56DA" w:rsidP="00830F88">
      <w:pPr>
        <w:pStyle w:val="Header"/>
        <w:tabs>
          <w:tab w:val="clear" w:pos="4320"/>
          <w:tab w:val="clear" w:pos="8640"/>
        </w:tabs>
        <w:spacing w:line="24" w:lineRule="atLeast"/>
        <w:rPr>
          <w:rFonts w:cs="Arial"/>
          <w:szCs w:val="20"/>
        </w:rPr>
      </w:pPr>
    </w:p>
    <w:p w14:paraId="2CB76B30" w14:textId="77777777" w:rsidR="00DB293E" w:rsidRDefault="00DB293E" w:rsidP="00830F88">
      <w:pPr>
        <w:pStyle w:val="Header"/>
        <w:tabs>
          <w:tab w:val="clear" w:pos="4320"/>
          <w:tab w:val="clear" w:pos="8640"/>
        </w:tabs>
        <w:spacing w:line="24" w:lineRule="atLeast"/>
        <w:rPr>
          <w:rFonts w:cs="Arial"/>
          <w:szCs w:val="20"/>
        </w:rPr>
      </w:pPr>
    </w:p>
    <w:p w14:paraId="41B3A920" w14:textId="77777777" w:rsidR="00DB293E" w:rsidRPr="009031E8" w:rsidRDefault="00DB293E" w:rsidP="00830F88">
      <w:pPr>
        <w:pStyle w:val="Header"/>
        <w:tabs>
          <w:tab w:val="clear" w:pos="4320"/>
          <w:tab w:val="clear" w:pos="8640"/>
        </w:tabs>
        <w:spacing w:line="24" w:lineRule="atLeast"/>
        <w:rPr>
          <w:rFonts w:cs="Arial"/>
          <w:szCs w:val="20"/>
        </w:rPr>
      </w:pPr>
    </w:p>
    <w:p w14:paraId="18903D06" w14:textId="735A1B9A" w:rsidR="00F24CC1" w:rsidRPr="001C588E" w:rsidRDefault="00902D5A" w:rsidP="00830F88">
      <w:pPr>
        <w:pStyle w:val="Header"/>
        <w:tabs>
          <w:tab w:val="clear" w:pos="4320"/>
          <w:tab w:val="clear" w:pos="8640"/>
        </w:tabs>
        <w:spacing w:line="24" w:lineRule="atLeast"/>
        <w:rPr>
          <w:rFonts w:cs="Arial"/>
          <w:b/>
          <w:bCs/>
          <w:sz w:val="24"/>
        </w:rPr>
      </w:pPr>
      <w:r>
        <w:rPr>
          <w:rFonts w:cs="Arial"/>
          <w:b/>
          <w:bCs/>
          <w:sz w:val="24"/>
        </w:rPr>
        <w:t>7</w:t>
      </w:r>
      <w:r w:rsidR="00A4733A">
        <w:rPr>
          <w:rFonts w:cs="Arial"/>
          <w:b/>
          <w:bCs/>
          <w:sz w:val="24"/>
        </w:rPr>
        <w:t xml:space="preserve">. </w:t>
      </w:r>
      <w:r w:rsidR="00F24CC1">
        <w:rPr>
          <w:rFonts w:cs="Arial"/>
          <w:b/>
          <w:bCs/>
          <w:sz w:val="24"/>
        </w:rPr>
        <w:t>Verification</w:t>
      </w:r>
      <w:r w:rsidR="00AC030C">
        <w:rPr>
          <w:rFonts w:cs="Arial"/>
          <w:b/>
          <w:bCs/>
          <w:sz w:val="24"/>
        </w:rPr>
        <w:t xml:space="preserve"> Procedures</w:t>
      </w:r>
      <w:r w:rsidR="00F24CC1" w:rsidRPr="001C588E">
        <w:rPr>
          <w:rFonts w:cs="Arial"/>
          <w:b/>
          <w:bCs/>
          <w:sz w:val="24"/>
        </w:rPr>
        <w:t>:</w:t>
      </w:r>
    </w:p>
    <w:p w14:paraId="6040D1BC" w14:textId="4C07CCA1" w:rsidR="003531B0" w:rsidRPr="003531B0" w:rsidRDefault="003531B0" w:rsidP="003531B0">
      <w:pPr>
        <w:spacing w:before="120" w:after="60"/>
        <w:rPr>
          <w:rFonts w:cs="Arial"/>
        </w:rPr>
      </w:pPr>
      <w:r w:rsidRPr="003531B0">
        <w:rPr>
          <w:rFonts w:eastAsia="Calibri" w:cs="Arial"/>
          <w:b/>
          <w:bCs/>
          <w:color w:val="000000"/>
          <w:szCs w:val="20"/>
        </w:rPr>
        <w:t>During an Active Recall</w:t>
      </w:r>
    </w:p>
    <w:p w14:paraId="31BB062B" w14:textId="44014FFC" w:rsidR="003531B0" w:rsidRPr="003531B0" w:rsidRDefault="003531B0" w:rsidP="00620BAE">
      <w:pPr>
        <w:pStyle w:val="ListParagraph"/>
        <w:numPr>
          <w:ilvl w:val="0"/>
          <w:numId w:val="12"/>
        </w:numPr>
        <w:spacing w:before="50" w:after="50"/>
      </w:pPr>
      <w:r w:rsidRPr="003531B0">
        <w:rPr>
          <w:rFonts w:eastAsia="Calibri"/>
          <w:color w:val="000000"/>
        </w:rPr>
        <w:lastRenderedPageBreak/>
        <w:t xml:space="preserve">The Recall Coordinator will review the </w:t>
      </w:r>
      <w:r w:rsidRPr="00E70D09">
        <w:rPr>
          <w:rFonts w:eastAsia="Calibri"/>
          <w:i/>
          <w:iCs/>
          <w:color w:val="000000"/>
        </w:rPr>
        <w:t>Recall</w:t>
      </w:r>
      <w:r w:rsidRPr="003531B0">
        <w:rPr>
          <w:rFonts w:eastAsia="Calibri"/>
          <w:color w:val="000000"/>
        </w:rPr>
        <w:t xml:space="preserve"> </w:t>
      </w:r>
      <w:r w:rsidRPr="00086117">
        <w:rPr>
          <w:rFonts w:eastAsia="Calibri"/>
          <w:i/>
          <w:iCs/>
          <w:color w:val="000000"/>
        </w:rPr>
        <w:t xml:space="preserve">Distribution </w:t>
      </w:r>
      <w:r w:rsidR="00086117" w:rsidRPr="00086117">
        <w:rPr>
          <w:rFonts w:eastAsia="Calibri"/>
          <w:i/>
          <w:iCs/>
          <w:color w:val="000000"/>
        </w:rPr>
        <w:t>List</w:t>
      </w:r>
      <w:r w:rsidRPr="003531B0">
        <w:rPr>
          <w:rFonts w:eastAsia="Calibri"/>
          <w:color w:val="000000"/>
        </w:rPr>
        <w:t xml:space="preserve"> daily during an active recall to confirm: all customers have been contacted; signed acknowledgements have been received; and quantities returned or confirmed quarantined are being logged.</w:t>
      </w:r>
      <w:r w:rsidR="0007111F">
        <w:rPr>
          <w:rFonts w:eastAsia="Calibri"/>
          <w:color w:val="000000"/>
        </w:rPr>
        <w:t xml:space="preserve"> </w:t>
      </w:r>
    </w:p>
    <w:p w14:paraId="6EE87689" w14:textId="77777777" w:rsidR="003531B0" w:rsidRPr="003531B0" w:rsidRDefault="003531B0" w:rsidP="00620BAE">
      <w:pPr>
        <w:pStyle w:val="ListParagraph"/>
        <w:numPr>
          <w:ilvl w:val="0"/>
          <w:numId w:val="12"/>
        </w:numPr>
        <w:spacing w:before="50" w:after="50"/>
      </w:pPr>
      <w:r w:rsidRPr="003531B0">
        <w:rPr>
          <w:rFonts w:eastAsia="Calibri"/>
          <w:color w:val="000000"/>
        </w:rPr>
        <w:t>HOLD tags will be verified to be in place on all quarantined product at the start and end of each working day during an active recall.</w:t>
      </w:r>
    </w:p>
    <w:p w14:paraId="67185A95" w14:textId="0389CE50" w:rsidR="003531B0" w:rsidRPr="003531B0" w:rsidRDefault="003531B0" w:rsidP="00620BAE">
      <w:pPr>
        <w:pStyle w:val="ListParagraph"/>
        <w:numPr>
          <w:ilvl w:val="0"/>
          <w:numId w:val="12"/>
        </w:numPr>
        <w:spacing w:before="50" w:after="50"/>
      </w:pPr>
      <w:r w:rsidRPr="003531B0">
        <w:rPr>
          <w:rFonts w:eastAsia="Calibri"/>
          <w:color w:val="000000"/>
        </w:rPr>
        <w:t xml:space="preserve">The mass-balance reconciliation will be reviewed each time product is returned, disposed of, or confirmed quarantined at a customer location. The Recall Coordinator will confirm it is </w:t>
      </w:r>
      <w:r w:rsidR="00A334C7" w:rsidRPr="003531B0">
        <w:rPr>
          <w:rFonts w:eastAsia="Calibri"/>
          <w:color w:val="000000"/>
        </w:rPr>
        <w:t>updated</w:t>
      </w:r>
      <w:r w:rsidR="00A334C7">
        <w:rPr>
          <w:rFonts w:eastAsia="Calibri"/>
          <w:color w:val="000000"/>
        </w:rPr>
        <w:t>,</w:t>
      </w:r>
      <w:r w:rsidR="00A334C7" w:rsidRPr="003531B0">
        <w:rPr>
          <w:rFonts w:eastAsia="Calibri"/>
          <w:color w:val="000000"/>
        </w:rPr>
        <w:t xml:space="preserve"> that</w:t>
      </w:r>
      <w:r w:rsidRPr="003531B0">
        <w:rPr>
          <w:rFonts w:eastAsia="Calibri"/>
          <w:color w:val="000000"/>
        </w:rPr>
        <w:t xml:space="preserve"> any discrepancy is under active investigation</w:t>
      </w:r>
      <w:r w:rsidR="0007111F">
        <w:rPr>
          <w:rFonts w:eastAsia="Calibri"/>
          <w:color w:val="000000"/>
        </w:rPr>
        <w:t>, and will be able to report daily the amount of product located and under the facility control</w:t>
      </w:r>
      <w:r w:rsidR="00A334C7">
        <w:rPr>
          <w:rFonts w:eastAsia="Calibri"/>
          <w:color w:val="000000"/>
        </w:rPr>
        <w:t>.</w:t>
      </w:r>
    </w:p>
    <w:p w14:paraId="434072DE" w14:textId="4433A738" w:rsidR="003531B0" w:rsidRPr="003531B0" w:rsidRDefault="003531B0" w:rsidP="00620BAE">
      <w:pPr>
        <w:pStyle w:val="ListParagraph"/>
        <w:numPr>
          <w:ilvl w:val="0"/>
          <w:numId w:val="12"/>
        </w:numPr>
        <w:spacing w:before="50" w:after="50"/>
      </w:pPr>
      <w:r w:rsidRPr="00823E32">
        <w:rPr>
          <w:rFonts w:eastAsia="Calibri"/>
          <w:i/>
          <w:iCs/>
          <w:color w:val="000000"/>
        </w:rPr>
        <w:t>Disposition Records</w:t>
      </w:r>
      <w:r w:rsidRPr="003531B0">
        <w:rPr>
          <w:rFonts w:eastAsia="Calibri"/>
          <w:color w:val="000000"/>
        </w:rPr>
        <w:t xml:space="preserve"> will be reviewed for completeness (method, quantity, date, location, verifier name, MDIS approval, and third-party documentation) before the recall file is closed.</w:t>
      </w:r>
    </w:p>
    <w:p w14:paraId="43B32E19" w14:textId="6EBFD373" w:rsidR="003531B0" w:rsidRPr="003531B0" w:rsidRDefault="003531B0" w:rsidP="003531B0">
      <w:pPr>
        <w:spacing w:before="120" w:after="60"/>
        <w:rPr>
          <w:rFonts w:cs="Arial"/>
        </w:rPr>
      </w:pPr>
      <w:r w:rsidRPr="003531B0">
        <w:rPr>
          <w:rFonts w:eastAsia="Calibri" w:cs="Arial"/>
          <w:b/>
          <w:bCs/>
          <w:color w:val="000000"/>
          <w:szCs w:val="20"/>
        </w:rPr>
        <w:t>Post-Recall</w:t>
      </w:r>
    </w:p>
    <w:p w14:paraId="4BFC561D" w14:textId="77777777" w:rsidR="003531B0" w:rsidRPr="003531B0" w:rsidRDefault="003531B0" w:rsidP="00620BAE">
      <w:pPr>
        <w:pStyle w:val="ListParagraph"/>
        <w:numPr>
          <w:ilvl w:val="0"/>
          <w:numId w:val="12"/>
        </w:numPr>
        <w:spacing w:before="50" w:after="50"/>
      </w:pPr>
      <w:r w:rsidRPr="003531B0">
        <w:rPr>
          <w:rFonts w:eastAsia="Calibri"/>
          <w:color w:val="000000"/>
        </w:rPr>
        <w:t>At the conclusion of each recall, the Recall Coordinator will conduct a final review of all recall documentation to confirm that records are complete, signed, and consistent with the recall timeline.</w:t>
      </w:r>
    </w:p>
    <w:p w14:paraId="2A8078FE" w14:textId="4C0510CE" w:rsidR="003531B0" w:rsidRPr="003531B0" w:rsidRDefault="003531B0" w:rsidP="00620BAE">
      <w:pPr>
        <w:pStyle w:val="ListParagraph"/>
        <w:numPr>
          <w:ilvl w:val="0"/>
          <w:numId w:val="12"/>
        </w:numPr>
        <w:spacing w:before="50" w:after="50"/>
      </w:pPr>
      <w:r w:rsidRPr="003531B0">
        <w:rPr>
          <w:rFonts w:eastAsia="Calibri"/>
          <w:color w:val="000000"/>
        </w:rPr>
        <w:t xml:space="preserve">The effectiveness of the recall will be formally determined based </w:t>
      </w:r>
      <w:proofErr w:type="gramStart"/>
      <w:r w:rsidRPr="003531B0">
        <w:rPr>
          <w:rFonts w:eastAsia="Calibri"/>
          <w:color w:val="000000"/>
        </w:rPr>
        <w:t>on:</w:t>
      </w:r>
      <w:proofErr w:type="gramEnd"/>
      <w:r w:rsidRPr="003531B0">
        <w:rPr>
          <w:rFonts w:eastAsia="Calibri"/>
          <w:color w:val="000000"/>
        </w:rPr>
        <w:t xml:space="preserve"> the mass-balance reconciliation; customer acknowledgement status; and the </w:t>
      </w:r>
      <w:r w:rsidRPr="00823E32">
        <w:rPr>
          <w:rFonts w:eastAsia="Calibri"/>
          <w:i/>
          <w:iCs/>
          <w:color w:val="000000"/>
        </w:rPr>
        <w:t>Disposition Record</w:t>
      </w:r>
      <w:r w:rsidRPr="003531B0">
        <w:rPr>
          <w:rFonts w:eastAsia="Calibri"/>
          <w:color w:val="000000"/>
        </w:rPr>
        <w:t xml:space="preserve"> confirming all product is accounted for.</w:t>
      </w:r>
    </w:p>
    <w:p w14:paraId="36A76C82" w14:textId="531F347C" w:rsidR="003531B0" w:rsidRPr="003531B0" w:rsidRDefault="003531B0" w:rsidP="003531B0">
      <w:pPr>
        <w:spacing w:before="120" w:after="60"/>
        <w:rPr>
          <w:rFonts w:cs="Arial"/>
        </w:rPr>
      </w:pPr>
      <w:r w:rsidRPr="003531B0">
        <w:rPr>
          <w:rFonts w:eastAsia="Calibri" w:cs="Arial"/>
          <w:b/>
          <w:bCs/>
          <w:color w:val="000000"/>
          <w:szCs w:val="20"/>
        </w:rPr>
        <w:t>Routine</w:t>
      </w:r>
    </w:p>
    <w:p w14:paraId="754BC0DF" w14:textId="55816DE4" w:rsidR="008C144D" w:rsidRDefault="004D3697" w:rsidP="00620BAE">
      <w:pPr>
        <w:pStyle w:val="ListParagraph"/>
        <w:numPr>
          <w:ilvl w:val="0"/>
          <w:numId w:val="12"/>
        </w:numPr>
        <w:rPr>
          <w:b/>
          <w:bCs/>
          <w:sz w:val="24"/>
        </w:rPr>
      </w:pPr>
      <w:r w:rsidRPr="004D3697">
        <w:rPr>
          <w:i/>
          <w:iCs/>
          <w:color w:val="000000"/>
        </w:rPr>
        <w:t xml:space="preserve">Distribution </w:t>
      </w:r>
      <w:r w:rsidR="00620BAE" w:rsidRPr="004D3697">
        <w:rPr>
          <w:i/>
          <w:iCs/>
          <w:color w:val="000000"/>
        </w:rPr>
        <w:t>Shipping Records</w:t>
      </w:r>
      <w:r w:rsidR="00620BAE" w:rsidRPr="00CF4DE8">
        <w:rPr>
          <w:color w:val="000000"/>
        </w:rPr>
        <w:t xml:space="preserve"> and </w:t>
      </w:r>
      <w:r w:rsidR="00620BAE" w:rsidRPr="004D3697">
        <w:rPr>
          <w:i/>
          <w:iCs/>
          <w:color w:val="000000"/>
        </w:rPr>
        <w:t>Production Records</w:t>
      </w:r>
      <w:r w:rsidR="00620BAE" w:rsidRPr="00CF4DE8">
        <w:rPr>
          <w:color w:val="000000"/>
        </w:rPr>
        <w:t xml:space="preserve"> will be reviewed at the end of each month to confirm completion and accuracy, and to verify that </w:t>
      </w:r>
      <w:r w:rsidR="00CF4DE8" w:rsidRPr="00CF4DE8">
        <w:rPr>
          <w:color w:val="000000"/>
        </w:rPr>
        <w:t>the date</w:t>
      </w:r>
      <w:r w:rsidR="00620BAE" w:rsidRPr="00CF4DE8">
        <w:rPr>
          <w:color w:val="000000"/>
        </w:rPr>
        <w:t xml:space="preserve"> code </w:t>
      </w:r>
      <w:r w:rsidR="00CF4DE8" w:rsidRPr="00CF4DE8">
        <w:rPr>
          <w:color w:val="000000"/>
        </w:rPr>
        <w:t>is being applied consistently</w:t>
      </w:r>
      <w:r w:rsidR="00620BAE" w:rsidRPr="00CF4DE8">
        <w:rPr>
          <w:color w:val="000000"/>
        </w:rPr>
        <w:t xml:space="preserve"> and </w:t>
      </w:r>
      <w:r w:rsidR="00CF4DE8" w:rsidRPr="00CF4DE8">
        <w:rPr>
          <w:color w:val="000000"/>
        </w:rPr>
        <w:t xml:space="preserve">supports </w:t>
      </w:r>
      <w:r w:rsidR="00620BAE" w:rsidRPr="00CF4DE8">
        <w:rPr>
          <w:color w:val="000000"/>
        </w:rPr>
        <w:t xml:space="preserve">forward </w:t>
      </w:r>
      <w:r w:rsidR="00CF4DE8" w:rsidRPr="00CF4DE8">
        <w:rPr>
          <w:color w:val="000000"/>
        </w:rPr>
        <w:t xml:space="preserve">and backward </w:t>
      </w:r>
      <w:r w:rsidR="00620BAE" w:rsidRPr="00CF4DE8">
        <w:rPr>
          <w:color w:val="000000"/>
        </w:rPr>
        <w:t>traceability.</w:t>
      </w:r>
    </w:p>
    <w:p w14:paraId="59DE5362" w14:textId="77777777" w:rsidR="003531B0" w:rsidRPr="003531B0" w:rsidRDefault="003531B0" w:rsidP="00620BAE">
      <w:pPr>
        <w:pStyle w:val="ListParagraph"/>
        <w:numPr>
          <w:ilvl w:val="0"/>
          <w:numId w:val="12"/>
        </w:numPr>
        <w:spacing w:before="50" w:after="50"/>
      </w:pPr>
      <w:r w:rsidRPr="003531B0">
        <w:rPr>
          <w:rFonts w:eastAsia="Calibri"/>
          <w:color w:val="000000"/>
        </w:rPr>
        <w:t>An annual mock recall will be conducted to test the effectiveness of this procedure before an actual recall occurs. The mock recall will be assigned to the Recall Coordinator, documented in a Mock Recall Report, and reviewed to identify any gaps. Corrective actions identified during the mock recall will be resolved and documented.</w:t>
      </w:r>
    </w:p>
    <w:p w14:paraId="63D9B420" w14:textId="77777777" w:rsidR="00F24CC1" w:rsidRPr="00421555" w:rsidRDefault="00F24CC1" w:rsidP="00830F88">
      <w:pPr>
        <w:pStyle w:val="Header"/>
        <w:tabs>
          <w:tab w:val="clear" w:pos="4320"/>
          <w:tab w:val="clear" w:pos="8640"/>
        </w:tabs>
        <w:spacing w:line="24" w:lineRule="atLeast"/>
        <w:rPr>
          <w:rFonts w:cs="Arial"/>
          <w:sz w:val="24"/>
        </w:rPr>
      </w:pPr>
    </w:p>
    <w:p w14:paraId="31E017C7" w14:textId="51190E75" w:rsidR="00763F68" w:rsidRPr="00421555" w:rsidRDefault="00902D5A" w:rsidP="00830F88">
      <w:pPr>
        <w:pStyle w:val="Heading1"/>
        <w:spacing w:line="24" w:lineRule="atLeast"/>
        <w:rPr>
          <w:rFonts w:cs="Arial"/>
          <w:sz w:val="24"/>
        </w:rPr>
      </w:pPr>
      <w:r>
        <w:rPr>
          <w:rFonts w:cs="Arial"/>
          <w:sz w:val="24"/>
        </w:rPr>
        <w:t>8</w:t>
      </w:r>
      <w:r w:rsidR="00A4733A">
        <w:rPr>
          <w:rFonts w:cs="Arial"/>
          <w:sz w:val="24"/>
        </w:rPr>
        <w:t xml:space="preserve">. </w:t>
      </w:r>
      <w:r w:rsidR="00763F68" w:rsidRPr="00421555">
        <w:rPr>
          <w:rFonts w:cs="Arial"/>
          <w:sz w:val="24"/>
        </w:rPr>
        <w:t>Records:</w:t>
      </w:r>
    </w:p>
    <w:bookmarkEnd w:id="1"/>
    <w:p w14:paraId="1543EADF" w14:textId="77777777" w:rsidR="00DA2B5F" w:rsidRDefault="00DA2B5F" w:rsidP="00830F88">
      <w:pPr>
        <w:numPr>
          <w:ilvl w:val="0"/>
          <w:numId w:val="4"/>
        </w:numPr>
        <w:spacing w:line="24" w:lineRule="atLeast"/>
        <w:sectPr w:rsidR="00DA2B5F" w:rsidSect="00AB5372">
          <w:headerReference w:type="even" r:id="rId8"/>
          <w:headerReference w:type="default" r:id="rId9"/>
          <w:footerReference w:type="even" r:id="rId10"/>
          <w:footerReference w:type="default" r:id="rId11"/>
          <w:headerReference w:type="first" r:id="rId12"/>
          <w:footerReference w:type="first" r:id="rId13"/>
          <w:pgSz w:w="12240" w:h="15840"/>
          <w:pgMar w:top="884" w:right="1041" w:bottom="709" w:left="1134" w:header="720" w:footer="262" w:gutter="0"/>
          <w:cols w:space="720"/>
          <w:docGrid w:linePitch="360"/>
        </w:sectPr>
      </w:pPr>
    </w:p>
    <w:p w14:paraId="5310E607" w14:textId="7DD17057" w:rsidR="00695212" w:rsidRPr="00695212" w:rsidRDefault="004F503A" w:rsidP="00830F88">
      <w:pPr>
        <w:numPr>
          <w:ilvl w:val="0"/>
          <w:numId w:val="4"/>
        </w:numPr>
        <w:spacing w:line="24" w:lineRule="atLeast"/>
      </w:pPr>
      <w:r>
        <w:t>Production Record</w:t>
      </w:r>
    </w:p>
    <w:p w14:paraId="1329AE94" w14:textId="29E1026D" w:rsidR="00CF4DE8" w:rsidRPr="00CF4DE8" w:rsidRDefault="00CF4DE8" w:rsidP="00CF4DE8">
      <w:pPr>
        <w:pStyle w:val="ListParagraph"/>
        <w:numPr>
          <w:ilvl w:val="0"/>
          <w:numId w:val="4"/>
        </w:numPr>
        <w:rPr>
          <w:rFonts w:eastAsia="Times New Roman" w:cs="Times New Roman"/>
          <w:szCs w:val="24"/>
          <w:lang w:val="en-US" w:eastAsia="en-US"/>
        </w:rPr>
      </w:pPr>
      <w:r>
        <w:rPr>
          <w:lang w:val="en-US"/>
        </w:rPr>
        <w:t xml:space="preserve">Product Coding System </w:t>
      </w:r>
    </w:p>
    <w:p w14:paraId="4A556B9D" w14:textId="7DCACF5C" w:rsidR="00695212" w:rsidRDefault="004D3697" w:rsidP="00830F88">
      <w:pPr>
        <w:numPr>
          <w:ilvl w:val="0"/>
          <w:numId w:val="4"/>
        </w:numPr>
        <w:spacing w:line="24" w:lineRule="atLeast"/>
      </w:pPr>
      <w:r>
        <w:t xml:space="preserve">Distribution </w:t>
      </w:r>
      <w:r w:rsidR="00695212" w:rsidRPr="00695212">
        <w:t>Shipping Record</w:t>
      </w:r>
    </w:p>
    <w:p w14:paraId="57190545" w14:textId="78C850CE" w:rsidR="00615F4B" w:rsidRDefault="00615F4B" w:rsidP="008B5900">
      <w:pPr>
        <w:numPr>
          <w:ilvl w:val="0"/>
          <w:numId w:val="4"/>
        </w:numPr>
        <w:spacing w:line="24" w:lineRule="atLeast"/>
      </w:pPr>
      <w:r>
        <w:t>Complaint/Returned Product Record</w:t>
      </w:r>
    </w:p>
    <w:p w14:paraId="64E138A3" w14:textId="541671EB" w:rsidR="00D43DC1" w:rsidRDefault="005D6F92" w:rsidP="00D43DC1">
      <w:pPr>
        <w:numPr>
          <w:ilvl w:val="0"/>
          <w:numId w:val="4"/>
        </w:numPr>
        <w:spacing w:line="24" w:lineRule="atLeast"/>
      </w:pPr>
      <w:r>
        <w:t>Regulatory Notification Log</w:t>
      </w:r>
    </w:p>
    <w:p w14:paraId="050B648F" w14:textId="16207F24" w:rsidR="00D43DC1" w:rsidRDefault="005C4494" w:rsidP="00D43DC1">
      <w:pPr>
        <w:numPr>
          <w:ilvl w:val="0"/>
          <w:numId w:val="4"/>
        </w:numPr>
        <w:spacing w:line="24" w:lineRule="atLeast"/>
      </w:pPr>
      <w:r>
        <w:t>Customer Notification Log</w:t>
      </w:r>
    </w:p>
    <w:p w14:paraId="211D7846" w14:textId="77777777" w:rsidR="00D43DC1" w:rsidRDefault="00D43DC1" w:rsidP="00D43DC1">
      <w:pPr>
        <w:pStyle w:val="ListParagraph"/>
      </w:pPr>
    </w:p>
    <w:p w14:paraId="2EFBA220" w14:textId="7B4F7466" w:rsidR="00D43DC1" w:rsidRDefault="00D43DC1" w:rsidP="00D43DC1">
      <w:pPr>
        <w:numPr>
          <w:ilvl w:val="0"/>
          <w:numId w:val="4"/>
        </w:numPr>
        <w:spacing w:line="24" w:lineRule="atLeast"/>
      </w:pPr>
      <w:r>
        <w:t>Returned Product Log</w:t>
      </w:r>
    </w:p>
    <w:p w14:paraId="6BE952D3" w14:textId="5B9CEA92" w:rsidR="00DA2B5F" w:rsidRDefault="005C4494" w:rsidP="008B5900">
      <w:pPr>
        <w:numPr>
          <w:ilvl w:val="0"/>
          <w:numId w:val="4"/>
        </w:numPr>
        <w:spacing w:line="24" w:lineRule="atLeast"/>
      </w:pPr>
      <w:proofErr w:type="gramStart"/>
      <w:r>
        <w:t>Recall</w:t>
      </w:r>
      <w:proofErr w:type="gramEnd"/>
      <w:r>
        <w:t xml:space="preserve"> Distribution </w:t>
      </w:r>
      <w:r w:rsidR="00A61DF5">
        <w:t>List</w:t>
      </w:r>
    </w:p>
    <w:p w14:paraId="670A31F5" w14:textId="243FDA6F" w:rsidR="00D833C5" w:rsidRDefault="00D833C5" w:rsidP="008B5900">
      <w:pPr>
        <w:numPr>
          <w:ilvl w:val="0"/>
          <w:numId w:val="4"/>
        </w:numPr>
        <w:spacing w:line="24" w:lineRule="atLeast"/>
      </w:pPr>
      <w:r>
        <w:t>CFIA Recall Question Worksheet</w:t>
      </w:r>
    </w:p>
    <w:p w14:paraId="0FD8F166" w14:textId="292FECBF" w:rsidR="00D833C5" w:rsidRDefault="00D833C5" w:rsidP="008B5900">
      <w:pPr>
        <w:numPr>
          <w:ilvl w:val="0"/>
          <w:numId w:val="4"/>
        </w:numPr>
        <w:spacing w:line="24" w:lineRule="atLeast"/>
      </w:pPr>
      <w:r>
        <w:t>CFIA Product Recall Record</w:t>
      </w:r>
    </w:p>
    <w:p w14:paraId="29583A16" w14:textId="213D23D3" w:rsidR="00282304" w:rsidRDefault="00D43DC1" w:rsidP="008B5900">
      <w:pPr>
        <w:numPr>
          <w:ilvl w:val="0"/>
          <w:numId w:val="4"/>
        </w:numPr>
        <w:spacing w:line="24" w:lineRule="atLeast"/>
      </w:pPr>
      <w:r>
        <w:t>Recall/</w:t>
      </w:r>
      <w:r w:rsidR="00282304">
        <w:t>Mock Recall Summary Record</w:t>
      </w:r>
    </w:p>
    <w:p w14:paraId="3A69460B" w14:textId="093D3D2B" w:rsidR="00A52907" w:rsidRDefault="00A52907" w:rsidP="008B5900">
      <w:pPr>
        <w:numPr>
          <w:ilvl w:val="0"/>
          <w:numId w:val="4"/>
        </w:numPr>
        <w:spacing w:line="24" w:lineRule="atLeast"/>
      </w:pPr>
      <w:r>
        <w:t>Ingredients/Suppliers Record</w:t>
      </w:r>
    </w:p>
    <w:p w14:paraId="6FD9B336" w14:textId="77777777" w:rsidR="00DA2B5F" w:rsidRDefault="00DA2B5F" w:rsidP="00884752">
      <w:pPr>
        <w:spacing w:line="24" w:lineRule="atLeast"/>
      </w:pPr>
    </w:p>
    <w:p w14:paraId="69962EA6" w14:textId="77777777" w:rsidR="0085477F" w:rsidRDefault="0085477F" w:rsidP="00884752">
      <w:pPr>
        <w:spacing w:line="24" w:lineRule="atLeast"/>
        <w:rPr>
          <w:rFonts w:cs="Arial"/>
          <w:szCs w:val="20"/>
        </w:rPr>
        <w:sectPr w:rsidR="0085477F" w:rsidSect="00DA2B5F">
          <w:type w:val="continuous"/>
          <w:pgSz w:w="12240" w:h="15840"/>
          <w:pgMar w:top="884" w:right="1041" w:bottom="709" w:left="1134" w:header="720" w:footer="262" w:gutter="0"/>
          <w:cols w:num="2" w:space="720"/>
          <w:docGrid w:linePitch="360"/>
        </w:sectPr>
      </w:pPr>
    </w:p>
    <w:p w14:paraId="3AE6074E" w14:textId="16FF0AA4" w:rsidR="00FC0A77" w:rsidRDefault="00902D5A" w:rsidP="00830F88">
      <w:pPr>
        <w:spacing w:line="24" w:lineRule="atLeast"/>
        <w:rPr>
          <w:rFonts w:cs="Arial"/>
          <w:b/>
          <w:bCs/>
          <w:sz w:val="24"/>
        </w:rPr>
      </w:pPr>
      <w:r>
        <w:rPr>
          <w:rFonts w:cs="Arial"/>
          <w:b/>
          <w:bCs/>
          <w:sz w:val="24"/>
        </w:rPr>
        <w:t>9</w:t>
      </w:r>
      <w:r w:rsidR="00A4733A">
        <w:rPr>
          <w:rFonts w:cs="Arial"/>
          <w:b/>
          <w:bCs/>
          <w:sz w:val="24"/>
        </w:rPr>
        <w:t xml:space="preserve">. </w:t>
      </w:r>
      <w:r w:rsidR="00FC0A77">
        <w:rPr>
          <w:rFonts w:cs="Arial"/>
          <w:b/>
          <w:bCs/>
          <w:sz w:val="24"/>
        </w:rPr>
        <w:t>Review:</w:t>
      </w:r>
    </w:p>
    <w:p w14:paraId="5790A220" w14:textId="5BA15151" w:rsidR="003E1516" w:rsidRPr="003B7DE3" w:rsidRDefault="00FC0A77" w:rsidP="00830F88">
      <w:pPr>
        <w:spacing w:line="24" w:lineRule="atLeast"/>
        <w:rPr>
          <w:rFonts w:cs="Arial"/>
          <w:szCs w:val="20"/>
        </w:rPr>
      </w:pPr>
      <w:r>
        <w:rPr>
          <w:rFonts w:cs="Arial"/>
          <w:szCs w:val="20"/>
        </w:rPr>
        <w:t xml:space="preserve">This procedure </w:t>
      </w:r>
      <w:r w:rsidR="003D3DE6">
        <w:rPr>
          <w:rFonts w:cs="Arial"/>
          <w:szCs w:val="20"/>
        </w:rPr>
        <w:t>must</w:t>
      </w:r>
      <w:r>
        <w:rPr>
          <w:rFonts w:cs="Arial"/>
          <w:szCs w:val="20"/>
        </w:rPr>
        <w:t xml:space="preserve"> be reviewed annually and revised in case of any changes in the procedures. Any revision or review </w:t>
      </w:r>
      <w:r w:rsidR="003D3DE6">
        <w:rPr>
          <w:rFonts w:cs="Arial"/>
          <w:szCs w:val="20"/>
        </w:rPr>
        <w:t>must</w:t>
      </w:r>
      <w:r>
        <w:rPr>
          <w:rFonts w:cs="Arial"/>
          <w:szCs w:val="20"/>
        </w:rPr>
        <w:t xml:space="preserve"> be recorded in the Revision/Review Log</w:t>
      </w:r>
      <w:r w:rsidR="003D3DE6">
        <w:rPr>
          <w:rFonts w:cs="Arial"/>
          <w:szCs w:val="20"/>
        </w:rPr>
        <w:t xml:space="preserve"> below</w:t>
      </w:r>
      <w:r w:rsidR="00A30C25">
        <w:rPr>
          <w:rFonts w:cs="Arial"/>
          <w:szCs w:val="20"/>
        </w:rPr>
        <w:t>, with the date of revision/review, version</w:t>
      </w:r>
      <w:r w:rsidR="00EF133A">
        <w:rPr>
          <w:rFonts w:cs="Arial"/>
          <w:szCs w:val="20"/>
        </w:rPr>
        <w:t xml:space="preserve"> no.</w:t>
      </w:r>
      <w:r w:rsidR="00A30C25">
        <w:rPr>
          <w:rFonts w:cs="Arial"/>
          <w:szCs w:val="20"/>
        </w:rPr>
        <w:t>, description of change and the personnel involved</w:t>
      </w:r>
      <w:r w:rsidR="000C6177">
        <w:rPr>
          <w:rFonts w:cs="Arial"/>
          <w:szCs w:val="20"/>
        </w:rPr>
        <w:t>.</w:t>
      </w:r>
    </w:p>
    <w:p w14:paraId="774851B7" w14:textId="77777777" w:rsidR="003E1516" w:rsidRDefault="003E1516" w:rsidP="00830F88">
      <w:pPr>
        <w:spacing w:line="24" w:lineRule="atLeast"/>
        <w:rPr>
          <w:rFonts w:cs="Arial"/>
          <w:b/>
          <w:bCs/>
          <w:sz w:val="24"/>
        </w:rPr>
      </w:pPr>
    </w:p>
    <w:p w14:paraId="379173DB" w14:textId="511E5BE9" w:rsidR="001C588E" w:rsidRPr="00AB5372" w:rsidRDefault="00902D5A" w:rsidP="00830F88">
      <w:pPr>
        <w:spacing w:line="24" w:lineRule="atLeast"/>
        <w:rPr>
          <w:rFonts w:cs="Arial"/>
          <w:b/>
          <w:bCs/>
          <w:sz w:val="22"/>
          <w:szCs w:val="22"/>
        </w:rPr>
      </w:pPr>
      <w:r>
        <w:rPr>
          <w:rFonts w:cs="Arial"/>
          <w:b/>
          <w:bCs/>
          <w:sz w:val="22"/>
          <w:szCs w:val="22"/>
        </w:rPr>
        <w:t>9</w:t>
      </w:r>
      <w:r w:rsidR="00A4733A" w:rsidRPr="00A4733A">
        <w:rPr>
          <w:rFonts w:cs="Arial"/>
          <w:b/>
          <w:bCs/>
          <w:sz w:val="22"/>
          <w:szCs w:val="22"/>
        </w:rPr>
        <w:t xml:space="preserve">.1 </w:t>
      </w:r>
      <w:r w:rsidR="001C588E" w:rsidRPr="00A4733A">
        <w:rPr>
          <w:rFonts w:cs="Arial"/>
          <w:b/>
          <w:bCs/>
          <w:sz w:val="22"/>
          <w:szCs w:val="22"/>
        </w:rPr>
        <w:t>Revision/ Review Log:</w:t>
      </w:r>
    </w:p>
    <w:tbl>
      <w:tblPr>
        <w:tblW w:w="9776" w:type="dxa"/>
        <w:tblLayout w:type="fixed"/>
        <w:tblCellMar>
          <w:top w:w="15" w:type="dxa"/>
          <w:left w:w="15" w:type="dxa"/>
          <w:bottom w:w="15" w:type="dxa"/>
          <w:right w:w="15" w:type="dxa"/>
        </w:tblCellMar>
        <w:tblLook w:val="04A0" w:firstRow="1" w:lastRow="0" w:firstColumn="1" w:lastColumn="0" w:noHBand="0" w:noVBand="1"/>
      </w:tblPr>
      <w:tblGrid>
        <w:gridCol w:w="866"/>
        <w:gridCol w:w="1417"/>
        <w:gridCol w:w="6359"/>
        <w:gridCol w:w="1134"/>
      </w:tblGrid>
      <w:tr w:rsidR="00BC50CA" w:rsidRPr="002C6404" w14:paraId="1BC39B98" w14:textId="77777777" w:rsidTr="00BF7498">
        <w:trPr>
          <w:trHeight w:val="203"/>
        </w:trPr>
        <w:tc>
          <w:tcPr>
            <w:tcW w:w="866" w:type="dxa"/>
            <w:tcBorders>
              <w:top w:val="single" w:sz="4" w:space="0" w:color="000000"/>
              <w:left w:val="single" w:sz="4" w:space="0" w:color="000000"/>
              <w:bottom w:val="single" w:sz="4" w:space="0" w:color="000000"/>
              <w:right w:val="single" w:sz="4" w:space="0" w:color="000000"/>
            </w:tcBorders>
            <w:shd w:val="clear" w:color="auto" w:fill="F1F1F1"/>
          </w:tcPr>
          <w:p w14:paraId="7BD0878D" w14:textId="77777777" w:rsidR="00BC50CA" w:rsidRPr="001F7809" w:rsidRDefault="00BC50CA" w:rsidP="00BF7498">
            <w:pPr>
              <w:spacing w:before="3" w:line="24" w:lineRule="atLeast"/>
              <w:jc w:val="center"/>
              <w:rPr>
                <w:rFonts w:cs="Arial"/>
                <w:b/>
                <w:bCs/>
                <w:lang w:eastAsia="en-CA"/>
              </w:rPr>
            </w:pPr>
            <w:r>
              <w:rPr>
                <w:rFonts w:cs="Arial"/>
                <w:b/>
                <w:bCs/>
                <w:lang w:eastAsia="en-CA"/>
              </w:rPr>
              <w:t>Version#</w:t>
            </w:r>
          </w:p>
        </w:tc>
        <w:tc>
          <w:tcPr>
            <w:tcW w:w="1417" w:type="dxa"/>
            <w:tcBorders>
              <w:top w:val="single" w:sz="4" w:space="0" w:color="000000"/>
              <w:left w:val="single" w:sz="4" w:space="0" w:color="000000"/>
              <w:bottom w:val="single" w:sz="4" w:space="0" w:color="000000"/>
              <w:right w:val="single" w:sz="4" w:space="0" w:color="000000"/>
            </w:tcBorders>
            <w:shd w:val="clear" w:color="auto" w:fill="F1F1F1"/>
          </w:tcPr>
          <w:p w14:paraId="09ED186C" w14:textId="77777777" w:rsidR="00BC50CA" w:rsidRPr="001F7809" w:rsidRDefault="00BC50CA" w:rsidP="00BF7498">
            <w:pPr>
              <w:spacing w:before="3" w:line="24" w:lineRule="atLeast"/>
              <w:rPr>
                <w:rFonts w:cs="Arial"/>
                <w:b/>
                <w:bCs/>
                <w:lang w:eastAsia="en-CA"/>
              </w:rPr>
            </w:pPr>
            <w:r w:rsidRPr="00F13815">
              <w:rPr>
                <w:rFonts w:cs="Arial"/>
                <w:b/>
                <w:bCs/>
                <w:color w:val="000000"/>
                <w:lang w:eastAsia="en-CA"/>
              </w:rPr>
              <w:t>Revision Date/ Annual review date</w:t>
            </w:r>
            <w:r>
              <w:rPr>
                <w:rFonts w:cs="Arial"/>
                <w:b/>
                <w:bCs/>
                <w:lang w:eastAsia="en-CA"/>
              </w:rPr>
              <w:t xml:space="preserve"> </w:t>
            </w:r>
          </w:p>
        </w:tc>
        <w:tc>
          <w:tcPr>
            <w:tcW w:w="6359" w:type="dxa"/>
            <w:tcBorders>
              <w:top w:val="single" w:sz="4" w:space="0" w:color="000000"/>
              <w:left w:val="single" w:sz="4" w:space="0" w:color="000000"/>
              <w:bottom w:val="single" w:sz="4" w:space="0" w:color="000000"/>
              <w:right w:val="single" w:sz="4" w:space="0" w:color="000000"/>
            </w:tcBorders>
            <w:shd w:val="clear" w:color="auto" w:fill="F1F1F1"/>
          </w:tcPr>
          <w:p w14:paraId="67CEA5CC" w14:textId="77777777" w:rsidR="00BC50CA" w:rsidRPr="001F7809" w:rsidRDefault="00BC50CA" w:rsidP="00BF7498">
            <w:pPr>
              <w:spacing w:before="3" w:line="24" w:lineRule="atLeast"/>
              <w:ind w:left="1327" w:right="939" w:hanging="375"/>
              <w:jc w:val="center"/>
              <w:rPr>
                <w:rFonts w:cs="Arial"/>
                <w:b/>
                <w:bCs/>
                <w:lang w:eastAsia="en-CA"/>
              </w:rPr>
            </w:pPr>
            <w:r>
              <w:rPr>
                <w:rFonts w:cs="Arial"/>
                <w:b/>
                <w:bCs/>
                <w:lang w:eastAsia="en-CA"/>
              </w:rPr>
              <w:t>Description of Change</w:t>
            </w:r>
          </w:p>
        </w:tc>
        <w:tc>
          <w:tcPr>
            <w:tcW w:w="1134" w:type="dxa"/>
            <w:tcBorders>
              <w:top w:val="single" w:sz="4" w:space="0" w:color="000000"/>
              <w:left w:val="single" w:sz="4" w:space="0" w:color="000000"/>
              <w:bottom w:val="single" w:sz="4" w:space="0" w:color="000000"/>
              <w:right w:val="single" w:sz="4" w:space="0" w:color="000000"/>
            </w:tcBorders>
            <w:shd w:val="clear" w:color="auto" w:fill="F1F1F1"/>
          </w:tcPr>
          <w:p w14:paraId="7DBB76A5" w14:textId="77777777" w:rsidR="00BC50CA" w:rsidRPr="001F7809" w:rsidRDefault="00BC50CA" w:rsidP="00BF7498">
            <w:pPr>
              <w:spacing w:before="3" w:line="24" w:lineRule="atLeast"/>
              <w:ind w:right="82" w:hanging="143"/>
              <w:jc w:val="center"/>
              <w:rPr>
                <w:rFonts w:cs="Arial"/>
                <w:b/>
                <w:bCs/>
                <w:lang w:eastAsia="en-CA"/>
              </w:rPr>
            </w:pPr>
            <w:r>
              <w:rPr>
                <w:rFonts w:cs="Arial"/>
                <w:b/>
                <w:bCs/>
                <w:lang w:eastAsia="en-CA"/>
              </w:rPr>
              <w:t>Revised/ Reviewed by</w:t>
            </w:r>
          </w:p>
        </w:tc>
      </w:tr>
      <w:tr w:rsidR="00BC50CA" w:rsidRPr="002C6404" w14:paraId="0C51D854" w14:textId="77777777" w:rsidTr="00BF7498">
        <w:trPr>
          <w:trHeight w:val="395"/>
        </w:trPr>
        <w:tc>
          <w:tcPr>
            <w:tcW w:w="866" w:type="dxa"/>
            <w:tcBorders>
              <w:top w:val="single" w:sz="4" w:space="0" w:color="000000"/>
              <w:left w:val="single" w:sz="4" w:space="0" w:color="000000"/>
              <w:bottom w:val="single" w:sz="4" w:space="0" w:color="000000"/>
              <w:right w:val="single" w:sz="4" w:space="0" w:color="000000"/>
            </w:tcBorders>
          </w:tcPr>
          <w:p w14:paraId="3A34CF3D" w14:textId="77777777" w:rsidR="00BC50CA" w:rsidRPr="002C6404" w:rsidRDefault="00BC50CA" w:rsidP="00BF749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16FF39C5" w14:textId="77777777" w:rsidR="00BC50CA" w:rsidRPr="002C6404" w:rsidRDefault="00BC50CA" w:rsidP="00BF749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5857EF8A" w14:textId="77777777" w:rsidR="00BC50CA" w:rsidRPr="002C6404" w:rsidRDefault="00BC50CA" w:rsidP="00BF749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408D6B15" w14:textId="77777777" w:rsidR="00BC50CA" w:rsidRPr="002C6404" w:rsidRDefault="00BC50CA" w:rsidP="00BF7498">
            <w:pPr>
              <w:spacing w:before="2" w:line="24" w:lineRule="atLeast"/>
              <w:ind w:left="299" w:right="299"/>
              <w:jc w:val="center"/>
              <w:rPr>
                <w:rFonts w:cs="Arial"/>
                <w:lang w:eastAsia="en-CA"/>
              </w:rPr>
            </w:pPr>
          </w:p>
        </w:tc>
      </w:tr>
      <w:tr w:rsidR="00BC50CA" w:rsidRPr="002C6404" w14:paraId="615B5B96" w14:textId="77777777" w:rsidTr="00BF7498">
        <w:trPr>
          <w:trHeight w:val="395"/>
        </w:trPr>
        <w:tc>
          <w:tcPr>
            <w:tcW w:w="866" w:type="dxa"/>
            <w:tcBorders>
              <w:top w:val="single" w:sz="4" w:space="0" w:color="000000"/>
              <w:left w:val="single" w:sz="4" w:space="0" w:color="000000"/>
              <w:bottom w:val="single" w:sz="4" w:space="0" w:color="000000"/>
              <w:right w:val="single" w:sz="4" w:space="0" w:color="000000"/>
            </w:tcBorders>
          </w:tcPr>
          <w:p w14:paraId="3AE4BDDF" w14:textId="77777777" w:rsidR="00BC50CA" w:rsidRPr="002C6404" w:rsidRDefault="00BC50CA" w:rsidP="00BF749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7454E60E" w14:textId="77777777" w:rsidR="00BC50CA" w:rsidRPr="002C6404" w:rsidRDefault="00BC50CA" w:rsidP="00BF749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780AA350" w14:textId="77777777" w:rsidR="00BC50CA" w:rsidRPr="002C6404" w:rsidRDefault="00BC50CA" w:rsidP="00BF749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4B283A8F" w14:textId="77777777" w:rsidR="00BC50CA" w:rsidRPr="002C6404" w:rsidRDefault="00BC50CA" w:rsidP="00BF7498">
            <w:pPr>
              <w:spacing w:before="2" w:line="24" w:lineRule="atLeast"/>
              <w:ind w:left="299" w:right="299"/>
              <w:jc w:val="center"/>
              <w:rPr>
                <w:rFonts w:cs="Arial"/>
                <w:lang w:eastAsia="en-CA"/>
              </w:rPr>
            </w:pPr>
          </w:p>
        </w:tc>
      </w:tr>
      <w:tr w:rsidR="00BC50CA" w:rsidRPr="002C6404" w14:paraId="2FC0B2C5" w14:textId="77777777" w:rsidTr="00BF7498">
        <w:trPr>
          <w:trHeight w:val="395"/>
        </w:trPr>
        <w:tc>
          <w:tcPr>
            <w:tcW w:w="866" w:type="dxa"/>
            <w:tcBorders>
              <w:top w:val="single" w:sz="4" w:space="0" w:color="000000"/>
              <w:left w:val="single" w:sz="4" w:space="0" w:color="000000"/>
              <w:bottom w:val="single" w:sz="4" w:space="0" w:color="000000"/>
              <w:right w:val="single" w:sz="4" w:space="0" w:color="000000"/>
            </w:tcBorders>
          </w:tcPr>
          <w:p w14:paraId="08D568F4" w14:textId="77777777" w:rsidR="00BC50CA" w:rsidRPr="002C6404" w:rsidRDefault="00BC50CA" w:rsidP="00BF749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7E281BD9" w14:textId="77777777" w:rsidR="00BC50CA" w:rsidRPr="002C6404" w:rsidRDefault="00BC50CA" w:rsidP="00BF749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63C15169" w14:textId="77777777" w:rsidR="00BC50CA" w:rsidRPr="002C6404" w:rsidRDefault="00BC50CA" w:rsidP="00BF749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0A5D1379" w14:textId="77777777" w:rsidR="00BC50CA" w:rsidRPr="002C6404" w:rsidRDefault="00BC50CA" w:rsidP="00BF7498">
            <w:pPr>
              <w:spacing w:before="2" w:line="24" w:lineRule="atLeast"/>
              <w:ind w:left="299" w:right="299"/>
              <w:jc w:val="center"/>
              <w:rPr>
                <w:rFonts w:cs="Arial"/>
                <w:lang w:eastAsia="en-CA"/>
              </w:rPr>
            </w:pPr>
          </w:p>
        </w:tc>
      </w:tr>
      <w:tr w:rsidR="009A2BCD" w:rsidRPr="002C6404" w14:paraId="7DC1658E" w14:textId="77777777" w:rsidTr="00BF7498">
        <w:trPr>
          <w:trHeight w:val="395"/>
        </w:trPr>
        <w:tc>
          <w:tcPr>
            <w:tcW w:w="866" w:type="dxa"/>
            <w:tcBorders>
              <w:top w:val="single" w:sz="4" w:space="0" w:color="000000"/>
              <w:left w:val="single" w:sz="4" w:space="0" w:color="000000"/>
              <w:bottom w:val="single" w:sz="4" w:space="0" w:color="000000"/>
              <w:right w:val="single" w:sz="4" w:space="0" w:color="000000"/>
            </w:tcBorders>
          </w:tcPr>
          <w:p w14:paraId="73303523" w14:textId="77777777" w:rsidR="009A2BCD" w:rsidRPr="002C6404" w:rsidRDefault="009A2BCD" w:rsidP="00BF7498">
            <w:pPr>
              <w:spacing w:before="2" w:line="24" w:lineRule="atLeast"/>
              <w:ind w:left="127" w:right="123"/>
              <w:jc w:val="center"/>
              <w:rPr>
                <w:rFonts w:cs="Arial"/>
                <w:lang w:eastAsia="en-CA"/>
              </w:rPr>
            </w:pPr>
          </w:p>
        </w:tc>
        <w:tc>
          <w:tcPr>
            <w:tcW w:w="1417" w:type="dxa"/>
            <w:tcBorders>
              <w:top w:val="single" w:sz="4" w:space="0" w:color="000000"/>
              <w:left w:val="single" w:sz="4" w:space="0" w:color="000000"/>
              <w:bottom w:val="single" w:sz="4" w:space="0" w:color="000000"/>
              <w:right w:val="single" w:sz="4" w:space="0" w:color="000000"/>
            </w:tcBorders>
          </w:tcPr>
          <w:p w14:paraId="1B73773A" w14:textId="77777777" w:rsidR="009A2BCD" w:rsidRPr="002C6404" w:rsidRDefault="009A2BCD" w:rsidP="00BF7498">
            <w:pPr>
              <w:spacing w:before="2" w:line="24" w:lineRule="atLeast"/>
              <w:ind w:left="10"/>
              <w:jc w:val="center"/>
              <w:rPr>
                <w:rFonts w:cs="Arial"/>
                <w:lang w:eastAsia="en-CA"/>
              </w:rPr>
            </w:pPr>
          </w:p>
        </w:tc>
        <w:tc>
          <w:tcPr>
            <w:tcW w:w="6359" w:type="dxa"/>
            <w:tcBorders>
              <w:top w:val="single" w:sz="4" w:space="0" w:color="000000"/>
              <w:left w:val="single" w:sz="4" w:space="0" w:color="000000"/>
              <w:bottom w:val="single" w:sz="4" w:space="0" w:color="000000"/>
              <w:right w:val="single" w:sz="4" w:space="0" w:color="000000"/>
            </w:tcBorders>
          </w:tcPr>
          <w:p w14:paraId="37B1BB1F" w14:textId="77777777" w:rsidR="009A2BCD" w:rsidRPr="002C6404" w:rsidRDefault="009A2BCD" w:rsidP="00BF7498">
            <w:pPr>
              <w:spacing w:before="2" w:line="24" w:lineRule="atLeast"/>
              <w:ind w:right="1320"/>
              <w:jc w:val="center"/>
              <w:rPr>
                <w:rFonts w:cs="Arial"/>
                <w:lang w:eastAsia="en-CA"/>
              </w:rPr>
            </w:pPr>
          </w:p>
        </w:tc>
        <w:tc>
          <w:tcPr>
            <w:tcW w:w="1134" w:type="dxa"/>
            <w:tcBorders>
              <w:top w:val="single" w:sz="4" w:space="0" w:color="000000"/>
              <w:left w:val="single" w:sz="4" w:space="0" w:color="000000"/>
              <w:bottom w:val="single" w:sz="4" w:space="0" w:color="000000"/>
              <w:right w:val="single" w:sz="4" w:space="0" w:color="000000"/>
            </w:tcBorders>
          </w:tcPr>
          <w:p w14:paraId="38645FF1" w14:textId="77777777" w:rsidR="009A2BCD" w:rsidRPr="002C6404" w:rsidRDefault="009A2BCD" w:rsidP="00BF7498">
            <w:pPr>
              <w:spacing w:before="2" w:line="24" w:lineRule="atLeast"/>
              <w:ind w:left="299" w:right="299"/>
              <w:jc w:val="center"/>
              <w:rPr>
                <w:rFonts w:cs="Arial"/>
                <w:lang w:eastAsia="en-CA"/>
              </w:rPr>
            </w:pPr>
          </w:p>
        </w:tc>
      </w:tr>
    </w:tbl>
    <w:p w14:paraId="16538509" w14:textId="295B1A74" w:rsidR="008C144D" w:rsidRDefault="008C144D" w:rsidP="00AB5372">
      <w:pPr>
        <w:tabs>
          <w:tab w:val="left" w:pos="956"/>
        </w:tabs>
        <w:spacing w:line="24" w:lineRule="atLeast"/>
        <w:rPr>
          <w:rFonts w:cs="Arial"/>
          <w:b/>
          <w:bCs/>
          <w:sz w:val="24"/>
        </w:rPr>
      </w:pPr>
    </w:p>
    <w:p w14:paraId="387E1159" w14:textId="77777777" w:rsidR="00A52907" w:rsidRDefault="00A52907" w:rsidP="000725C7">
      <w:pPr>
        <w:spacing w:line="24" w:lineRule="atLeast"/>
        <w:rPr>
          <w:rFonts w:cs="Arial"/>
          <w:b/>
          <w:bCs/>
          <w:sz w:val="24"/>
        </w:rPr>
      </w:pPr>
    </w:p>
    <w:p w14:paraId="7020169B" w14:textId="77777777" w:rsidR="00A52907" w:rsidRDefault="00A52907" w:rsidP="000725C7">
      <w:pPr>
        <w:spacing w:line="24" w:lineRule="atLeast"/>
        <w:rPr>
          <w:rFonts w:cs="Arial"/>
          <w:b/>
          <w:bCs/>
          <w:sz w:val="24"/>
        </w:rPr>
      </w:pPr>
    </w:p>
    <w:p w14:paraId="24172E64" w14:textId="77777777" w:rsidR="003B7DE3" w:rsidRDefault="003B7DE3" w:rsidP="000725C7">
      <w:pPr>
        <w:spacing w:line="24" w:lineRule="atLeast"/>
        <w:rPr>
          <w:rFonts w:cs="Arial"/>
          <w:b/>
          <w:bCs/>
          <w:sz w:val="24"/>
        </w:rPr>
      </w:pPr>
    </w:p>
    <w:p w14:paraId="32E1D11C" w14:textId="1A1032D2" w:rsidR="002B354D" w:rsidRDefault="00A52907" w:rsidP="000725C7">
      <w:pPr>
        <w:spacing w:line="24" w:lineRule="atLeast"/>
        <w:rPr>
          <w:rFonts w:cs="Arial"/>
          <w:b/>
          <w:bCs/>
          <w:sz w:val="24"/>
        </w:rPr>
      </w:pPr>
      <w:r>
        <w:rPr>
          <w:rFonts w:cs="Arial"/>
          <w:b/>
          <w:bCs/>
          <w:sz w:val="24"/>
        </w:rPr>
        <w:br/>
      </w:r>
      <w:r w:rsidR="002B354D">
        <w:rPr>
          <w:rFonts w:cs="Arial"/>
          <w:b/>
          <w:bCs/>
          <w:sz w:val="24"/>
        </w:rPr>
        <w:t>10. Appendix</w:t>
      </w:r>
    </w:p>
    <w:p w14:paraId="77ED2D3D" w14:textId="77777777" w:rsidR="000725C7" w:rsidRDefault="000725C7" w:rsidP="000725C7">
      <w:pPr>
        <w:spacing w:line="24" w:lineRule="atLeast"/>
        <w:rPr>
          <w:rFonts w:cs="Arial"/>
          <w:b/>
          <w:bCs/>
          <w:sz w:val="24"/>
        </w:rPr>
      </w:pPr>
    </w:p>
    <w:p w14:paraId="6EC040F2" w14:textId="77777777" w:rsidR="000725C7" w:rsidRPr="000725C7" w:rsidRDefault="000725C7" w:rsidP="000725C7">
      <w:pPr>
        <w:spacing w:line="24" w:lineRule="atLeast"/>
        <w:rPr>
          <w:rFonts w:cs="Arial"/>
          <w:b/>
          <w:bCs/>
          <w:sz w:val="22"/>
          <w:szCs w:val="22"/>
        </w:rPr>
      </w:pPr>
      <w:r w:rsidRPr="000725C7">
        <w:rPr>
          <w:rFonts w:cs="Arial"/>
          <w:b/>
          <w:bCs/>
          <w:sz w:val="22"/>
          <w:szCs w:val="22"/>
        </w:rPr>
        <w:t>10.1 Appendix 1- Types of Recall</w:t>
      </w:r>
    </w:p>
    <w:p w14:paraId="60886791" w14:textId="77777777" w:rsidR="000725C7" w:rsidRPr="00693419" w:rsidRDefault="000725C7" w:rsidP="000725C7">
      <w:pPr>
        <w:rPr>
          <w:rFonts w:cs="Arial"/>
        </w:rPr>
      </w:pPr>
      <w:r w:rsidRPr="00693419">
        <w:rPr>
          <w:rFonts w:cs="Arial"/>
        </w:rPr>
        <w:t>Recall classification is assigned by the Health Products and Foods Branch to indicate the relative degree of health risk presented by the recalled product, as follows</w:t>
      </w:r>
    </w:p>
    <w:p w14:paraId="6BFA15FE" w14:textId="77777777" w:rsidR="000725C7" w:rsidRPr="00693419" w:rsidRDefault="000725C7" w:rsidP="000725C7">
      <w:pPr>
        <w:ind w:left="2160" w:hanging="1440"/>
        <w:rPr>
          <w:rFonts w:cs="Arial"/>
          <w:lang w:val="en-CA"/>
        </w:rPr>
      </w:pPr>
      <w:r w:rsidRPr="00693419">
        <w:rPr>
          <w:rFonts w:cs="Arial"/>
          <w:b/>
        </w:rPr>
        <w:t>“Class I”</w:t>
      </w:r>
      <w:r w:rsidRPr="00693419">
        <w:rPr>
          <w:rFonts w:cs="Arial"/>
          <w:b/>
        </w:rPr>
        <w:tab/>
      </w:r>
      <w:r w:rsidRPr="00693419">
        <w:rPr>
          <w:rFonts w:cs="Arial"/>
        </w:rPr>
        <w:t>a situation in which there is a reasonable probability that the use of, or exposure to, a recalled product will cause serious adverse health consequences or death.</w:t>
      </w:r>
    </w:p>
    <w:p w14:paraId="742A95D3" w14:textId="77777777" w:rsidR="000725C7" w:rsidRPr="00693419" w:rsidRDefault="000725C7" w:rsidP="000725C7">
      <w:pPr>
        <w:ind w:left="2160" w:hanging="1440"/>
        <w:rPr>
          <w:rFonts w:cs="Arial"/>
        </w:rPr>
      </w:pPr>
      <w:r w:rsidRPr="00693419">
        <w:rPr>
          <w:rFonts w:cs="Arial"/>
          <w:b/>
        </w:rPr>
        <w:t>“Class II”</w:t>
      </w:r>
      <w:r w:rsidRPr="00693419">
        <w:rPr>
          <w:rFonts w:cs="Arial"/>
        </w:rPr>
        <w:t xml:space="preserve"> </w:t>
      </w:r>
      <w:r w:rsidRPr="00693419">
        <w:rPr>
          <w:rFonts w:cs="Arial"/>
        </w:rPr>
        <w:tab/>
        <w:t>a situation in which the use of, or exposure to, a recalled product will cause temporary adverse health consequences, or where the probability of serious adverse health consequences is remote.</w:t>
      </w:r>
    </w:p>
    <w:p w14:paraId="20C2B6DE" w14:textId="77777777" w:rsidR="000725C7" w:rsidRPr="00693419" w:rsidRDefault="000725C7" w:rsidP="000725C7">
      <w:pPr>
        <w:ind w:left="2160" w:hanging="1440"/>
        <w:rPr>
          <w:rFonts w:cs="Arial"/>
          <w:b/>
          <w:caps/>
        </w:rPr>
      </w:pPr>
      <w:r w:rsidRPr="00693419">
        <w:rPr>
          <w:rFonts w:cs="Arial"/>
          <w:b/>
        </w:rPr>
        <w:t>“Class III”</w:t>
      </w:r>
      <w:r w:rsidRPr="00693419">
        <w:rPr>
          <w:rFonts w:cs="Arial"/>
        </w:rPr>
        <w:t xml:space="preserve"> </w:t>
      </w:r>
      <w:r w:rsidRPr="00693419">
        <w:rPr>
          <w:rFonts w:cs="Arial"/>
        </w:rPr>
        <w:tab/>
        <w:t>a situation in which the use of, or exposure to, a recalled product is not likely to cause any adverse health consequences.</w:t>
      </w:r>
    </w:p>
    <w:p w14:paraId="22C58883" w14:textId="68EE15D3" w:rsidR="000725C7" w:rsidRDefault="000725C7" w:rsidP="00AB5372">
      <w:pPr>
        <w:tabs>
          <w:tab w:val="left" w:pos="956"/>
        </w:tabs>
        <w:spacing w:line="24" w:lineRule="atLeast"/>
        <w:rPr>
          <w:rFonts w:cs="Arial"/>
          <w:b/>
          <w:bCs/>
          <w:sz w:val="24"/>
        </w:rPr>
      </w:pPr>
    </w:p>
    <w:sectPr w:rsidR="000725C7" w:rsidSect="00DA2B5F">
      <w:type w:val="continuous"/>
      <w:pgSz w:w="12240" w:h="15840"/>
      <w:pgMar w:top="884" w:right="1041" w:bottom="709" w:left="1134" w:header="720" w:footer="2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6A8D4" w14:textId="77777777" w:rsidR="00F643C5" w:rsidRDefault="00F643C5">
      <w:r>
        <w:separator/>
      </w:r>
    </w:p>
  </w:endnote>
  <w:endnote w:type="continuationSeparator" w:id="0">
    <w:p w14:paraId="58976B8A" w14:textId="77777777" w:rsidR="00F643C5" w:rsidRDefault="00F64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NeueLT Std Med">
    <w:panose1 w:val="00000000000000000000"/>
    <w:charset w:val="00"/>
    <w:family w:val="swiss"/>
    <w:notTrueType/>
    <w:pitch w:val="variable"/>
    <w:sig w:usb0="800000AF" w:usb1="4000204A"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595A" w14:textId="1B89DF59" w:rsidR="009C6801" w:rsidRDefault="00B513FA">
    <w:pPr>
      <w:pStyle w:val="Footer"/>
      <w:framePr w:wrap="around" w:vAnchor="text" w:hAnchor="margin" w:xAlign="center" w:y="1"/>
      <w:rPr>
        <w:rStyle w:val="PageNumber"/>
      </w:rPr>
    </w:pPr>
    <w:r>
      <w:rPr>
        <w:noProof/>
      </w:rPr>
      <mc:AlternateContent>
        <mc:Choice Requires="wps">
          <w:drawing>
            <wp:anchor distT="0" distB="0" distL="0" distR="0" simplePos="0" relativeHeight="251658241" behindDoc="0" locked="0" layoutInCell="1" allowOverlap="1" wp14:anchorId="134A2371" wp14:editId="54B94942">
              <wp:simplePos x="635" y="635"/>
              <wp:positionH relativeFrom="page">
                <wp:align>left</wp:align>
              </wp:positionH>
              <wp:positionV relativeFrom="page">
                <wp:align>bottom</wp:align>
              </wp:positionV>
              <wp:extent cx="1407160" cy="361315"/>
              <wp:effectExtent l="0" t="0" r="2540" b="0"/>
              <wp:wrapNone/>
              <wp:docPr id="684820729"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5A61D1AD" w14:textId="75B5CD4F" w:rsidR="00B513FA" w:rsidRPr="00B513FA" w:rsidRDefault="00B513FA" w:rsidP="00B513FA">
                          <w:pPr>
                            <w:rPr>
                              <w:rFonts w:ascii="Calibri" w:eastAsia="Calibri" w:hAnsi="Calibri" w:cs="Calibri"/>
                              <w:noProof/>
                              <w:color w:val="000000"/>
                              <w:sz w:val="22"/>
                              <w:szCs w:val="22"/>
                            </w:rPr>
                          </w:pPr>
                          <w:r w:rsidRPr="00B513FA">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4A2371" id="_x0000_t202" coordsize="21600,21600" o:spt="202" path="m,l,21600r21600,l21600,xe">
              <v:stroke joinstyle="miter"/>
              <v:path gradientshapeok="t" o:connecttype="rect"/>
            </v:shapetype>
            <v:shape id="Text Box 5" o:spid="_x0000_s1026" type="#_x0000_t202" alt="Classification: Public" style="position:absolute;margin-left:0;margin-top:0;width:110.8pt;height:28.4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textbox style="mso-fit-shape-to-text:t" inset="20pt,0,0,15pt">
                <w:txbxContent>
                  <w:p w14:paraId="5A61D1AD" w14:textId="75B5CD4F" w:rsidR="00B513FA" w:rsidRPr="00B513FA" w:rsidRDefault="00B513FA" w:rsidP="00B513FA">
                    <w:pPr>
                      <w:rPr>
                        <w:rFonts w:ascii="Calibri" w:eastAsia="Calibri" w:hAnsi="Calibri" w:cs="Calibri"/>
                        <w:noProof/>
                        <w:color w:val="000000"/>
                        <w:sz w:val="22"/>
                        <w:szCs w:val="22"/>
                      </w:rPr>
                    </w:pPr>
                    <w:r w:rsidRPr="00B513FA">
                      <w:rPr>
                        <w:rFonts w:ascii="Calibri" w:eastAsia="Calibri" w:hAnsi="Calibri" w:cs="Calibri"/>
                        <w:noProof/>
                        <w:color w:val="000000"/>
                        <w:sz w:val="22"/>
                        <w:szCs w:val="22"/>
                      </w:rPr>
                      <w:t>Classification: Public</w:t>
                    </w:r>
                  </w:p>
                </w:txbxContent>
              </v:textbox>
              <w10:wrap anchorx="page" anchory="page"/>
            </v:shape>
          </w:pict>
        </mc:Fallback>
      </mc:AlternateContent>
    </w:r>
    <w:r w:rsidR="009C6801">
      <w:rPr>
        <w:rStyle w:val="PageNumber"/>
      </w:rPr>
      <w:fldChar w:fldCharType="begin"/>
    </w:r>
    <w:r w:rsidR="009C6801">
      <w:rPr>
        <w:rStyle w:val="PageNumber"/>
      </w:rPr>
      <w:instrText xml:space="preserve">PAGE  </w:instrText>
    </w:r>
    <w:r w:rsidR="009C6801">
      <w:rPr>
        <w:rStyle w:val="PageNumber"/>
      </w:rPr>
      <w:fldChar w:fldCharType="separate"/>
    </w:r>
    <w:r w:rsidR="00A86FCD">
      <w:rPr>
        <w:rStyle w:val="PageNumber"/>
        <w:noProof/>
      </w:rPr>
      <w:t>3</w:t>
    </w:r>
    <w:r w:rsidR="009C6801">
      <w:rPr>
        <w:rStyle w:val="PageNumber"/>
      </w:rPr>
      <w:fldChar w:fldCharType="end"/>
    </w:r>
  </w:p>
  <w:p w14:paraId="632F9A73" w14:textId="77777777" w:rsidR="009C6801" w:rsidRDefault="009C6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115E" w14:textId="523A04E3" w:rsidR="000068D8" w:rsidRPr="000068D8" w:rsidRDefault="000068D8" w:rsidP="000068D8">
    <w:pPr>
      <w:pStyle w:val="Footer"/>
      <w:jc w:val="right"/>
      <w:rPr>
        <w:b/>
        <w:bCs/>
        <w:sz w:val="18"/>
        <w:szCs w:val="22"/>
      </w:rPr>
    </w:pPr>
    <w:r>
      <w:rPr>
        <w:b/>
        <w:bCs/>
        <w:sz w:val="18"/>
        <w:szCs w:val="22"/>
      </w:rPr>
      <w:tab/>
    </w:r>
    <w:r w:rsidRPr="000068D8">
      <w:rPr>
        <w:b/>
        <w:bCs/>
        <w:sz w:val="18"/>
        <w:szCs w:val="22"/>
      </w:rPr>
      <w:fldChar w:fldCharType="begin"/>
    </w:r>
    <w:r w:rsidRPr="000068D8">
      <w:rPr>
        <w:b/>
        <w:bCs/>
        <w:sz w:val="18"/>
        <w:szCs w:val="22"/>
      </w:rPr>
      <w:instrText xml:space="preserve"> PAGE   \* MERGEFORMAT </w:instrText>
    </w:r>
    <w:r w:rsidRPr="000068D8">
      <w:rPr>
        <w:b/>
        <w:bCs/>
        <w:sz w:val="18"/>
        <w:szCs w:val="22"/>
      </w:rPr>
      <w:fldChar w:fldCharType="separate"/>
    </w:r>
    <w:r w:rsidRPr="000068D8">
      <w:rPr>
        <w:b/>
        <w:bCs/>
        <w:noProof/>
        <w:sz w:val="18"/>
        <w:szCs w:val="22"/>
      </w:rPr>
      <w:t>2</w:t>
    </w:r>
    <w:r w:rsidRPr="000068D8">
      <w:rPr>
        <w:b/>
        <w:bCs/>
        <w:noProof/>
        <w:sz w:val="18"/>
        <w:szCs w:val="22"/>
      </w:rPr>
      <w:fldChar w:fldCharType="end"/>
    </w:r>
  </w:p>
  <w:p w14:paraId="62122F0B" w14:textId="77777777" w:rsidR="009C6801" w:rsidRDefault="009C6801">
    <w:pPr>
      <w:pStyle w:val="Footer"/>
      <w:rPr>
        <w:rFonts w:cs="Arial"/>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3D80" w14:textId="398E7D28" w:rsidR="00FC24E3" w:rsidRDefault="00B513FA">
    <w:pPr>
      <w:pStyle w:val="Footer"/>
    </w:pPr>
    <w:r>
      <w:rPr>
        <w:noProof/>
      </w:rPr>
      <mc:AlternateContent>
        <mc:Choice Requires="wps">
          <w:drawing>
            <wp:anchor distT="0" distB="0" distL="0" distR="0" simplePos="0" relativeHeight="251658240" behindDoc="0" locked="0" layoutInCell="1" allowOverlap="1" wp14:anchorId="2A64426C" wp14:editId="4CA222CA">
              <wp:simplePos x="635" y="635"/>
              <wp:positionH relativeFrom="page">
                <wp:align>left</wp:align>
              </wp:positionH>
              <wp:positionV relativeFrom="page">
                <wp:align>bottom</wp:align>
              </wp:positionV>
              <wp:extent cx="1407160" cy="361315"/>
              <wp:effectExtent l="0" t="0" r="2540" b="0"/>
              <wp:wrapNone/>
              <wp:docPr id="152407017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4B89CDEF" w14:textId="00AE1D4C" w:rsidR="00B513FA" w:rsidRPr="00B513FA" w:rsidRDefault="00B513FA" w:rsidP="00B513FA">
                          <w:pPr>
                            <w:rPr>
                              <w:rFonts w:ascii="Calibri" w:eastAsia="Calibri" w:hAnsi="Calibri" w:cs="Calibri"/>
                              <w:noProof/>
                              <w:color w:val="000000"/>
                              <w:sz w:val="22"/>
                              <w:szCs w:val="22"/>
                            </w:rPr>
                          </w:pPr>
                          <w:r w:rsidRPr="00B513FA">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64426C" id="_x0000_t202" coordsize="21600,21600" o:spt="202" path="m,l,21600r21600,l21600,xe">
              <v:stroke joinstyle="miter"/>
              <v:path gradientshapeok="t" o:connecttype="rect"/>
            </v:shapetype>
            <v:shape id="Text Box 4" o:spid="_x0000_s1027" type="#_x0000_t202" alt="Classification: Public" style="position:absolute;margin-left:0;margin-top:0;width:110.8pt;height:28.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textbox style="mso-fit-shape-to-text:t" inset="20pt,0,0,15pt">
                <w:txbxContent>
                  <w:p w14:paraId="4B89CDEF" w14:textId="00AE1D4C" w:rsidR="00B513FA" w:rsidRPr="00B513FA" w:rsidRDefault="00B513FA" w:rsidP="00B513FA">
                    <w:pPr>
                      <w:rPr>
                        <w:rFonts w:ascii="Calibri" w:eastAsia="Calibri" w:hAnsi="Calibri" w:cs="Calibri"/>
                        <w:noProof/>
                        <w:color w:val="000000"/>
                        <w:sz w:val="22"/>
                        <w:szCs w:val="22"/>
                      </w:rPr>
                    </w:pPr>
                    <w:r w:rsidRPr="00B513FA">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EAD22" w14:textId="77777777" w:rsidR="00F643C5" w:rsidRDefault="00F643C5">
      <w:r>
        <w:separator/>
      </w:r>
    </w:p>
  </w:footnote>
  <w:footnote w:type="continuationSeparator" w:id="0">
    <w:p w14:paraId="629F1D3C" w14:textId="77777777" w:rsidR="00F643C5" w:rsidRDefault="00F64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5056" w14:textId="77777777" w:rsidR="00795617" w:rsidRDefault="00795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0372" w14:textId="77777777" w:rsidR="00795617" w:rsidRDefault="007956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06BF" w14:textId="77777777" w:rsidR="00795617" w:rsidRDefault="00795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1B1D"/>
    <w:multiLevelType w:val="hybridMultilevel"/>
    <w:tmpl w:val="AEE2B3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DD36F04"/>
    <w:multiLevelType w:val="multilevel"/>
    <w:tmpl w:val="999C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2A7CE6"/>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A32C24"/>
    <w:multiLevelType w:val="hybridMultilevel"/>
    <w:tmpl w:val="28D6FB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5D54D0D"/>
    <w:multiLevelType w:val="multilevel"/>
    <w:tmpl w:val="40DE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A2675B"/>
    <w:multiLevelType w:val="hybridMultilevel"/>
    <w:tmpl w:val="AB42A08A"/>
    <w:lvl w:ilvl="0" w:tplc="54FEEC22">
      <w:start w:val="1"/>
      <w:numFmt w:val="bullet"/>
      <w:pStyle w:val="Bullets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55CA60F6"/>
    <w:multiLevelType w:val="hybridMultilevel"/>
    <w:tmpl w:val="602284A4"/>
    <w:lvl w:ilvl="0" w:tplc="10090001">
      <w:start w:val="1"/>
      <w:numFmt w:val="bullet"/>
      <w:lvlText w:val=""/>
      <w:lvlJc w:val="left"/>
      <w:pPr>
        <w:ind w:left="720" w:hanging="360"/>
      </w:pPr>
      <w:rPr>
        <w:rFonts w:ascii="Symbol" w:hAnsi="Symbol" w:hint="default"/>
      </w:rPr>
    </w:lvl>
    <w:lvl w:ilvl="1" w:tplc="183C2700">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BB0438C"/>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532F31"/>
    <w:multiLevelType w:val="hybridMultilevel"/>
    <w:tmpl w:val="4F6093B4"/>
    <w:lvl w:ilvl="0" w:tplc="0408FC82">
      <w:start w:val="1"/>
      <w:numFmt w:val="bullet"/>
      <w:lvlText w:val="•"/>
      <w:lvlJc w:val="left"/>
      <w:pPr>
        <w:ind w:left="540" w:hanging="260"/>
      </w:pPr>
    </w:lvl>
    <w:lvl w:ilvl="1" w:tplc="AE64C6E2">
      <w:numFmt w:val="decimal"/>
      <w:lvlText w:val=""/>
      <w:lvlJc w:val="left"/>
    </w:lvl>
    <w:lvl w:ilvl="2" w:tplc="73420A38">
      <w:numFmt w:val="decimal"/>
      <w:lvlText w:val=""/>
      <w:lvlJc w:val="left"/>
    </w:lvl>
    <w:lvl w:ilvl="3" w:tplc="4A922F20">
      <w:numFmt w:val="decimal"/>
      <w:lvlText w:val=""/>
      <w:lvlJc w:val="left"/>
    </w:lvl>
    <w:lvl w:ilvl="4" w:tplc="5B9A8A34">
      <w:numFmt w:val="decimal"/>
      <w:lvlText w:val=""/>
      <w:lvlJc w:val="left"/>
    </w:lvl>
    <w:lvl w:ilvl="5" w:tplc="7B68AD9E">
      <w:numFmt w:val="decimal"/>
      <w:lvlText w:val=""/>
      <w:lvlJc w:val="left"/>
    </w:lvl>
    <w:lvl w:ilvl="6" w:tplc="09CA0E02">
      <w:numFmt w:val="decimal"/>
      <w:lvlText w:val=""/>
      <w:lvlJc w:val="left"/>
    </w:lvl>
    <w:lvl w:ilvl="7" w:tplc="E368AD06">
      <w:numFmt w:val="decimal"/>
      <w:lvlText w:val=""/>
      <w:lvlJc w:val="left"/>
    </w:lvl>
    <w:lvl w:ilvl="8" w:tplc="41E8D238">
      <w:numFmt w:val="decimal"/>
      <w:lvlText w:val=""/>
      <w:lvlJc w:val="left"/>
    </w:lvl>
  </w:abstractNum>
  <w:abstractNum w:abstractNumId="10" w15:restartNumberingAfterBreak="0">
    <w:nsid w:val="6F0C6A2E"/>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3E4AF7"/>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DB0BF3"/>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E87931"/>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4506579">
    <w:abstractNumId w:val="5"/>
  </w:num>
  <w:num w:numId="2" w16cid:durableId="1465931364">
    <w:abstractNumId w:val="7"/>
  </w:num>
  <w:num w:numId="3" w16cid:durableId="59982584">
    <w:abstractNumId w:val="6"/>
  </w:num>
  <w:num w:numId="4" w16cid:durableId="1324159880">
    <w:abstractNumId w:val="0"/>
  </w:num>
  <w:num w:numId="5" w16cid:durableId="498808330">
    <w:abstractNumId w:val="13"/>
  </w:num>
  <w:num w:numId="6" w16cid:durableId="616301893">
    <w:abstractNumId w:val="10"/>
  </w:num>
  <w:num w:numId="7" w16cid:durableId="331448164">
    <w:abstractNumId w:val="8"/>
  </w:num>
  <w:num w:numId="8" w16cid:durableId="1423645039">
    <w:abstractNumId w:val="2"/>
  </w:num>
  <w:num w:numId="9" w16cid:durableId="898320127">
    <w:abstractNumId w:val="11"/>
  </w:num>
  <w:num w:numId="10" w16cid:durableId="652026598">
    <w:abstractNumId w:val="12"/>
  </w:num>
  <w:num w:numId="11" w16cid:durableId="2101218966">
    <w:abstractNumId w:val="3"/>
  </w:num>
  <w:num w:numId="12" w16cid:durableId="219749623">
    <w:abstractNumId w:val="9"/>
    <w:lvlOverride w:ilvl="0">
      <w:startOverride w:val="1"/>
    </w:lvlOverride>
  </w:num>
  <w:num w:numId="13" w16cid:durableId="184707765">
    <w:abstractNumId w:val="4"/>
  </w:num>
  <w:num w:numId="14" w16cid:durableId="109956816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52"/>
    <w:rsid w:val="0000459B"/>
    <w:rsid w:val="000068D8"/>
    <w:rsid w:val="00011315"/>
    <w:rsid w:val="00013EF0"/>
    <w:rsid w:val="0001610A"/>
    <w:rsid w:val="0002713D"/>
    <w:rsid w:val="000272B2"/>
    <w:rsid w:val="00031247"/>
    <w:rsid w:val="00032E5D"/>
    <w:rsid w:val="000425BE"/>
    <w:rsid w:val="00054FC6"/>
    <w:rsid w:val="00064A33"/>
    <w:rsid w:val="0007111F"/>
    <w:rsid w:val="000725C7"/>
    <w:rsid w:val="00080CF2"/>
    <w:rsid w:val="00086117"/>
    <w:rsid w:val="00087001"/>
    <w:rsid w:val="00091D55"/>
    <w:rsid w:val="0009226B"/>
    <w:rsid w:val="00097D96"/>
    <w:rsid w:val="000A1FD5"/>
    <w:rsid w:val="000A59B6"/>
    <w:rsid w:val="000B03C1"/>
    <w:rsid w:val="000C6177"/>
    <w:rsid w:val="000D1096"/>
    <w:rsid w:val="000D1A27"/>
    <w:rsid w:val="000D3B62"/>
    <w:rsid w:val="000D411A"/>
    <w:rsid w:val="000D531F"/>
    <w:rsid w:val="000D63E1"/>
    <w:rsid w:val="000E7897"/>
    <w:rsid w:val="000F0131"/>
    <w:rsid w:val="000F2CC4"/>
    <w:rsid w:val="000F355A"/>
    <w:rsid w:val="00110468"/>
    <w:rsid w:val="00111018"/>
    <w:rsid w:val="00114EB9"/>
    <w:rsid w:val="001226D5"/>
    <w:rsid w:val="00131B90"/>
    <w:rsid w:val="00131BEE"/>
    <w:rsid w:val="0013303C"/>
    <w:rsid w:val="00147E66"/>
    <w:rsid w:val="001537D6"/>
    <w:rsid w:val="0016222E"/>
    <w:rsid w:val="00172407"/>
    <w:rsid w:val="001A68EE"/>
    <w:rsid w:val="001B1E70"/>
    <w:rsid w:val="001B2266"/>
    <w:rsid w:val="001B464F"/>
    <w:rsid w:val="001B49C3"/>
    <w:rsid w:val="001C0E9B"/>
    <w:rsid w:val="001C1C97"/>
    <w:rsid w:val="001C2504"/>
    <w:rsid w:val="001C2BFF"/>
    <w:rsid w:val="001C2E99"/>
    <w:rsid w:val="001C305A"/>
    <w:rsid w:val="001C588E"/>
    <w:rsid w:val="001D2D81"/>
    <w:rsid w:val="001D51D3"/>
    <w:rsid w:val="001D56CA"/>
    <w:rsid w:val="001D75B1"/>
    <w:rsid w:val="001E3888"/>
    <w:rsid w:val="001E4FF5"/>
    <w:rsid w:val="001F139C"/>
    <w:rsid w:val="001F2A1A"/>
    <w:rsid w:val="001F2B8C"/>
    <w:rsid w:val="001F38E5"/>
    <w:rsid w:val="001F7809"/>
    <w:rsid w:val="00211CC8"/>
    <w:rsid w:val="00217DA4"/>
    <w:rsid w:val="00221C41"/>
    <w:rsid w:val="00230DD4"/>
    <w:rsid w:val="00234517"/>
    <w:rsid w:val="002349A7"/>
    <w:rsid w:val="00240113"/>
    <w:rsid w:val="00240A56"/>
    <w:rsid w:val="00241C30"/>
    <w:rsid w:val="002436E2"/>
    <w:rsid w:val="002470A3"/>
    <w:rsid w:val="00251D8B"/>
    <w:rsid w:val="00256277"/>
    <w:rsid w:val="002647FF"/>
    <w:rsid w:val="00264F10"/>
    <w:rsid w:val="00270F7C"/>
    <w:rsid w:val="0027566D"/>
    <w:rsid w:val="00282304"/>
    <w:rsid w:val="00287DD5"/>
    <w:rsid w:val="00294FD7"/>
    <w:rsid w:val="002A06BD"/>
    <w:rsid w:val="002A238C"/>
    <w:rsid w:val="002A40B1"/>
    <w:rsid w:val="002A421B"/>
    <w:rsid w:val="002B2710"/>
    <w:rsid w:val="002B354D"/>
    <w:rsid w:val="002B7918"/>
    <w:rsid w:val="002C1757"/>
    <w:rsid w:val="002C3A6A"/>
    <w:rsid w:val="002D4B2D"/>
    <w:rsid w:val="002E3AB4"/>
    <w:rsid w:val="002E4AC0"/>
    <w:rsid w:val="002F1CD1"/>
    <w:rsid w:val="003003A6"/>
    <w:rsid w:val="0030378F"/>
    <w:rsid w:val="00304C20"/>
    <w:rsid w:val="0032194C"/>
    <w:rsid w:val="00332D6C"/>
    <w:rsid w:val="0033374A"/>
    <w:rsid w:val="0034782F"/>
    <w:rsid w:val="00352043"/>
    <w:rsid w:val="00352296"/>
    <w:rsid w:val="003531B0"/>
    <w:rsid w:val="00354CFD"/>
    <w:rsid w:val="00365747"/>
    <w:rsid w:val="00366050"/>
    <w:rsid w:val="00366EB3"/>
    <w:rsid w:val="0037468A"/>
    <w:rsid w:val="00375BE0"/>
    <w:rsid w:val="00376018"/>
    <w:rsid w:val="00380147"/>
    <w:rsid w:val="003908C0"/>
    <w:rsid w:val="00393F6B"/>
    <w:rsid w:val="003A0D29"/>
    <w:rsid w:val="003A2A0D"/>
    <w:rsid w:val="003A335B"/>
    <w:rsid w:val="003A4B35"/>
    <w:rsid w:val="003B7DE3"/>
    <w:rsid w:val="003D2B51"/>
    <w:rsid w:val="003D3DE6"/>
    <w:rsid w:val="003D7487"/>
    <w:rsid w:val="003E1516"/>
    <w:rsid w:val="003E4E47"/>
    <w:rsid w:val="003E7759"/>
    <w:rsid w:val="003F18F6"/>
    <w:rsid w:val="003F43C9"/>
    <w:rsid w:val="003F67D0"/>
    <w:rsid w:val="0040144C"/>
    <w:rsid w:val="004064F9"/>
    <w:rsid w:val="00412146"/>
    <w:rsid w:val="00421555"/>
    <w:rsid w:val="00426AA1"/>
    <w:rsid w:val="004336C5"/>
    <w:rsid w:val="00433773"/>
    <w:rsid w:val="00455031"/>
    <w:rsid w:val="00455E15"/>
    <w:rsid w:val="00463212"/>
    <w:rsid w:val="00463840"/>
    <w:rsid w:val="00467014"/>
    <w:rsid w:val="0047078F"/>
    <w:rsid w:val="00470CB4"/>
    <w:rsid w:val="00473CC4"/>
    <w:rsid w:val="0047564A"/>
    <w:rsid w:val="00484C8F"/>
    <w:rsid w:val="00497F9A"/>
    <w:rsid w:val="004A4F04"/>
    <w:rsid w:val="004B120C"/>
    <w:rsid w:val="004B3067"/>
    <w:rsid w:val="004B45DD"/>
    <w:rsid w:val="004B7E37"/>
    <w:rsid w:val="004C0D57"/>
    <w:rsid w:val="004D3697"/>
    <w:rsid w:val="004E3315"/>
    <w:rsid w:val="004E3E2E"/>
    <w:rsid w:val="004E701A"/>
    <w:rsid w:val="004F503A"/>
    <w:rsid w:val="00501630"/>
    <w:rsid w:val="005200F4"/>
    <w:rsid w:val="00533D9A"/>
    <w:rsid w:val="005440CC"/>
    <w:rsid w:val="00582247"/>
    <w:rsid w:val="00590B80"/>
    <w:rsid w:val="005B0D61"/>
    <w:rsid w:val="005B40ED"/>
    <w:rsid w:val="005C00C6"/>
    <w:rsid w:val="005C07B2"/>
    <w:rsid w:val="005C4494"/>
    <w:rsid w:val="005C46DC"/>
    <w:rsid w:val="005D5F0B"/>
    <w:rsid w:val="005D6F92"/>
    <w:rsid w:val="005D7C03"/>
    <w:rsid w:val="005F494A"/>
    <w:rsid w:val="00615F4B"/>
    <w:rsid w:val="0061731D"/>
    <w:rsid w:val="00620BAE"/>
    <w:rsid w:val="0062170E"/>
    <w:rsid w:val="0062376D"/>
    <w:rsid w:val="006260C5"/>
    <w:rsid w:val="00643485"/>
    <w:rsid w:val="006561EC"/>
    <w:rsid w:val="00667A85"/>
    <w:rsid w:val="006814C0"/>
    <w:rsid w:val="006878BD"/>
    <w:rsid w:val="00690D1E"/>
    <w:rsid w:val="006913A2"/>
    <w:rsid w:val="00695212"/>
    <w:rsid w:val="00695B87"/>
    <w:rsid w:val="006966C3"/>
    <w:rsid w:val="006A28E1"/>
    <w:rsid w:val="006B3A41"/>
    <w:rsid w:val="006B3CC5"/>
    <w:rsid w:val="006D1007"/>
    <w:rsid w:val="006D4622"/>
    <w:rsid w:val="006E726E"/>
    <w:rsid w:val="006F1CE5"/>
    <w:rsid w:val="006F4C43"/>
    <w:rsid w:val="006F783B"/>
    <w:rsid w:val="0070045F"/>
    <w:rsid w:val="00703CFF"/>
    <w:rsid w:val="007141C3"/>
    <w:rsid w:val="00716411"/>
    <w:rsid w:val="0072578A"/>
    <w:rsid w:val="007348BF"/>
    <w:rsid w:val="00735081"/>
    <w:rsid w:val="00743247"/>
    <w:rsid w:val="00746CE3"/>
    <w:rsid w:val="00747050"/>
    <w:rsid w:val="0075273E"/>
    <w:rsid w:val="007579B3"/>
    <w:rsid w:val="00763682"/>
    <w:rsid w:val="00763F68"/>
    <w:rsid w:val="00771E3C"/>
    <w:rsid w:val="007723A3"/>
    <w:rsid w:val="00772F6A"/>
    <w:rsid w:val="007764B9"/>
    <w:rsid w:val="00784795"/>
    <w:rsid w:val="00784FB6"/>
    <w:rsid w:val="0078549F"/>
    <w:rsid w:val="00793277"/>
    <w:rsid w:val="0079444E"/>
    <w:rsid w:val="00795617"/>
    <w:rsid w:val="007968FB"/>
    <w:rsid w:val="00797065"/>
    <w:rsid w:val="007A22A1"/>
    <w:rsid w:val="007A3744"/>
    <w:rsid w:val="007A5133"/>
    <w:rsid w:val="007A734C"/>
    <w:rsid w:val="007B731F"/>
    <w:rsid w:val="007C7DBE"/>
    <w:rsid w:val="007D00B1"/>
    <w:rsid w:val="007D3855"/>
    <w:rsid w:val="007D5608"/>
    <w:rsid w:val="007D60B1"/>
    <w:rsid w:val="007D7DCD"/>
    <w:rsid w:val="007E04A9"/>
    <w:rsid w:val="007E4013"/>
    <w:rsid w:val="007E5FD7"/>
    <w:rsid w:val="007F6872"/>
    <w:rsid w:val="00800ACD"/>
    <w:rsid w:val="00812F6C"/>
    <w:rsid w:val="00815F13"/>
    <w:rsid w:val="00820903"/>
    <w:rsid w:val="00821305"/>
    <w:rsid w:val="00821775"/>
    <w:rsid w:val="00823E32"/>
    <w:rsid w:val="0082546F"/>
    <w:rsid w:val="00826DEA"/>
    <w:rsid w:val="00830F88"/>
    <w:rsid w:val="00832CD6"/>
    <w:rsid w:val="00835E36"/>
    <w:rsid w:val="00840731"/>
    <w:rsid w:val="00840B64"/>
    <w:rsid w:val="008410EE"/>
    <w:rsid w:val="00853553"/>
    <w:rsid w:val="00853937"/>
    <w:rsid w:val="0085477F"/>
    <w:rsid w:val="008712FE"/>
    <w:rsid w:val="008714B4"/>
    <w:rsid w:val="008805D0"/>
    <w:rsid w:val="00884752"/>
    <w:rsid w:val="008A38E4"/>
    <w:rsid w:val="008B2F3A"/>
    <w:rsid w:val="008B5900"/>
    <w:rsid w:val="008C144D"/>
    <w:rsid w:val="008C17BF"/>
    <w:rsid w:val="008D1A53"/>
    <w:rsid w:val="008D52AC"/>
    <w:rsid w:val="008E42F3"/>
    <w:rsid w:val="008F150E"/>
    <w:rsid w:val="008F2B04"/>
    <w:rsid w:val="008F7C19"/>
    <w:rsid w:val="00902522"/>
    <w:rsid w:val="0090294D"/>
    <w:rsid w:val="00902D5A"/>
    <w:rsid w:val="009031E8"/>
    <w:rsid w:val="00912E7C"/>
    <w:rsid w:val="00927691"/>
    <w:rsid w:val="00933E6E"/>
    <w:rsid w:val="009345D1"/>
    <w:rsid w:val="00940C2A"/>
    <w:rsid w:val="00940EA5"/>
    <w:rsid w:val="00944D1E"/>
    <w:rsid w:val="009702FD"/>
    <w:rsid w:val="00971DF6"/>
    <w:rsid w:val="00973295"/>
    <w:rsid w:val="00981A70"/>
    <w:rsid w:val="00986B1F"/>
    <w:rsid w:val="009903AA"/>
    <w:rsid w:val="009903F7"/>
    <w:rsid w:val="00997D02"/>
    <w:rsid w:val="009A01EB"/>
    <w:rsid w:val="009A0993"/>
    <w:rsid w:val="009A28AE"/>
    <w:rsid w:val="009A2BCD"/>
    <w:rsid w:val="009B01B2"/>
    <w:rsid w:val="009C4276"/>
    <w:rsid w:val="009C6801"/>
    <w:rsid w:val="009E0345"/>
    <w:rsid w:val="009E24B1"/>
    <w:rsid w:val="009E4FA6"/>
    <w:rsid w:val="009F0860"/>
    <w:rsid w:val="009F1A65"/>
    <w:rsid w:val="009F5DF0"/>
    <w:rsid w:val="00A01D2A"/>
    <w:rsid w:val="00A02162"/>
    <w:rsid w:val="00A0353C"/>
    <w:rsid w:val="00A0781C"/>
    <w:rsid w:val="00A11D00"/>
    <w:rsid w:val="00A13EBD"/>
    <w:rsid w:val="00A17BBB"/>
    <w:rsid w:val="00A22791"/>
    <w:rsid w:val="00A22ACD"/>
    <w:rsid w:val="00A23598"/>
    <w:rsid w:val="00A26B4A"/>
    <w:rsid w:val="00A30C25"/>
    <w:rsid w:val="00A334C7"/>
    <w:rsid w:val="00A36A09"/>
    <w:rsid w:val="00A36F39"/>
    <w:rsid w:val="00A42536"/>
    <w:rsid w:val="00A4395B"/>
    <w:rsid w:val="00A4599B"/>
    <w:rsid w:val="00A4733A"/>
    <w:rsid w:val="00A51BEA"/>
    <w:rsid w:val="00A52907"/>
    <w:rsid w:val="00A61DF5"/>
    <w:rsid w:val="00A62EC8"/>
    <w:rsid w:val="00A64C87"/>
    <w:rsid w:val="00A67F4D"/>
    <w:rsid w:val="00A702BB"/>
    <w:rsid w:val="00A7133B"/>
    <w:rsid w:val="00A77D57"/>
    <w:rsid w:val="00A8368F"/>
    <w:rsid w:val="00A86FCD"/>
    <w:rsid w:val="00A92CE1"/>
    <w:rsid w:val="00AA4C17"/>
    <w:rsid w:val="00AB5372"/>
    <w:rsid w:val="00AC030C"/>
    <w:rsid w:val="00AC11A4"/>
    <w:rsid w:val="00AC72D7"/>
    <w:rsid w:val="00AD1C2E"/>
    <w:rsid w:val="00AD2EA1"/>
    <w:rsid w:val="00AD7A8A"/>
    <w:rsid w:val="00AE699D"/>
    <w:rsid w:val="00B05EDE"/>
    <w:rsid w:val="00B119AF"/>
    <w:rsid w:val="00B12900"/>
    <w:rsid w:val="00B16475"/>
    <w:rsid w:val="00B27F1A"/>
    <w:rsid w:val="00B30C74"/>
    <w:rsid w:val="00B41F04"/>
    <w:rsid w:val="00B4464C"/>
    <w:rsid w:val="00B44BBA"/>
    <w:rsid w:val="00B47917"/>
    <w:rsid w:val="00B513FA"/>
    <w:rsid w:val="00B6121A"/>
    <w:rsid w:val="00B6277D"/>
    <w:rsid w:val="00B6443B"/>
    <w:rsid w:val="00B70D2C"/>
    <w:rsid w:val="00B75691"/>
    <w:rsid w:val="00B75BAD"/>
    <w:rsid w:val="00B80EEC"/>
    <w:rsid w:val="00B82765"/>
    <w:rsid w:val="00B84538"/>
    <w:rsid w:val="00B86EBF"/>
    <w:rsid w:val="00B91232"/>
    <w:rsid w:val="00BA1F43"/>
    <w:rsid w:val="00BA4FF6"/>
    <w:rsid w:val="00BA5FA2"/>
    <w:rsid w:val="00BC50CA"/>
    <w:rsid w:val="00BC56DA"/>
    <w:rsid w:val="00BD20D4"/>
    <w:rsid w:val="00BD603E"/>
    <w:rsid w:val="00C00BCD"/>
    <w:rsid w:val="00C06934"/>
    <w:rsid w:val="00C21742"/>
    <w:rsid w:val="00C230EB"/>
    <w:rsid w:val="00C25E70"/>
    <w:rsid w:val="00C3367A"/>
    <w:rsid w:val="00C360F4"/>
    <w:rsid w:val="00C425CF"/>
    <w:rsid w:val="00C455E1"/>
    <w:rsid w:val="00C462CF"/>
    <w:rsid w:val="00C61A80"/>
    <w:rsid w:val="00C707F9"/>
    <w:rsid w:val="00C7249F"/>
    <w:rsid w:val="00C80BEC"/>
    <w:rsid w:val="00C90DFE"/>
    <w:rsid w:val="00C97184"/>
    <w:rsid w:val="00CA2857"/>
    <w:rsid w:val="00CA337E"/>
    <w:rsid w:val="00CA4606"/>
    <w:rsid w:val="00CB2AC9"/>
    <w:rsid w:val="00CC6344"/>
    <w:rsid w:val="00CC67F0"/>
    <w:rsid w:val="00CD2DEE"/>
    <w:rsid w:val="00CE7AD2"/>
    <w:rsid w:val="00CF0C0B"/>
    <w:rsid w:val="00CF4DE8"/>
    <w:rsid w:val="00CF52B9"/>
    <w:rsid w:val="00CF5F3E"/>
    <w:rsid w:val="00CF70B2"/>
    <w:rsid w:val="00D00A5E"/>
    <w:rsid w:val="00D0309A"/>
    <w:rsid w:val="00D074D3"/>
    <w:rsid w:val="00D160E4"/>
    <w:rsid w:val="00D43DC1"/>
    <w:rsid w:val="00D44EA6"/>
    <w:rsid w:val="00D460EB"/>
    <w:rsid w:val="00D512F3"/>
    <w:rsid w:val="00D515E5"/>
    <w:rsid w:val="00D56554"/>
    <w:rsid w:val="00D6224B"/>
    <w:rsid w:val="00D75776"/>
    <w:rsid w:val="00D82319"/>
    <w:rsid w:val="00D82A59"/>
    <w:rsid w:val="00D833C5"/>
    <w:rsid w:val="00D83A95"/>
    <w:rsid w:val="00D90F7C"/>
    <w:rsid w:val="00D97C3A"/>
    <w:rsid w:val="00DA2B5F"/>
    <w:rsid w:val="00DB293E"/>
    <w:rsid w:val="00DC32BC"/>
    <w:rsid w:val="00DC6EF5"/>
    <w:rsid w:val="00DD2708"/>
    <w:rsid w:val="00DE52CE"/>
    <w:rsid w:val="00DE59B1"/>
    <w:rsid w:val="00DF4CC9"/>
    <w:rsid w:val="00E234C0"/>
    <w:rsid w:val="00E276EA"/>
    <w:rsid w:val="00E323D1"/>
    <w:rsid w:val="00E32D42"/>
    <w:rsid w:val="00E36599"/>
    <w:rsid w:val="00E52066"/>
    <w:rsid w:val="00E5341A"/>
    <w:rsid w:val="00E547DC"/>
    <w:rsid w:val="00E6763F"/>
    <w:rsid w:val="00E70D01"/>
    <w:rsid w:val="00E70D09"/>
    <w:rsid w:val="00E718F5"/>
    <w:rsid w:val="00E83589"/>
    <w:rsid w:val="00E87929"/>
    <w:rsid w:val="00E921F4"/>
    <w:rsid w:val="00EA1D53"/>
    <w:rsid w:val="00EA5D7B"/>
    <w:rsid w:val="00EB2442"/>
    <w:rsid w:val="00EB4F05"/>
    <w:rsid w:val="00EB56F3"/>
    <w:rsid w:val="00EC3882"/>
    <w:rsid w:val="00EC38E7"/>
    <w:rsid w:val="00EE0665"/>
    <w:rsid w:val="00EE6313"/>
    <w:rsid w:val="00EF1057"/>
    <w:rsid w:val="00EF133A"/>
    <w:rsid w:val="00EF50CB"/>
    <w:rsid w:val="00EF638C"/>
    <w:rsid w:val="00EF77E8"/>
    <w:rsid w:val="00F0044E"/>
    <w:rsid w:val="00F0047D"/>
    <w:rsid w:val="00F10779"/>
    <w:rsid w:val="00F15762"/>
    <w:rsid w:val="00F20997"/>
    <w:rsid w:val="00F20E68"/>
    <w:rsid w:val="00F24CC1"/>
    <w:rsid w:val="00F42F9F"/>
    <w:rsid w:val="00F52C54"/>
    <w:rsid w:val="00F643C5"/>
    <w:rsid w:val="00F84752"/>
    <w:rsid w:val="00F84841"/>
    <w:rsid w:val="00F86FCD"/>
    <w:rsid w:val="00F94C39"/>
    <w:rsid w:val="00F94E95"/>
    <w:rsid w:val="00F96D1E"/>
    <w:rsid w:val="00FA1817"/>
    <w:rsid w:val="00FA5045"/>
    <w:rsid w:val="00FB1F5C"/>
    <w:rsid w:val="00FB76C1"/>
    <w:rsid w:val="00FC0A77"/>
    <w:rsid w:val="00FC24E3"/>
    <w:rsid w:val="00FD1CCE"/>
    <w:rsid w:val="00FD7D5C"/>
    <w:rsid w:val="00FE599D"/>
    <w:rsid w:val="00FF0E40"/>
    <w:rsid w:val="00FF4A24"/>
    <w:rsid w:val="00FF6C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A52A1"/>
  <w15:chartTrackingRefBased/>
  <w15:docId w15:val="{EED82548-C511-4A97-956F-6EED0F09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7"/>
    <w:lsdException w:name="toc 2" w:uiPriority="7"/>
    <w:lsdException w:name="toc 3" w:uiPriority="7"/>
    <w:lsdException w:name="toc 4" w:uiPriority="7"/>
    <w:lsdException w:name="footnote text" w:uiPriority="6"/>
    <w:lsdException w:name="footer" w:uiPriority="99"/>
    <w:lsdException w:name="caption" w:semiHidden="1" w:unhideWhenUsed="1" w:qFormat="1"/>
    <w:lsdException w:name="footnote reference" w:uiPriority="99"/>
    <w:lsdException w:name="Title" w:qFormat="1"/>
    <w:lsdException w:name="Body Text Inden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B87"/>
    <w:rPr>
      <w:rFonts w:ascii="Arial" w:hAnsi="Arial"/>
      <w:szCs w:val="24"/>
      <w:lang w:val="en-US" w:eastAsia="en-US"/>
    </w:rPr>
  </w:style>
  <w:style w:type="paragraph" w:styleId="Heading1">
    <w:name w:val="heading 1"/>
    <w:basedOn w:val="Normal"/>
    <w:next w:val="Normal"/>
    <w:link w:val="Heading1Char"/>
    <w:autoRedefine/>
    <w:qFormat/>
    <w:rsid w:val="000D531F"/>
    <w:pPr>
      <w:keepNext/>
      <w:outlineLvl w:val="0"/>
    </w:pPr>
    <w:rPr>
      <w:b/>
      <w:bCs/>
      <w:sz w:val="32"/>
    </w:rPr>
  </w:style>
  <w:style w:type="paragraph" w:styleId="Heading2">
    <w:name w:val="heading 2"/>
    <w:basedOn w:val="Normal"/>
    <w:next w:val="Normal"/>
    <w:autoRedefine/>
    <w:qFormat/>
    <w:rsid w:val="00087001"/>
    <w:pPr>
      <w:keepNext/>
      <w:outlineLvl w:val="1"/>
    </w:pPr>
    <w:rPr>
      <w:bCs/>
      <w:sz w:val="32"/>
    </w:rPr>
  </w:style>
  <w:style w:type="paragraph" w:styleId="Heading3">
    <w:name w:val="heading 3"/>
    <w:basedOn w:val="Normal"/>
    <w:next w:val="Normal"/>
    <w:autoRedefine/>
    <w:qFormat/>
    <w:rsid w:val="00087001"/>
    <w:pPr>
      <w:keepNext/>
      <w:outlineLvl w:val="2"/>
    </w:pPr>
    <w:rPr>
      <w:rFonts w:cs="Arial"/>
      <w:b/>
      <w:bCs/>
      <w:sz w:val="24"/>
    </w:rPr>
  </w:style>
  <w:style w:type="paragraph" w:styleId="Heading4">
    <w:name w:val="heading 4"/>
    <w:basedOn w:val="Normal"/>
    <w:next w:val="Normal"/>
    <w:link w:val="Heading4Char"/>
    <w:autoRedefine/>
    <w:qFormat/>
    <w:rsid w:val="00087001"/>
    <w:pPr>
      <w:keepNext/>
      <w:ind w:left="360"/>
      <w:outlineLvl w:val="3"/>
    </w:pPr>
    <w:rPr>
      <w:rFonts w:cs="Arial"/>
      <w:b/>
      <w:sz w:val="22"/>
    </w:rPr>
  </w:style>
  <w:style w:type="paragraph" w:styleId="Heading5">
    <w:name w:val="heading 5"/>
    <w:basedOn w:val="Normal"/>
    <w:next w:val="Normal"/>
    <w:link w:val="Heading5Char"/>
    <w:autoRedefine/>
    <w:unhideWhenUsed/>
    <w:qFormat/>
    <w:rsid w:val="000D1096"/>
    <w:pPr>
      <w:spacing w:before="240" w:after="60"/>
      <w:outlineLvl w:val="4"/>
    </w:pPr>
    <w:rPr>
      <w:rFonts w:eastAsia="Arial"/>
      <w:b/>
      <w:bCs/>
      <w:iCs/>
      <w:color w:val="000000" w:themeColor="text1"/>
      <w:szCs w:val="26"/>
      <w:lang w:val="en-CA" w:eastAsia="en-CA"/>
    </w:rPr>
  </w:style>
  <w:style w:type="paragraph" w:styleId="Heading6">
    <w:name w:val="heading 6"/>
    <w:basedOn w:val="Normal"/>
    <w:next w:val="Normal"/>
    <w:qFormat/>
    <w:rsid w:val="001E4FF5"/>
    <w:pPr>
      <w:keepNext/>
      <w:outlineLvl w:val="5"/>
    </w:pPr>
    <w:rPr>
      <w:rFonts w:ascii="Aptos" w:hAnsi="Aptos"/>
      <w:b/>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both"/>
    </w:pPr>
    <w:rPr>
      <w:rFonts w:cs="Arial"/>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sid w:val="00BA5FA2"/>
    <w:rPr>
      <w:sz w:val="24"/>
      <w:szCs w:val="24"/>
      <w:lang w:val="en-US" w:eastAsia="en-US"/>
    </w:rPr>
  </w:style>
  <w:style w:type="character" w:customStyle="1" w:styleId="Heading1Char">
    <w:name w:val="Heading 1 Char"/>
    <w:link w:val="Heading1"/>
    <w:rsid w:val="000D531F"/>
    <w:rPr>
      <w:rFonts w:ascii="Arial" w:hAnsi="Arial"/>
      <w:b/>
      <w:bCs/>
      <w:sz w:val="32"/>
      <w:szCs w:val="24"/>
      <w:lang w:val="en-US" w:eastAsia="en-US"/>
    </w:rPr>
  </w:style>
  <w:style w:type="paragraph" w:styleId="TOCHeading">
    <w:name w:val="TOC Heading"/>
    <w:basedOn w:val="Section1"/>
    <w:next w:val="Normal"/>
    <w:uiPriority w:val="6"/>
    <w:unhideWhenUsed/>
    <w:qFormat/>
    <w:rsid w:val="00BA5FA2"/>
    <w:pPr>
      <w:keepNext/>
      <w:keepLines/>
      <w:autoSpaceDE/>
      <w:autoSpaceDN/>
      <w:adjustRightInd/>
      <w:spacing w:after="960" w:line="259" w:lineRule="auto"/>
      <w:textAlignment w:val="auto"/>
    </w:pPr>
    <w:rPr>
      <w:rFonts w:eastAsia="Times New Roman" w:cs="Times New Roman"/>
      <w:bCs w:val="0"/>
      <w:color w:val="auto"/>
    </w:rPr>
  </w:style>
  <w:style w:type="paragraph" w:styleId="TOC1">
    <w:name w:val="toc 1"/>
    <w:basedOn w:val="Normal"/>
    <w:next w:val="Normal"/>
    <w:autoRedefine/>
    <w:uiPriority w:val="7"/>
    <w:unhideWhenUsed/>
    <w:rsid w:val="00BA5FA2"/>
    <w:pPr>
      <w:tabs>
        <w:tab w:val="right" w:leader="dot" w:pos="6660"/>
      </w:tabs>
      <w:autoSpaceDE w:val="0"/>
      <w:autoSpaceDN w:val="0"/>
      <w:adjustRightInd w:val="0"/>
      <w:spacing w:after="120" w:line="240" w:lineRule="atLeast"/>
      <w:textAlignment w:val="center"/>
    </w:pPr>
    <w:rPr>
      <w:rFonts w:eastAsia="Calibri" w:cs="Arial"/>
      <w:b/>
      <w:noProof/>
      <w:sz w:val="18"/>
      <w:szCs w:val="18"/>
    </w:rPr>
  </w:style>
  <w:style w:type="paragraph" w:styleId="TOC2">
    <w:name w:val="toc 2"/>
    <w:basedOn w:val="Normal"/>
    <w:next w:val="Normal"/>
    <w:autoRedefine/>
    <w:uiPriority w:val="7"/>
    <w:unhideWhenUsed/>
    <w:rsid w:val="00BA5FA2"/>
    <w:pPr>
      <w:tabs>
        <w:tab w:val="right" w:leader="dot" w:pos="6660"/>
      </w:tabs>
      <w:autoSpaceDE w:val="0"/>
      <w:autoSpaceDN w:val="0"/>
      <w:adjustRightInd w:val="0"/>
      <w:spacing w:after="120" w:line="240" w:lineRule="atLeast"/>
      <w:textAlignment w:val="center"/>
    </w:pPr>
    <w:rPr>
      <w:rFonts w:eastAsia="Calibri" w:cs="Arial"/>
      <w:noProof/>
      <w:sz w:val="18"/>
      <w:szCs w:val="18"/>
    </w:rPr>
  </w:style>
  <w:style w:type="paragraph" w:styleId="TOC3">
    <w:name w:val="toc 3"/>
    <w:basedOn w:val="Normal"/>
    <w:next w:val="Normal"/>
    <w:autoRedefine/>
    <w:uiPriority w:val="7"/>
    <w:unhideWhenUsed/>
    <w:rsid w:val="00BA5FA2"/>
    <w:pPr>
      <w:numPr>
        <w:numId w:val="3"/>
      </w:numPr>
      <w:tabs>
        <w:tab w:val="right" w:pos="6660"/>
      </w:tabs>
      <w:autoSpaceDE w:val="0"/>
      <w:autoSpaceDN w:val="0"/>
      <w:adjustRightInd w:val="0"/>
      <w:spacing w:after="120" w:line="240" w:lineRule="atLeast"/>
      <w:ind w:left="187" w:hanging="187"/>
      <w:textAlignment w:val="center"/>
    </w:pPr>
    <w:rPr>
      <w:rFonts w:eastAsia="Calibri" w:cs="Arial"/>
      <w:noProof/>
      <w:sz w:val="18"/>
      <w:szCs w:val="18"/>
    </w:rPr>
  </w:style>
  <w:style w:type="paragraph" w:customStyle="1" w:styleId="Bullets1">
    <w:name w:val="Bullets 1"/>
    <w:basedOn w:val="Bullets-Lvl1Interior"/>
    <w:link w:val="Bullets1Char"/>
    <w:uiPriority w:val="1"/>
    <w:qFormat/>
    <w:rsid w:val="00BA5FA2"/>
    <w:pPr>
      <w:numPr>
        <w:numId w:val="1"/>
      </w:numPr>
      <w:spacing w:after="60"/>
      <w:ind w:left="187" w:hanging="187"/>
    </w:pPr>
    <w:rPr>
      <w:rFonts w:ascii="Arial" w:hAnsi="Arial" w:cs="Arial"/>
      <w:color w:val="auto"/>
    </w:rPr>
  </w:style>
  <w:style w:type="character" w:customStyle="1" w:styleId="Bullets1Char">
    <w:name w:val="Bullets 1 Char"/>
    <w:link w:val="Bullets1"/>
    <w:uiPriority w:val="1"/>
    <w:rsid w:val="00BA5FA2"/>
    <w:rPr>
      <w:rFonts w:ascii="Arial" w:eastAsia="Calibri" w:hAnsi="Arial" w:cs="Arial"/>
      <w:sz w:val="18"/>
      <w:szCs w:val="18"/>
      <w:lang w:val="en-US" w:eastAsia="en-US"/>
    </w:rPr>
  </w:style>
  <w:style w:type="paragraph" w:customStyle="1" w:styleId="Bullets2">
    <w:name w:val="Bullets 2"/>
    <w:basedOn w:val="Bullets-Lvl1Interior"/>
    <w:link w:val="Bullets2Char"/>
    <w:uiPriority w:val="1"/>
    <w:qFormat/>
    <w:rsid w:val="00BA5FA2"/>
    <w:pPr>
      <w:numPr>
        <w:ilvl w:val="1"/>
        <w:numId w:val="2"/>
      </w:numPr>
      <w:spacing w:after="0"/>
      <w:ind w:left="374" w:hanging="187"/>
    </w:pPr>
    <w:rPr>
      <w:rFonts w:ascii="Arial" w:hAnsi="Arial" w:cs="Arial"/>
      <w:color w:val="auto"/>
    </w:rPr>
  </w:style>
  <w:style w:type="character" w:customStyle="1" w:styleId="Bullets2Char">
    <w:name w:val="Bullets 2 Char"/>
    <w:link w:val="Bullets2"/>
    <w:uiPriority w:val="1"/>
    <w:rsid w:val="00BA5FA2"/>
    <w:rPr>
      <w:rFonts w:ascii="Arial" w:eastAsia="Calibri" w:hAnsi="Arial" w:cs="Arial"/>
      <w:sz w:val="18"/>
      <w:szCs w:val="18"/>
      <w:lang w:val="en-US" w:eastAsia="en-US"/>
    </w:rPr>
  </w:style>
  <w:style w:type="paragraph" w:customStyle="1" w:styleId="Copyright">
    <w:name w:val="Copyright"/>
    <w:basedOn w:val="ColophonInterior"/>
    <w:link w:val="CopyrightChar"/>
    <w:uiPriority w:val="5"/>
    <w:qFormat/>
    <w:rsid w:val="00BA5FA2"/>
    <w:pPr>
      <w:spacing w:after="80"/>
    </w:pPr>
    <w:rPr>
      <w:rFonts w:ascii="Arial" w:hAnsi="Arial" w:cs="Arial"/>
      <w:color w:val="auto"/>
      <w:sz w:val="16"/>
      <w:szCs w:val="16"/>
    </w:rPr>
  </w:style>
  <w:style w:type="paragraph" w:customStyle="1" w:styleId="ColophonInterior">
    <w:name w:val="Colophon (Interior)"/>
    <w:basedOn w:val="Normal"/>
    <w:uiPriority w:val="99"/>
    <w:rsid w:val="00BA5FA2"/>
    <w:pPr>
      <w:autoSpaceDE w:val="0"/>
      <w:autoSpaceDN w:val="0"/>
      <w:adjustRightInd w:val="0"/>
      <w:spacing w:after="47" w:line="220" w:lineRule="atLeast"/>
      <w:textAlignment w:val="center"/>
    </w:pPr>
    <w:rPr>
      <w:rFonts w:ascii="HelveticaNeueLT Std Lt" w:eastAsia="Calibri" w:hAnsi="HelveticaNeueLT Std Lt" w:cs="HelveticaNeueLT Std Lt"/>
      <w:color w:val="000000"/>
      <w:sz w:val="15"/>
      <w:szCs w:val="15"/>
    </w:rPr>
  </w:style>
  <w:style w:type="character" w:customStyle="1" w:styleId="CopyrightChar">
    <w:name w:val="Copyright Char"/>
    <w:link w:val="Copyright"/>
    <w:uiPriority w:val="5"/>
    <w:rsid w:val="00BA5FA2"/>
    <w:rPr>
      <w:rFonts w:ascii="Arial" w:eastAsia="Calibri" w:hAnsi="Arial" w:cs="Arial"/>
      <w:sz w:val="16"/>
      <w:szCs w:val="16"/>
      <w:lang w:val="en-US" w:eastAsia="en-US"/>
    </w:rPr>
  </w:style>
  <w:style w:type="character" w:styleId="Hyperlink">
    <w:name w:val="Hyperlink"/>
    <w:uiPriority w:val="99"/>
    <w:unhideWhenUsed/>
    <w:rsid w:val="00BA5FA2"/>
    <w:rPr>
      <w:color w:val="0000FF"/>
      <w:u w:val="single"/>
    </w:rPr>
  </w:style>
  <w:style w:type="paragraph" w:styleId="TOC4">
    <w:name w:val="toc 4"/>
    <w:basedOn w:val="TOC3"/>
    <w:next w:val="Normal"/>
    <w:autoRedefine/>
    <w:uiPriority w:val="7"/>
    <w:unhideWhenUsed/>
    <w:rsid w:val="00BA5FA2"/>
    <w:pPr>
      <w:ind w:left="374"/>
    </w:pPr>
  </w:style>
  <w:style w:type="paragraph" w:customStyle="1" w:styleId="Source">
    <w:name w:val="Source"/>
    <w:basedOn w:val="Normal"/>
    <w:link w:val="SourceChar"/>
    <w:autoRedefine/>
    <w:uiPriority w:val="6"/>
    <w:qFormat/>
    <w:rsid w:val="00BA5FA2"/>
    <w:pPr>
      <w:pBdr>
        <w:bottom w:val="dotted" w:sz="6" w:space="9" w:color="6A737B"/>
      </w:pBdr>
      <w:autoSpaceDE w:val="0"/>
      <w:autoSpaceDN w:val="0"/>
      <w:adjustRightInd w:val="0"/>
      <w:spacing w:before="120" w:after="180" w:line="200" w:lineRule="atLeast"/>
      <w:textAlignment w:val="center"/>
    </w:pPr>
    <w:rPr>
      <w:rFonts w:eastAsia="Calibri" w:cs="Arial"/>
      <w:color w:val="000000"/>
      <w:sz w:val="15"/>
      <w:szCs w:val="15"/>
    </w:rPr>
  </w:style>
  <w:style w:type="character" w:customStyle="1" w:styleId="SourceChar">
    <w:name w:val="Source Char"/>
    <w:link w:val="Source"/>
    <w:uiPriority w:val="6"/>
    <w:rsid w:val="00BA5FA2"/>
    <w:rPr>
      <w:rFonts w:ascii="Arial" w:eastAsia="Calibri" w:hAnsi="Arial" w:cs="Arial"/>
      <w:color w:val="000000"/>
      <w:sz w:val="15"/>
      <w:szCs w:val="15"/>
      <w:lang w:val="en-US" w:eastAsia="en-US"/>
    </w:rPr>
  </w:style>
  <w:style w:type="paragraph" w:customStyle="1" w:styleId="Bullets-Lvl1Interior">
    <w:name w:val="Bullets - Lvl 1 (Interior)"/>
    <w:basedOn w:val="Normal"/>
    <w:uiPriority w:val="99"/>
    <w:rsid w:val="00BA5FA2"/>
    <w:pPr>
      <w:autoSpaceDE w:val="0"/>
      <w:autoSpaceDN w:val="0"/>
      <w:adjustRightInd w:val="0"/>
      <w:spacing w:after="90" w:line="240" w:lineRule="atLeast"/>
      <w:ind w:left="180" w:hanging="180"/>
      <w:textAlignment w:val="center"/>
    </w:pPr>
    <w:rPr>
      <w:rFonts w:ascii="HelveticaNeueLT Std Lt" w:eastAsia="Calibri" w:hAnsi="HelveticaNeueLT Std Lt" w:cs="HelveticaNeueLT Std Lt"/>
      <w:color w:val="000000"/>
      <w:sz w:val="18"/>
      <w:szCs w:val="18"/>
    </w:rPr>
  </w:style>
  <w:style w:type="paragraph" w:customStyle="1" w:styleId="TableData-LeftAlignInteriorTableChartGraph">
    <w:name w:val="Table Data - Left Align (Interior:Table/Chart/Graph)"/>
    <w:basedOn w:val="Normal"/>
    <w:uiPriority w:val="99"/>
    <w:rsid w:val="00BA5FA2"/>
    <w:pPr>
      <w:autoSpaceDE w:val="0"/>
      <w:autoSpaceDN w:val="0"/>
      <w:adjustRightInd w:val="0"/>
      <w:spacing w:line="200" w:lineRule="atLeast"/>
      <w:textAlignment w:val="center"/>
    </w:pPr>
    <w:rPr>
      <w:rFonts w:ascii="HelveticaNeueLT Std Lt" w:eastAsia="Calibri"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BA5FA2"/>
    <w:pPr>
      <w:autoSpaceDE w:val="0"/>
      <w:autoSpaceDN w:val="0"/>
      <w:adjustRightInd w:val="0"/>
      <w:spacing w:line="200" w:lineRule="atLeast"/>
      <w:jc w:val="right"/>
      <w:textAlignment w:val="center"/>
    </w:pPr>
    <w:rPr>
      <w:rFonts w:ascii="HelveticaNeueLT Std Lt" w:eastAsia="Calibri" w:hAnsi="HelveticaNeueLT Std Lt" w:cs="HelveticaNeueLT Std Lt"/>
      <w:color w:val="000000"/>
      <w:sz w:val="16"/>
      <w:szCs w:val="16"/>
    </w:rPr>
  </w:style>
  <w:style w:type="character" w:customStyle="1" w:styleId="Table-Medium">
    <w:name w:val="Table - Medium"/>
    <w:uiPriority w:val="99"/>
    <w:rsid w:val="00BA5FA2"/>
    <w:rPr>
      <w:rFonts w:ascii="HelveticaNeueLT Std Med" w:hAnsi="HelveticaNeueLT Std Med" w:cs="HelveticaNeueLT Std Med"/>
    </w:rPr>
  </w:style>
  <w:style w:type="paragraph" w:styleId="FootnoteText">
    <w:name w:val="footnote text"/>
    <w:basedOn w:val="FootnotesInterior"/>
    <w:link w:val="FootnoteTextChar"/>
    <w:uiPriority w:val="6"/>
    <w:rsid w:val="00BA5FA2"/>
  </w:style>
  <w:style w:type="character" w:customStyle="1" w:styleId="FootnoteTextChar">
    <w:name w:val="Footnote Text Char"/>
    <w:link w:val="FootnoteText"/>
    <w:uiPriority w:val="6"/>
    <w:rsid w:val="00BA5FA2"/>
    <w:rPr>
      <w:rFonts w:ascii="HelveticaNeueLT Std Lt" w:eastAsia="Calibri" w:hAnsi="HelveticaNeueLT Std Lt" w:cs="HelveticaNeueLT Std Lt"/>
      <w:color w:val="000000"/>
      <w:sz w:val="15"/>
      <w:szCs w:val="15"/>
      <w:lang w:val="en-US" w:eastAsia="en-US"/>
    </w:rPr>
  </w:style>
  <w:style w:type="character" w:styleId="FootnoteReference">
    <w:name w:val="footnote reference"/>
    <w:uiPriority w:val="99"/>
    <w:unhideWhenUsed/>
    <w:rsid w:val="00BA5FA2"/>
    <w:rPr>
      <w:vertAlign w:val="superscript"/>
    </w:rPr>
  </w:style>
  <w:style w:type="paragraph" w:customStyle="1" w:styleId="FootnotesInterior">
    <w:name w:val="Footnotes (Interior)"/>
    <w:basedOn w:val="Normal"/>
    <w:uiPriority w:val="99"/>
    <w:rsid w:val="00BA5FA2"/>
    <w:pPr>
      <w:autoSpaceDE w:val="0"/>
      <w:autoSpaceDN w:val="0"/>
      <w:adjustRightInd w:val="0"/>
      <w:spacing w:before="252" w:after="180" w:line="200" w:lineRule="atLeast"/>
      <w:ind w:left="180" w:hanging="180"/>
      <w:textAlignment w:val="center"/>
    </w:pPr>
    <w:rPr>
      <w:rFonts w:ascii="HelveticaNeueLT Std Lt" w:eastAsia="Calibri" w:hAnsi="HelveticaNeueLT Std Lt" w:cs="HelveticaNeueLT Std Lt"/>
      <w:color w:val="000000"/>
      <w:sz w:val="15"/>
      <w:szCs w:val="15"/>
    </w:rPr>
  </w:style>
  <w:style w:type="table" w:customStyle="1" w:styleId="GoABanded">
    <w:name w:val="GoA Banded"/>
    <w:basedOn w:val="TableNormal"/>
    <w:uiPriority w:val="99"/>
    <w:rsid w:val="00BA5FA2"/>
    <w:rPr>
      <w:rFonts w:ascii="Calibri" w:eastAsia="Calibri" w:hAnsi="Calibri" w:cs="Arial"/>
      <w:sz w:val="22"/>
      <w:szCs w:val="22"/>
      <w:lang w:val="en-US" w:eastAsia="en-US"/>
    </w:rPr>
    <w:tblPr>
      <w:tblStyleRowBandSize w:val="1"/>
    </w:tblPr>
    <w:tcPr>
      <w:shd w:val="clear" w:color="auto" w:fill="F2F2F2"/>
      <w:vAlign w:val="center"/>
    </w:tcPr>
    <w:tblStylePr w:type="firstRow">
      <w:tblPr/>
      <w:tcPr>
        <w:shd w:val="clear" w:color="auto" w:fill="FFFFFF"/>
      </w:tcPr>
    </w:tblStylePr>
    <w:tblStylePr w:type="band1Horz">
      <w:tblPr/>
      <w:tcPr>
        <w:shd w:val="clear" w:color="auto" w:fill="FFFFFF"/>
      </w:tcPr>
    </w:tblStylePr>
    <w:tblStylePr w:type="band2Horz">
      <w:tblPr/>
      <w:tcPr>
        <w:shd w:val="clear" w:color="auto" w:fill="D1D4D3"/>
      </w:tcPr>
    </w:tblStylePr>
  </w:style>
  <w:style w:type="paragraph" w:customStyle="1" w:styleId="TOC-H1">
    <w:name w:val="TOC-H1"/>
    <w:basedOn w:val="Normal"/>
    <w:link w:val="TOC-H1Char"/>
    <w:uiPriority w:val="39"/>
    <w:semiHidden/>
    <w:unhideWhenUsed/>
    <w:qFormat/>
    <w:rsid w:val="00BA5FA2"/>
    <w:pPr>
      <w:tabs>
        <w:tab w:val="left" w:pos="160"/>
        <w:tab w:val="left" w:pos="320"/>
        <w:tab w:val="right" w:leader="dot" w:pos="6600"/>
      </w:tabs>
      <w:autoSpaceDE w:val="0"/>
      <w:autoSpaceDN w:val="0"/>
      <w:adjustRightInd w:val="0"/>
      <w:spacing w:after="120" w:line="240" w:lineRule="atLeast"/>
      <w:textAlignment w:val="center"/>
    </w:pPr>
    <w:rPr>
      <w:rFonts w:eastAsia="Calibri" w:cs="Arial"/>
      <w:b/>
      <w:sz w:val="18"/>
      <w:szCs w:val="18"/>
    </w:rPr>
  </w:style>
  <w:style w:type="character" w:customStyle="1" w:styleId="TOC-H1Char">
    <w:name w:val="TOC-H1 Char"/>
    <w:link w:val="TOC-H1"/>
    <w:uiPriority w:val="39"/>
    <w:semiHidden/>
    <w:rsid w:val="00BA5FA2"/>
    <w:rPr>
      <w:rFonts w:ascii="Arial" w:eastAsia="Calibri" w:hAnsi="Arial" w:cs="Arial"/>
      <w:b/>
      <w:sz w:val="18"/>
      <w:szCs w:val="18"/>
      <w:lang w:val="en-US" w:eastAsia="en-US"/>
    </w:rPr>
  </w:style>
  <w:style w:type="paragraph" w:customStyle="1" w:styleId="Section1">
    <w:name w:val="Section 1"/>
    <w:basedOn w:val="Normal"/>
    <w:link w:val="Section1Char"/>
    <w:uiPriority w:val="2"/>
    <w:qFormat/>
    <w:rsid w:val="00BA5FA2"/>
    <w:pPr>
      <w:autoSpaceDE w:val="0"/>
      <w:autoSpaceDN w:val="0"/>
      <w:adjustRightInd w:val="0"/>
      <w:spacing w:line="240" w:lineRule="atLeast"/>
      <w:textAlignment w:val="center"/>
    </w:pPr>
    <w:rPr>
      <w:rFonts w:eastAsia="Calibri" w:cs="HelveticaNeueLT Std"/>
      <w:b/>
      <w:bCs/>
      <w:color w:val="000000"/>
      <w:sz w:val="32"/>
      <w:szCs w:val="32"/>
    </w:rPr>
  </w:style>
  <w:style w:type="paragraph" w:customStyle="1" w:styleId="Section2">
    <w:name w:val="Section 2"/>
    <w:basedOn w:val="Normal"/>
    <w:link w:val="Section2Char"/>
    <w:uiPriority w:val="2"/>
    <w:qFormat/>
    <w:rsid w:val="00BA5FA2"/>
    <w:pPr>
      <w:autoSpaceDE w:val="0"/>
      <w:autoSpaceDN w:val="0"/>
      <w:adjustRightInd w:val="0"/>
      <w:spacing w:line="420" w:lineRule="atLeast"/>
      <w:textAlignment w:val="center"/>
    </w:pPr>
    <w:rPr>
      <w:rFonts w:eastAsia="Calibri" w:cs="HelveticaNeueLT Std Lt"/>
      <w:color w:val="000000"/>
      <w:sz w:val="28"/>
      <w:szCs w:val="32"/>
    </w:rPr>
  </w:style>
  <w:style w:type="character" w:customStyle="1" w:styleId="Section1Char">
    <w:name w:val="Section 1 Char"/>
    <w:link w:val="Section1"/>
    <w:uiPriority w:val="2"/>
    <w:rsid w:val="00BA5FA2"/>
    <w:rPr>
      <w:rFonts w:ascii="Arial" w:eastAsia="Calibri" w:hAnsi="Arial" w:cs="HelveticaNeueLT Std"/>
      <w:b/>
      <w:bCs/>
      <w:color w:val="000000"/>
      <w:sz w:val="32"/>
      <w:szCs w:val="32"/>
      <w:lang w:val="en-US" w:eastAsia="en-US"/>
    </w:rPr>
  </w:style>
  <w:style w:type="paragraph" w:customStyle="1" w:styleId="TableH1">
    <w:name w:val="Table H1"/>
    <w:basedOn w:val="Normal"/>
    <w:link w:val="TableH1Char"/>
    <w:autoRedefine/>
    <w:uiPriority w:val="5"/>
    <w:qFormat/>
    <w:rsid w:val="00BA5FA2"/>
    <w:pPr>
      <w:pBdr>
        <w:top w:val="dotted" w:sz="6" w:space="4" w:color="6A737B"/>
      </w:pBdr>
      <w:autoSpaceDE w:val="0"/>
      <w:autoSpaceDN w:val="0"/>
      <w:adjustRightInd w:val="0"/>
      <w:spacing w:line="220" w:lineRule="atLeast"/>
      <w:textAlignment w:val="center"/>
    </w:pPr>
    <w:rPr>
      <w:rFonts w:eastAsia="Calibri" w:cs="Arial"/>
      <w:b/>
      <w:bCs/>
      <w:caps/>
      <w:color w:val="000000"/>
      <w:spacing w:val="3"/>
      <w:sz w:val="16"/>
      <w:szCs w:val="16"/>
    </w:rPr>
  </w:style>
  <w:style w:type="character" w:customStyle="1" w:styleId="Section2Char">
    <w:name w:val="Section 2 Char"/>
    <w:link w:val="Section2"/>
    <w:uiPriority w:val="2"/>
    <w:rsid w:val="00BA5FA2"/>
    <w:rPr>
      <w:rFonts w:ascii="Arial" w:eastAsia="Calibri" w:hAnsi="Arial" w:cs="HelveticaNeueLT Std Lt"/>
      <w:color w:val="000000"/>
      <w:sz w:val="28"/>
      <w:szCs w:val="32"/>
      <w:lang w:val="en-US" w:eastAsia="en-US"/>
    </w:rPr>
  </w:style>
  <w:style w:type="paragraph" w:customStyle="1" w:styleId="TableH2">
    <w:name w:val="Table H2"/>
    <w:basedOn w:val="Normal"/>
    <w:link w:val="TableH2Char"/>
    <w:uiPriority w:val="5"/>
    <w:qFormat/>
    <w:rsid w:val="00BA5FA2"/>
    <w:pPr>
      <w:autoSpaceDE w:val="0"/>
      <w:autoSpaceDN w:val="0"/>
      <w:adjustRightInd w:val="0"/>
      <w:spacing w:after="240" w:line="220" w:lineRule="atLeast"/>
      <w:textAlignment w:val="center"/>
    </w:pPr>
    <w:rPr>
      <w:rFonts w:eastAsia="Calibri" w:cs="HelveticaNeueLT Std Lt"/>
      <w:color w:val="000000"/>
      <w:sz w:val="16"/>
      <w:szCs w:val="16"/>
    </w:rPr>
  </w:style>
  <w:style w:type="character" w:customStyle="1" w:styleId="TableH1Char">
    <w:name w:val="Table H1 Char"/>
    <w:link w:val="TableH1"/>
    <w:uiPriority w:val="5"/>
    <w:rsid w:val="00BA5FA2"/>
    <w:rPr>
      <w:rFonts w:ascii="Arial" w:eastAsia="Calibri" w:hAnsi="Arial" w:cs="Arial"/>
      <w:b/>
      <w:bCs/>
      <w:caps/>
      <w:color w:val="000000"/>
      <w:spacing w:val="3"/>
      <w:sz w:val="16"/>
      <w:szCs w:val="16"/>
      <w:lang w:val="en-US" w:eastAsia="en-US"/>
    </w:rPr>
  </w:style>
  <w:style w:type="character" w:customStyle="1" w:styleId="TableH2Char">
    <w:name w:val="Table H2 Char"/>
    <w:link w:val="TableH2"/>
    <w:uiPriority w:val="5"/>
    <w:rsid w:val="00BA5FA2"/>
    <w:rPr>
      <w:rFonts w:ascii="Arial" w:eastAsia="Calibri" w:hAnsi="Arial" w:cs="HelveticaNeueLT Std Lt"/>
      <w:color w:val="000000"/>
      <w:sz w:val="16"/>
      <w:szCs w:val="16"/>
      <w:lang w:val="en-US" w:eastAsia="en-US"/>
    </w:rPr>
  </w:style>
  <w:style w:type="paragraph" w:styleId="NormalWeb">
    <w:name w:val="Normal (Web)"/>
    <w:basedOn w:val="Normal"/>
    <w:uiPriority w:val="99"/>
    <w:unhideWhenUsed/>
    <w:rsid w:val="00BA5FA2"/>
    <w:pPr>
      <w:spacing w:before="100" w:beforeAutospacing="1" w:after="100" w:afterAutospacing="1"/>
    </w:pPr>
    <w:rPr>
      <w:lang w:val="en-CA" w:eastAsia="en-CA"/>
    </w:rPr>
  </w:style>
  <w:style w:type="table" w:styleId="TableGrid">
    <w:name w:val="Table Grid"/>
    <w:basedOn w:val="TableNormal"/>
    <w:rsid w:val="00BA5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0D1096"/>
    <w:rPr>
      <w:rFonts w:ascii="Arial" w:eastAsia="Arial" w:hAnsi="Arial"/>
      <w:b/>
      <w:bCs/>
      <w:iCs/>
      <w:color w:val="000000" w:themeColor="text1"/>
      <w:szCs w:val="26"/>
    </w:rPr>
  </w:style>
  <w:style w:type="character" w:customStyle="1" w:styleId="FooterChar">
    <w:name w:val="Footer Char"/>
    <w:link w:val="Footer"/>
    <w:uiPriority w:val="99"/>
    <w:rsid w:val="000D531F"/>
    <w:rPr>
      <w:sz w:val="24"/>
      <w:szCs w:val="24"/>
      <w:lang w:val="en-US" w:eastAsia="en-US"/>
    </w:rPr>
  </w:style>
  <w:style w:type="paragraph" w:customStyle="1" w:styleId="PageFooter">
    <w:name w:val="Page Footer"/>
    <w:basedOn w:val="Normal"/>
    <w:link w:val="PageFooterChar"/>
    <w:uiPriority w:val="4"/>
    <w:qFormat/>
    <w:rsid w:val="000D531F"/>
    <w:pPr>
      <w:tabs>
        <w:tab w:val="right" w:pos="10080"/>
      </w:tabs>
      <w:autoSpaceDE w:val="0"/>
      <w:autoSpaceDN w:val="0"/>
      <w:adjustRightInd w:val="0"/>
      <w:spacing w:line="288" w:lineRule="auto"/>
      <w:textAlignment w:val="center"/>
    </w:pPr>
    <w:rPr>
      <w:rFonts w:eastAsia="Calibri" w:cs="Arial"/>
      <w:b/>
      <w:bCs/>
      <w:color w:val="000000"/>
      <w:sz w:val="18"/>
      <w:szCs w:val="14"/>
    </w:rPr>
  </w:style>
  <w:style w:type="character" w:customStyle="1" w:styleId="PageFooterChar">
    <w:name w:val="Page Footer Char"/>
    <w:link w:val="PageFooter"/>
    <w:uiPriority w:val="4"/>
    <w:rsid w:val="000D531F"/>
    <w:rPr>
      <w:rFonts w:ascii="Arial" w:eastAsia="Calibri" w:hAnsi="Arial" w:cs="Arial"/>
      <w:b/>
      <w:bCs/>
      <w:color w:val="000000"/>
      <w:sz w:val="18"/>
      <w:szCs w:val="14"/>
      <w:lang w:val="en-US" w:eastAsia="en-US"/>
    </w:rPr>
  </w:style>
  <w:style w:type="character" w:customStyle="1" w:styleId="HeaderChar">
    <w:name w:val="Header Char"/>
    <w:link w:val="Header"/>
    <w:rsid w:val="00CF5F3E"/>
    <w:rPr>
      <w:rFonts w:ascii="Arial" w:hAnsi="Arial"/>
      <w:szCs w:val="24"/>
      <w:lang w:val="en-US" w:eastAsia="en-US"/>
    </w:rPr>
  </w:style>
  <w:style w:type="paragraph" w:styleId="ListParagraph">
    <w:name w:val="List Paragraph"/>
    <w:uiPriority w:val="34"/>
    <w:qFormat/>
    <w:rsid w:val="00E718F5"/>
    <w:rPr>
      <w:rFonts w:ascii="Arial" w:eastAsia="Arial" w:hAnsi="Arial" w:cs="Arial"/>
    </w:rPr>
  </w:style>
  <w:style w:type="character" w:customStyle="1" w:styleId="Heading4Char">
    <w:name w:val="Heading 4 Char"/>
    <w:link w:val="Heading4"/>
    <w:rsid w:val="00087001"/>
    <w:rPr>
      <w:rFonts w:ascii="Arial" w:hAnsi="Arial" w:cs="Arial"/>
      <w:b/>
      <w:sz w:val="22"/>
      <w:szCs w:val="24"/>
      <w:lang w:val="en-US" w:eastAsia="en-US"/>
    </w:rPr>
  </w:style>
  <w:style w:type="paragraph" w:styleId="BodyTextIndent">
    <w:name w:val="Body Text Indent"/>
    <w:basedOn w:val="Normal"/>
    <w:link w:val="BodyTextIndentChar"/>
    <w:uiPriority w:val="99"/>
    <w:rsid w:val="001E3888"/>
    <w:pPr>
      <w:spacing w:after="120"/>
      <w:ind w:left="283"/>
    </w:pPr>
  </w:style>
  <w:style w:type="character" w:customStyle="1" w:styleId="BodyTextIndentChar">
    <w:name w:val="Body Text Indent Char"/>
    <w:link w:val="BodyTextIndent"/>
    <w:uiPriority w:val="99"/>
    <w:rsid w:val="001E3888"/>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3391">
      <w:bodyDiv w:val="1"/>
      <w:marLeft w:val="0"/>
      <w:marRight w:val="0"/>
      <w:marTop w:val="0"/>
      <w:marBottom w:val="0"/>
      <w:divBdr>
        <w:top w:val="none" w:sz="0" w:space="0" w:color="auto"/>
        <w:left w:val="none" w:sz="0" w:space="0" w:color="auto"/>
        <w:bottom w:val="none" w:sz="0" w:space="0" w:color="auto"/>
        <w:right w:val="none" w:sz="0" w:space="0" w:color="auto"/>
      </w:divBdr>
    </w:div>
    <w:div w:id="560941486">
      <w:bodyDiv w:val="1"/>
      <w:marLeft w:val="0"/>
      <w:marRight w:val="0"/>
      <w:marTop w:val="0"/>
      <w:marBottom w:val="0"/>
      <w:divBdr>
        <w:top w:val="none" w:sz="0" w:space="0" w:color="auto"/>
        <w:left w:val="none" w:sz="0" w:space="0" w:color="auto"/>
        <w:bottom w:val="none" w:sz="0" w:space="0" w:color="auto"/>
        <w:right w:val="none" w:sz="0" w:space="0" w:color="auto"/>
      </w:divBdr>
    </w:div>
    <w:div w:id="795565931">
      <w:bodyDiv w:val="1"/>
      <w:marLeft w:val="0"/>
      <w:marRight w:val="0"/>
      <w:marTop w:val="0"/>
      <w:marBottom w:val="0"/>
      <w:divBdr>
        <w:top w:val="none" w:sz="0" w:space="0" w:color="auto"/>
        <w:left w:val="none" w:sz="0" w:space="0" w:color="auto"/>
        <w:bottom w:val="none" w:sz="0" w:space="0" w:color="auto"/>
        <w:right w:val="none" w:sz="0" w:space="0" w:color="auto"/>
      </w:divBdr>
    </w:div>
    <w:div w:id="824931033">
      <w:bodyDiv w:val="1"/>
      <w:marLeft w:val="0"/>
      <w:marRight w:val="0"/>
      <w:marTop w:val="0"/>
      <w:marBottom w:val="0"/>
      <w:divBdr>
        <w:top w:val="none" w:sz="0" w:space="0" w:color="auto"/>
        <w:left w:val="none" w:sz="0" w:space="0" w:color="auto"/>
        <w:bottom w:val="none" w:sz="0" w:space="0" w:color="auto"/>
        <w:right w:val="none" w:sz="0" w:space="0" w:color="auto"/>
      </w:divBdr>
    </w:div>
    <w:div w:id="833956074">
      <w:bodyDiv w:val="1"/>
      <w:marLeft w:val="0"/>
      <w:marRight w:val="0"/>
      <w:marTop w:val="0"/>
      <w:marBottom w:val="0"/>
      <w:divBdr>
        <w:top w:val="none" w:sz="0" w:space="0" w:color="auto"/>
        <w:left w:val="none" w:sz="0" w:space="0" w:color="auto"/>
        <w:bottom w:val="none" w:sz="0" w:space="0" w:color="auto"/>
        <w:right w:val="none" w:sz="0" w:space="0" w:color="auto"/>
      </w:divBdr>
    </w:div>
    <w:div w:id="998844441">
      <w:bodyDiv w:val="1"/>
      <w:marLeft w:val="0"/>
      <w:marRight w:val="0"/>
      <w:marTop w:val="0"/>
      <w:marBottom w:val="0"/>
      <w:divBdr>
        <w:top w:val="none" w:sz="0" w:space="0" w:color="auto"/>
        <w:left w:val="none" w:sz="0" w:space="0" w:color="auto"/>
        <w:bottom w:val="none" w:sz="0" w:space="0" w:color="auto"/>
        <w:right w:val="none" w:sz="0" w:space="0" w:color="auto"/>
      </w:divBdr>
    </w:div>
    <w:div w:id="1093623245">
      <w:bodyDiv w:val="1"/>
      <w:marLeft w:val="0"/>
      <w:marRight w:val="0"/>
      <w:marTop w:val="0"/>
      <w:marBottom w:val="0"/>
      <w:divBdr>
        <w:top w:val="none" w:sz="0" w:space="0" w:color="auto"/>
        <w:left w:val="none" w:sz="0" w:space="0" w:color="auto"/>
        <w:bottom w:val="none" w:sz="0" w:space="0" w:color="auto"/>
        <w:right w:val="none" w:sz="0" w:space="0" w:color="auto"/>
      </w:divBdr>
    </w:div>
    <w:div w:id="1385446718">
      <w:bodyDiv w:val="1"/>
      <w:marLeft w:val="0"/>
      <w:marRight w:val="0"/>
      <w:marTop w:val="0"/>
      <w:marBottom w:val="0"/>
      <w:divBdr>
        <w:top w:val="none" w:sz="0" w:space="0" w:color="auto"/>
        <w:left w:val="none" w:sz="0" w:space="0" w:color="auto"/>
        <w:bottom w:val="none" w:sz="0" w:space="0" w:color="auto"/>
        <w:right w:val="none" w:sz="0" w:space="0" w:color="auto"/>
      </w:divBdr>
    </w:div>
    <w:div w:id="1480225563">
      <w:bodyDiv w:val="1"/>
      <w:marLeft w:val="0"/>
      <w:marRight w:val="0"/>
      <w:marTop w:val="0"/>
      <w:marBottom w:val="0"/>
      <w:divBdr>
        <w:top w:val="none" w:sz="0" w:space="0" w:color="auto"/>
        <w:left w:val="none" w:sz="0" w:space="0" w:color="auto"/>
        <w:bottom w:val="none" w:sz="0" w:space="0" w:color="auto"/>
        <w:right w:val="none" w:sz="0" w:space="0" w:color="auto"/>
      </w:divBdr>
    </w:div>
    <w:div w:id="182192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B5409-0442-47AA-AE27-4495A60FD03D}">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1618</TotalTime>
  <Pages>5</Pages>
  <Words>2182</Words>
  <Characters>12329</Characters>
  <Application>Microsoft Office Word</Application>
  <DocSecurity>0</DocSecurity>
  <Lines>246</Lines>
  <Paragraphs>139</Paragraphs>
  <ScaleCrop>false</ScaleCrop>
  <HeadingPairs>
    <vt:vector size="2" baseType="variant">
      <vt:variant>
        <vt:lpstr>Title</vt:lpstr>
      </vt:variant>
      <vt:variant>
        <vt:i4>1</vt:i4>
      </vt:variant>
    </vt:vector>
  </HeadingPairs>
  <TitlesOfParts>
    <vt:vector size="1" baseType="lpstr">
      <vt:lpstr>M-Recall Procedure</vt:lpstr>
    </vt:vector>
  </TitlesOfParts>
  <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M-Recall Procedure</dc:title>
  <dc:subject>MFS 2022, abattoirs, recall procedure, meat, slaughter</dc:subject>
  <dc:creator>Government of Alberta- Agriculture and Irrigation- Food Safety</dc:creator>
  <cp:keywords>Security Classification: PUBLIC</cp:keywords>
  <cp:revision>335</cp:revision>
  <cp:lastPrinted>2004-10-26T15:54:00Z</cp:lastPrinted>
  <dcterms:created xsi:type="dcterms:W3CDTF">2026-05-14T15:41:00Z</dcterms:created>
  <dcterms:modified xsi:type="dcterms:W3CDTF">2026-08-13T15:53:00Z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5ad7771e,28d188f9,61b9f7aa</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DISdDocName">
    <vt:lpwstr>AGUCMINT-9273095</vt:lpwstr>
  </property>
  <property fmtid="{D5CDD505-2E9C-101B-9397-08002B2CF9AE}" pid="6" name="DISProperties">
    <vt:lpwstr>DISdDocName,DIScgiUrl,DISdUser,DISdID,DISidcName,DISTaskPaneUrl</vt:lpwstr>
  </property>
  <property fmtid="{D5CDD505-2E9C-101B-9397-08002B2CF9AE}" pid="7" name="DIScgiUrl">
    <vt:lpwstr>http://agucm.agric.gov.ab.ca/cs/idcplg</vt:lpwstr>
  </property>
  <property fmtid="{D5CDD505-2E9C-101B-9397-08002B2CF9AE}" pid="8" name="DISdUser">
    <vt:lpwstr>shreeya.kisi</vt:lpwstr>
  </property>
  <property fmtid="{D5CDD505-2E9C-101B-9397-08002B2CF9AE}" pid="9" name="DISdID">
    <vt:lpwstr>9859334</vt:lpwstr>
  </property>
  <property fmtid="{D5CDD505-2E9C-101B-9397-08002B2CF9AE}" pid="10" name="DISidcName">
    <vt:lpwstr>agucmintprod</vt:lpwstr>
  </property>
  <property fmtid="{D5CDD505-2E9C-101B-9397-08002B2CF9AE}" pid="11" name="DISTaskPaneUrl">
    <vt:lpwstr>http://agucm.agric.gov.ab.ca/cs/idcplg?IdcService=DESKTOP_DOC_INFO&amp;dDocName=AGUCMINT-9273095&amp;dID=9859334&amp;ClientControlled=DocMan,taskpane&amp;coreContentOnly=1</vt:lpwstr>
  </property>
</Properties>
</file>