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A" w:rsidRDefault="00DC2F1A">
      <w:pPr>
        <w:suppressAutoHyphens w:val="0"/>
        <w:autoSpaceDE/>
        <w:autoSpaceDN/>
        <w:adjustRightInd/>
        <w:spacing w:before="0" w:after="200" w:line="276" w:lineRule="auto"/>
        <w:textAlignment w:val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4782"/>
      </w:tblGrid>
      <w:tr w:rsidR="001B2F5F" w:rsidTr="008D7C0B">
        <w:tc>
          <w:tcPr>
            <w:tcW w:w="3936" w:type="dxa"/>
          </w:tcPr>
          <w:p w:rsidR="001B2F5F" w:rsidRPr="008D7C0B" w:rsidRDefault="001B2F5F" w:rsidP="00DB0DB6">
            <w:pPr>
              <w:pStyle w:val="Heading1"/>
              <w:outlineLvl w:val="0"/>
              <w:rPr>
                <w:b/>
                <w:color w:val="auto"/>
                <w:sz w:val="20"/>
                <w:szCs w:val="20"/>
              </w:rPr>
            </w:pPr>
            <w:bookmarkStart w:id="1" w:name="_Toc508962742"/>
            <w:r w:rsidRPr="008D7C0B">
              <w:rPr>
                <w:b/>
                <w:color w:val="auto"/>
                <w:sz w:val="20"/>
                <w:szCs w:val="20"/>
              </w:rPr>
              <w:t>Disposition</w:t>
            </w:r>
            <w:r w:rsidR="008D7C0B" w:rsidRPr="008D7C0B">
              <w:rPr>
                <w:b/>
                <w:color w:val="auto"/>
                <w:sz w:val="20"/>
                <w:szCs w:val="20"/>
              </w:rPr>
              <w:t xml:space="preserve"> Number</w:t>
            </w:r>
          </w:p>
        </w:tc>
        <w:tc>
          <w:tcPr>
            <w:tcW w:w="4920" w:type="dxa"/>
          </w:tcPr>
          <w:p w:rsidR="001B2F5F" w:rsidRPr="003F500C" w:rsidRDefault="003F500C" w:rsidP="00DB0DB6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F500C">
              <w:rPr>
                <w:color w:val="auto"/>
                <w:sz w:val="20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0C">
              <w:rPr>
                <w:color w:val="auto"/>
                <w:sz w:val="20"/>
                <w:szCs w:val="18"/>
              </w:rPr>
              <w:instrText xml:space="preserve"> FORMTEXT </w:instrText>
            </w:r>
            <w:r w:rsidRPr="003F500C">
              <w:rPr>
                <w:color w:val="auto"/>
                <w:sz w:val="20"/>
                <w:szCs w:val="18"/>
              </w:rPr>
            </w:r>
            <w:r w:rsidRPr="003F500C">
              <w:rPr>
                <w:color w:val="auto"/>
                <w:sz w:val="20"/>
                <w:szCs w:val="18"/>
              </w:rPr>
              <w:fldChar w:fldCharType="separate"/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color w:val="auto"/>
                <w:sz w:val="20"/>
                <w:szCs w:val="18"/>
              </w:rPr>
              <w:fldChar w:fldCharType="end"/>
            </w:r>
          </w:p>
        </w:tc>
      </w:tr>
      <w:tr w:rsidR="001B2F5F" w:rsidTr="008D7C0B">
        <w:tc>
          <w:tcPr>
            <w:tcW w:w="3936" w:type="dxa"/>
          </w:tcPr>
          <w:p w:rsidR="001B2F5F" w:rsidRPr="008D7C0B" w:rsidRDefault="001B2F5F" w:rsidP="00DB0DB6">
            <w:pPr>
              <w:pStyle w:val="Heading1"/>
              <w:outlineLvl w:val="0"/>
              <w:rPr>
                <w:b/>
                <w:color w:val="auto"/>
                <w:sz w:val="20"/>
                <w:szCs w:val="20"/>
              </w:rPr>
            </w:pPr>
            <w:r w:rsidRPr="008D7C0B">
              <w:rPr>
                <w:b/>
                <w:color w:val="auto"/>
                <w:sz w:val="20"/>
                <w:szCs w:val="20"/>
              </w:rPr>
              <w:t>Date of Application</w:t>
            </w:r>
          </w:p>
        </w:tc>
        <w:tc>
          <w:tcPr>
            <w:tcW w:w="4920" w:type="dxa"/>
          </w:tcPr>
          <w:p w:rsidR="001B2F5F" w:rsidRPr="003F500C" w:rsidRDefault="003F500C" w:rsidP="00DB0DB6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F500C">
              <w:rPr>
                <w:color w:val="auto"/>
                <w:sz w:val="20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0C">
              <w:rPr>
                <w:color w:val="auto"/>
                <w:sz w:val="20"/>
                <w:szCs w:val="18"/>
              </w:rPr>
              <w:instrText xml:space="preserve"> FORMTEXT </w:instrText>
            </w:r>
            <w:r w:rsidRPr="003F500C">
              <w:rPr>
                <w:color w:val="auto"/>
                <w:sz w:val="20"/>
                <w:szCs w:val="18"/>
              </w:rPr>
            </w:r>
            <w:r w:rsidRPr="003F500C">
              <w:rPr>
                <w:color w:val="auto"/>
                <w:sz w:val="20"/>
                <w:szCs w:val="18"/>
              </w:rPr>
              <w:fldChar w:fldCharType="separate"/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color w:val="auto"/>
                <w:sz w:val="20"/>
                <w:szCs w:val="18"/>
              </w:rPr>
              <w:fldChar w:fldCharType="end"/>
            </w:r>
          </w:p>
        </w:tc>
      </w:tr>
      <w:tr w:rsidR="001B2F5F" w:rsidTr="008D7C0B">
        <w:tc>
          <w:tcPr>
            <w:tcW w:w="3936" w:type="dxa"/>
          </w:tcPr>
          <w:p w:rsidR="001B2F5F" w:rsidRPr="008D7C0B" w:rsidRDefault="001B2F5F" w:rsidP="00DB0DB6">
            <w:pPr>
              <w:pStyle w:val="Heading1"/>
              <w:outlineLvl w:val="0"/>
              <w:rPr>
                <w:b/>
                <w:color w:val="auto"/>
                <w:sz w:val="20"/>
                <w:szCs w:val="20"/>
              </w:rPr>
            </w:pPr>
            <w:r w:rsidRPr="008D7C0B">
              <w:rPr>
                <w:b/>
                <w:color w:val="auto"/>
                <w:sz w:val="20"/>
                <w:szCs w:val="20"/>
              </w:rPr>
              <w:t>Client ID</w:t>
            </w:r>
          </w:p>
        </w:tc>
        <w:tc>
          <w:tcPr>
            <w:tcW w:w="4920" w:type="dxa"/>
          </w:tcPr>
          <w:p w:rsidR="001B2F5F" w:rsidRPr="003F500C" w:rsidRDefault="003F500C" w:rsidP="00DB0DB6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F500C">
              <w:rPr>
                <w:color w:val="auto"/>
                <w:sz w:val="20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0C">
              <w:rPr>
                <w:color w:val="auto"/>
                <w:sz w:val="20"/>
                <w:szCs w:val="18"/>
              </w:rPr>
              <w:instrText xml:space="preserve"> FORMTEXT </w:instrText>
            </w:r>
            <w:r w:rsidRPr="003F500C">
              <w:rPr>
                <w:color w:val="auto"/>
                <w:sz w:val="20"/>
                <w:szCs w:val="18"/>
              </w:rPr>
            </w:r>
            <w:r w:rsidRPr="003F500C">
              <w:rPr>
                <w:color w:val="auto"/>
                <w:sz w:val="20"/>
                <w:szCs w:val="18"/>
              </w:rPr>
              <w:fldChar w:fldCharType="separate"/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color w:val="auto"/>
                <w:sz w:val="20"/>
                <w:szCs w:val="18"/>
              </w:rPr>
              <w:fldChar w:fldCharType="end"/>
            </w:r>
          </w:p>
        </w:tc>
      </w:tr>
      <w:tr w:rsidR="008D7C0B" w:rsidTr="008D7C0B">
        <w:tc>
          <w:tcPr>
            <w:tcW w:w="3936" w:type="dxa"/>
          </w:tcPr>
          <w:p w:rsidR="008D7C0B" w:rsidRPr="008D7C0B" w:rsidRDefault="008D7C0B" w:rsidP="00DB0DB6">
            <w:pPr>
              <w:pStyle w:val="Heading1"/>
              <w:outlineLvl w:val="0"/>
              <w:rPr>
                <w:b/>
                <w:color w:val="auto"/>
                <w:sz w:val="20"/>
                <w:szCs w:val="20"/>
              </w:rPr>
            </w:pPr>
            <w:r w:rsidRPr="008D7C0B">
              <w:rPr>
                <w:b/>
                <w:color w:val="auto"/>
                <w:sz w:val="20"/>
                <w:szCs w:val="20"/>
              </w:rPr>
              <w:t>Contact Information (including</w:t>
            </w:r>
            <w:r w:rsidR="003F500C">
              <w:rPr>
                <w:b/>
                <w:color w:val="auto"/>
                <w:sz w:val="20"/>
                <w:szCs w:val="20"/>
              </w:rPr>
              <w:t xml:space="preserve"> phone number and</w:t>
            </w:r>
            <w:r w:rsidRPr="008D7C0B">
              <w:rPr>
                <w:b/>
                <w:color w:val="auto"/>
                <w:sz w:val="20"/>
                <w:szCs w:val="20"/>
              </w:rPr>
              <w:t xml:space="preserve"> email, if applicable)</w:t>
            </w:r>
          </w:p>
        </w:tc>
        <w:tc>
          <w:tcPr>
            <w:tcW w:w="4920" w:type="dxa"/>
          </w:tcPr>
          <w:p w:rsidR="008D7C0B" w:rsidRDefault="003F500C" w:rsidP="00DB0DB6">
            <w:pPr>
              <w:pStyle w:val="Heading1"/>
              <w:outlineLvl w:val="0"/>
              <w:rPr>
                <w:color w:val="auto"/>
                <w:sz w:val="20"/>
                <w:szCs w:val="18"/>
              </w:rPr>
            </w:pPr>
            <w:r w:rsidRPr="003F500C">
              <w:rPr>
                <w:color w:val="auto"/>
                <w:sz w:val="20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0C">
              <w:rPr>
                <w:color w:val="auto"/>
                <w:sz w:val="20"/>
                <w:szCs w:val="18"/>
              </w:rPr>
              <w:instrText xml:space="preserve"> FORMTEXT </w:instrText>
            </w:r>
            <w:r w:rsidRPr="003F500C">
              <w:rPr>
                <w:color w:val="auto"/>
                <w:sz w:val="20"/>
                <w:szCs w:val="18"/>
              </w:rPr>
            </w:r>
            <w:r w:rsidRPr="003F500C">
              <w:rPr>
                <w:color w:val="auto"/>
                <w:sz w:val="20"/>
                <w:szCs w:val="18"/>
              </w:rPr>
              <w:fldChar w:fldCharType="separate"/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noProof/>
                <w:color w:val="auto"/>
                <w:sz w:val="20"/>
                <w:szCs w:val="18"/>
              </w:rPr>
              <w:t> </w:t>
            </w:r>
            <w:r w:rsidRPr="003F500C">
              <w:rPr>
                <w:color w:val="auto"/>
                <w:sz w:val="20"/>
                <w:szCs w:val="18"/>
              </w:rPr>
              <w:fldChar w:fldCharType="end"/>
            </w:r>
          </w:p>
          <w:p w:rsidR="003F500C" w:rsidRDefault="003F500C" w:rsidP="003F500C">
            <w:pPr>
              <w:rPr>
                <w:szCs w:val="18"/>
              </w:rPr>
            </w:pPr>
            <w:r w:rsidRPr="00CB4A13">
              <w:rPr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A13">
              <w:rPr>
                <w:szCs w:val="18"/>
              </w:rPr>
              <w:instrText xml:space="preserve"> FORMTEXT </w:instrText>
            </w:r>
            <w:r w:rsidRPr="00CB4A13">
              <w:rPr>
                <w:szCs w:val="18"/>
              </w:rPr>
            </w:r>
            <w:r w:rsidRPr="00CB4A13">
              <w:rPr>
                <w:szCs w:val="18"/>
              </w:rPr>
              <w:fldChar w:fldCharType="separate"/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szCs w:val="18"/>
              </w:rPr>
              <w:fldChar w:fldCharType="end"/>
            </w:r>
          </w:p>
          <w:p w:rsidR="003F500C" w:rsidRDefault="003F500C" w:rsidP="003F500C">
            <w:pPr>
              <w:rPr>
                <w:szCs w:val="18"/>
              </w:rPr>
            </w:pPr>
            <w:r w:rsidRPr="00CB4A13">
              <w:rPr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A13">
              <w:rPr>
                <w:szCs w:val="18"/>
              </w:rPr>
              <w:instrText xml:space="preserve"> FORMTEXT </w:instrText>
            </w:r>
            <w:r w:rsidRPr="00CB4A13">
              <w:rPr>
                <w:szCs w:val="18"/>
              </w:rPr>
            </w:r>
            <w:r w:rsidRPr="00CB4A13">
              <w:rPr>
                <w:szCs w:val="18"/>
              </w:rPr>
              <w:fldChar w:fldCharType="separate"/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szCs w:val="18"/>
              </w:rPr>
              <w:fldChar w:fldCharType="end"/>
            </w:r>
          </w:p>
          <w:p w:rsidR="003F500C" w:rsidRPr="003F500C" w:rsidRDefault="003F500C" w:rsidP="003F500C">
            <w:r w:rsidRPr="00CB4A13">
              <w:rPr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A13">
              <w:rPr>
                <w:szCs w:val="18"/>
              </w:rPr>
              <w:instrText xml:space="preserve"> FORMTEXT </w:instrText>
            </w:r>
            <w:r w:rsidRPr="00CB4A13">
              <w:rPr>
                <w:szCs w:val="18"/>
              </w:rPr>
            </w:r>
            <w:r w:rsidRPr="00CB4A13">
              <w:rPr>
                <w:szCs w:val="18"/>
              </w:rPr>
              <w:fldChar w:fldCharType="separate"/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noProof/>
                <w:szCs w:val="18"/>
              </w:rPr>
              <w:t> </w:t>
            </w:r>
            <w:r w:rsidRPr="00CB4A13">
              <w:rPr>
                <w:szCs w:val="18"/>
              </w:rPr>
              <w:fldChar w:fldCharType="end"/>
            </w:r>
          </w:p>
        </w:tc>
      </w:tr>
    </w:tbl>
    <w:p w:rsidR="001B2F5F" w:rsidRPr="008D7C0B" w:rsidRDefault="001B2F5F" w:rsidP="00DB0DB6">
      <w:pPr>
        <w:pStyle w:val="Heading1"/>
        <w:rPr>
          <w:color w:val="auto"/>
          <w:sz w:val="20"/>
          <w:szCs w:val="20"/>
        </w:rPr>
      </w:pPr>
    </w:p>
    <w:p w:rsidR="001B2F5F" w:rsidRDefault="008D7C0B" w:rsidP="00DB0DB6">
      <w:pPr>
        <w:pStyle w:val="Heading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Through this application, as the Disposition holder or as their designated representative, I solemnly declare that the following items are in good standing:</w:t>
      </w:r>
    </w:p>
    <w:p w:rsidR="008D7C0B" w:rsidRDefault="008D7C0B" w:rsidP="008D7C0B">
      <w:pPr>
        <w:pStyle w:val="ListParagraph"/>
        <w:numPr>
          <w:ilvl w:val="0"/>
          <w:numId w:val="10"/>
        </w:numPr>
        <w:ind w:left="426" w:hanging="426"/>
      </w:pPr>
      <w:r>
        <w:t>The disposition was entered on date _</w:t>
      </w:r>
      <w:r w:rsidR="003F500C" w:rsidRPr="003F500C">
        <w:rPr>
          <w:szCs w:val="18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3F500C" w:rsidRPr="003F500C">
        <w:rPr>
          <w:szCs w:val="18"/>
          <w:u w:val="single"/>
        </w:rPr>
        <w:instrText xml:space="preserve"> FORMTEXT </w:instrText>
      </w:r>
      <w:r w:rsidR="003F500C" w:rsidRPr="003F500C">
        <w:rPr>
          <w:szCs w:val="18"/>
          <w:u w:val="single"/>
        </w:rPr>
      </w:r>
      <w:r w:rsidR="003F500C" w:rsidRPr="003F500C">
        <w:rPr>
          <w:szCs w:val="18"/>
          <w:u w:val="single"/>
        </w:rPr>
        <w:fldChar w:fldCharType="separate"/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szCs w:val="18"/>
          <w:u w:val="single"/>
        </w:rPr>
        <w:fldChar w:fldCharType="end"/>
      </w:r>
      <w:r w:rsidR="003F500C" w:rsidRPr="003F500C">
        <w:rPr>
          <w:szCs w:val="18"/>
          <w:u w:val="single"/>
        </w:rPr>
        <w:t xml:space="preserve"> (month) </w:t>
      </w:r>
      <w:r w:rsidR="003F500C" w:rsidRPr="003F500C">
        <w:rPr>
          <w:szCs w:val="18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3F500C" w:rsidRPr="003F500C">
        <w:rPr>
          <w:szCs w:val="18"/>
          <w:u w:val="single"/>
        </w:rPr>
        <w:instrText xml:space="preserve"> FORMTEXT </w:instrText>
      </w:r>
      <w:r w:rsidR="003F500C" w:rsidRPr="003F500C">
        <w:rPr>
          <w:szCs w:val="18"/>
          <w:u w:val="single"/>
        </w:rPr>
      </w:r>
      <w:r w:rsidR="003F500C" w:rsidRPr="003F500C">
        <w:rPr>
          <w:szCs w:val="18"/>
          <w:u w:val="single"/>
        </w:rPr>
        <w:fldChar w:fldCharType="separate"/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szCs w:val="18"/>
          <w:u w:val="single"/>
        </w:rPr>
        <w:fldChar w:fldCharType="end"/>
      </w:r>
      <w:r w:rsidR="003F500C" w:rsidRPr="003F500C">
        <w:rPr>
          <w:szCs w:val="18"/>
          <w:u w:val="single"/>
        </w:rPr>
        <w:t xml:space="preserve"> (day) </w:t>
      </w:r>
      <w:r w:rsidR="003F500C" w:rsidRPr="003F500C">
        <w:rPr>
          <w:szCs w:val="18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3F500C" w:rsidRPr="003F500C">
        <w:rPr>
          <w:szCs w:val="18"/>
          <w:u w:val="single"/>
        </w:rPr>
        <w:instrText xml:space="preserve"> FORMTEXT </w:instrText>
      </w:r>
      <w:r w:rsidR="003F500C" w:rsidRPr="003F500C">
        <w:rPr>
          <w:szCs w:val="18"/>
          <w:u w:val="single"/>
        </w:rPr>
      </w:r>
      <w:r w:rsidR="003F500C" w:rsidRPr="003F500C">
        <w:rPr>
          <w:szCs w:val="18"/>
          <w:u w:val="single"/>
        </w:rPr>
        <w:fldChar w:fldCharType="separate"/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szCs w:val="18"/>
          <w:u w:val="single"/>
        </w:rPr>
        <w:fldChar w:fldCharType="end"/>
      </w:r>
      <w:r w:rsidR="003F500C" w:rsidRPr="003F500C">
        <w:rPr>
          <w:szCs w:val="18"/>
          <w:u w:val="single"/>
        </w:rPr>
        <w:t xml:space="preserve"> (year)</w:t>
      </w:r>
      <w:r w:rsidRPr="003F500C">
        <w:rPr>
          <w:u w:val="single"/>
        </w:rPr>
        <w:t xml:space="preserve">__ </w:t>
      </w:r>
      <w:r>
        <w:t xml:space="preserve">as verified by the Notification of Entry Number </w:t>
      </w:r>
      <w:r w:rsidRPr="003F500C">
        <w:rPr>
          <w:u w:val="single"/>
        </w:rPr>
        <w:t>_</w:t>
      </w:r>
      <w:r w:rsidR="003F500C" w:rsidRPr="003F500C">
        <w:rPr>
          <w:szCs w:val="18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3F500C" w:rsidRPr="003F500C">
        <w:rPr>
          <w:szCs w:val="18"/>
          <w:u w:val="single"/>
        </w:rPr>
        <w:instrText xml:space="preserve"> FORMTEXT </w:instrText>
      </w:r>
      <w:r w:rsidR="003F500C" w:rsidRPr="003F500C">
        <w:rPr>
          <w:szCs w:val="18"/>
          <w:u w:val="single"/>
        </w:rPr>
      </w:r>
      <w:r w:rsidR="003F500C" w:rsidRPr="003F500C">
        <w:rPr>
          <w:szCs w:val="18"/>
          <w:u w:val="single"/>
        </w:rPr>
        <w:fldChar w:fldCharType="separate"/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noProof/>
          <w:szCs w:val="18"/>
          <w:u w:val="single"/>
        </w:rPr>
        <w:t> </w:t>
      </w:r>
      <w:r w:rsidR="003F500C" w:rsidRPr="003F500C">
        <w:rPr>
          <w:szCs w:val="18"/>
          <w:u w:val="single"/>
        </w:rPr>
        <w:fldChar w:fldCharType="end"/>
      </w:r>
      <w:r>
        <w:t>_____________________________ (if applicable).</w:t>
      </w:r>
    </w:p>
    <w:p w:rsidR="008D7C0B" w:rsidRDefault="008D7C0B" w:rsidP="008D7C0B">
      <w:pPr>
        <w:pStyle w:val="ListParagraph"/>
        <w:ind w:left="426" w:hanging="426"/>
      </w:pPr>
    </w:p>
    <w:p w:rsidR="008D7C0B" w:rsidRDefault="008D7C0B" w:rsidP="008D7C0B">
      <w:pPr>
        <w:pStyle w:val="ListParagraph"/>
        <w:numPr>
          <w:ilvl w:val="0"/>
          <w:numId w:val="10"/>
        </w:numPr>
        <w:ind w:left="426" w:hanging="426"/>
      </w:pPr>
      <w:r>
        <w:t>The disposition was constructed and operated as approved by the Department.</w:t>
      </w:r>
    </w:p>
    <w:p w:rsidR="008D7C0B" w:rsidRDefault="008D7C0B" w:rsidP="008D7C0B">
      <w:pPr>
        <w:pStyle w:val="ListParagraph"/>
        <w:ind w:left="426" w:hanging="426"/>
      </w:pPr>
    </w:p>
    <w:p w:rsidR="008D7C0B" w:rsidRDefault="008D7C0B" w:rsidP="008D7C0B">
      <w:pPr>
        <w:pStyle w:val="ListParagraph"/>
        <w:numPr>
          <w:ilvl w:val="0"/>
          <w:numId w:val="10"/>
        </w:numPr>
        <w:ind w:left="426" w:hanging="426"/>
      </w:pPr>
      <w:r>
        <w:t>The disposition continues to be used and operated for the purpose approved by the Department.</w:t>
      </w:r>
    </w:p>
    <w:p w:rsidR="008D7C0B" w:rsidRDefault="008D7C0B" w:rsidP="008D7C0B">
      <w:pPr>
        <w:pStyle w:val="ListParagraph"/>
        <w:ind w:left="426" w:hanging="426"/>
      </w:pPr>
    </w:p>
    <w:p w:rsidR="008D7C0B" w:rsidRDefault="008D7C0B" w:rsidP="008D7C0B">
      <w:pPr>
        <w:pStyle w:val="ListParagraph"/>
        <w:numPr>
          <w:ilvl w:val="0"/>
          <w:numId w:val="10"/>
        </w:numPr>
        <w:ind w:left="426" w:hanging="426"/>
      </w:pPr>
      <w:r>
        <w:t>The holder is in compliance with the terms and conditions of the disposition authority and there is currently no compliance files under review in respects to this disposition.</w:t>
      </w:r>
    </w:p>
    <w:p w:rsidR="008D7C0B" w:rsidRDefault="008D7C0B" w:rsidP="008D7C0B">
      <w:pPr>
        <w:pStyle w:val="ListParagraph"/>
        <w:ind w:left="426" w:hanging="426"/>
      </w:pPr>
    </w:p>
    <w:p w:rsidR="008D7C0B" w:rsidRDefault="008D7C0B" w:rsidP="008D7C0B">
      <w:pPr>
        <w:pStyle w:val="ListParagraph"/>
        <w:numPr>
          <w:ilvl w:val="0"/>
          <w:numId w:val="10"/>
        </w:numPr>
        <w:ind w:left="426" w:hanging="426"/>
      </w:pPr>
      <w:r>
        <w:t>The disposition does not conflict with adjacent users.</w:t>
      </w:r>
    </w:p>
    <w:p w:rsidR="008D7C0B" w:rsidRDefault="008D7C0B" w:rsidP="008D7C0B">
      <w:pPr>
        <w:pStyle w:val="ListParagraph"/>
      </w:pPr>
    </w:p>
    <w:p w:rsidR="008D7C0B" w:rsidRDefault="008D7C0B" w:rsidP="008D7C0B">
      <w:r>
        <w:t xml:space="preserve">I, </w:t>
      </w:r>
      <w:r w:rsidR="00F35BDE" w:rsidRPr="00CB4A13">
        <w:rPr>
          <w:szCs w:val="18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35BDE" w:rsidRPr="00CB4A13">
        <w:rPr>
          <w:szCs w:val="18"/>
        </w:rPr>
        <w:instrText xml:space="preserve"> FORMTEXT </w:instrText>
      </w:r>
      <w:r w:rsidR="00F35BDE" w:rsidRPr="00CB4A13">
        <w:rPr>
          <w:szCs w:val="18"/>
        </w:rPr>
      </w:r>
      <w:r w:rsidR="00F35BDE" w:rsidRPr="00CB4A13">
        <w:rPr>
          <w:szCs w:val="18"/>
        </w:rPr>
        <w:fldChar w:fldCharType="separate"/>
      </w:r>
      <w:r w:rsidR="00F35BDE" w:rsidRPr="00CB4A13">
        <w:rPr>
          <w:noProof/>
          <w:szCs w:val="18"/>
        </w:rPr>
        <w:t> </w:t>
      </w:r>
      <w:r w:rsidR="00F35BDE" w:rsidRPr="00CB4A13">
        <w:rPr>
          <w:noProof/>
          <w:szCs w:val="18"/>
        </w:rPr>
        <w:t> </w:t>
      </w:r>
      <w:r w:rsidR="00F35BDE" w:rsidRPr="00CB4A13">
        <w:rPr>
          <w:noProof/>
          <w:szCs w:val="18"/>
        </w:rPr>
        <w:t> </w:t>
      </w:r>
      <w:r w:rsidR="00F35BDE" w:rsidRPr="00CB4A13">
        <w:rPr>
          <w:noProof/>
          <w:szCs w:val="18"/>
        </w:rPr>
        <w:t> </w:t>
      </w:r>
      <w:r w:rsidR="00F35BDE" w:rsidRPr="00CB4A13">
        <w:rPr>
          <w:noProof/>
          <w:szCs w:val="18"/>
        </w:rPr>
        <w:t> </w:t>
      </w:r>
      <w:r w:rsidR="00F35BDE" w:rsidRPr="00CB4A13">
        <w:rPr>
          <w:szCs w:val="18"/>
        </w:rPr>
        <w:fldChar w:fldCharType="end"/>
      </w:r>
      <w:r>
        <w:t xml:space="preserve">___________________________________________________________, as Disposition holder or representative thereof, are aware that should the disposition being requested for renewal as identified above </w:t>
      </w:r>
      <w:r w:rsidRPr="00081C97">
        <w:rPr>
          <w:b/>
        </w:rPr>
        <w:t>not</w:t>
      </w:r>
      <w:r>
        <w:t xml:space="preserve"> meet any of the above criteria, the disposition holder may be required to undertake the following options:</w:t>
      </w:r>
    </w:p>
    <w:p w:rsidR="008D7C0B" w:rsidRDefault="00964DA4" w:rsidP="00964DA4">
      <w:pPr>
        <w:pStyle w:val="ListParagraph"/>
        <w:numPr>
          <w:ilvl w:val="0"/>
          <w:numId w:val="11"/>
        </w:numPr>
        <w:ind w:left="426" w:hanging="426"/>
      </w:pPr>
      <w:r>
        <w:lastRenderedPageBreak/>
        <w:t>Apply for Amendment of the disposition in question.</w:t>
      </w:r>
    </w:p>
    <w:p w:rsidR="00964DA4" w:rsidRDefault="00964DA4" w:rsidP="00964DA4">
      <w:pPr>
        <w:pStyle w:val="ListParagraph"/>
      </w:pPr>
    </w:p>
    <w:p w:rsidR="00964DA4" w:rsidRDefault="00964DA4" w:rsidP="00964DA4">
      <w:pPr>
        <w:pStyle w:val="ListParagraph"/>
        <w:numPr>
          <w:ilvl w:val="0"/>
          <w:numId w:val="11"/>
        </w:numPr>
        <w:ind w:left="426" w:hanging="426"/>
      </w:pPr>
      <w:r>
        <w:t>Request Cancellation of the disposition in question and submit to the Department the required documentation for Reclamation Certification or Letter of Clearance or Non-Entry Confirmation.</w:t>
      </w:r>
    </w:p>
    <w:p w:rsidR="00964DA4" w:rsidRDefault="00964DA4" w:rsidP="00964DA4">
      <w:pPr>
        <w:pStyle w:val="ListParagraph"/>
        <w:ind w:left="426" w:hanging="426"/>
      </w:pPr>
    </w:p>
    <w:p w:rsidR="00964DA4" w:rsidRDefault="00964DA4" w:rsidP="00964DA4">
      <w:pPr>
        <w:pStyle w:val="ListParagraph"/>
        <w:numPr>
          <w:ilvl w:val="0"/>
          <w:numId w:val="11"/>
        </w:numPr>
        <w:ind w:left="426" w:hanging="426"/>
      </w:pPr>
      <w:r>
        <w:t>Provide an as-built survey plan or statutory declaration indicating the existing survey plan is correct.</w:t>
      </w:r>
    </w:p>
    <w:p w:rsidR="00964DA4" w:rsidRDefault="00964DA4" w:rsidP="00964DA4">
      <w:pPr>
        <w:pStyle w:val="ListParagraph"/>
      </w:pPr>
    </w:p>
    <w:p w:rsidR="00964DA4" w:rsidRDefault="00964DA4" w:rsidP="00964DA4">
      <w:r>
        <w:t>As representative of the company, I solemnly declare this Renewal Application to be true and accurate and should it be found through the review or issuance of a Renewal term that this application has been submitted erroneously or with falsified information, the Disposition holder may be subject to enforcement action leading up to and including possible disposition cancellation.</w:t>
      </w:r>
    </w:p>
    <w:p w:rsidR="00964DA4" w:rsidRDefault="00964DA4" w:rsidP="00964DA4">
      <w:r w:rsidRPr="00964DA4">
        <w:rPr>
          <w:b/>
        </w:rPr>
        <w:t>Note:</w:t>
      </w:r>
      <w:r>
        <w:tab/>
        <w:t>This section does not need to be signed if you are the Disposition holder.</w:t>
      </w:r>
    </w:p>
    <w:p w:rsidR="00964DA4" w:rsidRDefault="00964DA4" w:rsidP="00964DA4"/>
    <w:p w:rsidR="00964DA4" w:rsidRDefault="00964DA4" w:rsidP="00964DA4"/>
    <w:p w:rsidR="00964DA4" w:rsidRDefault="00964DA4" w:rsidP="00081C97">
      <w:pPr>
        <w:spacing w:after="0"/>
      </w:pPr>
      <w:r>
        <w:t>____________________________________</w:t>
      </w:r>
      <w:r>
        <w:tab/>
        <w:t>_</w:t>
      </w:r>
      <w:r w:rsidR="00081C97" w:rsidRPr="00081C97">
        <w:rPr>
          <w:szCs w:val="18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081C97" w:rsidRPr="00081C97">
        <w:rPr>
          <w:szCs w:val="18"/>
          <w:u w:val="single"/>
        </w:rPr>
        <w:instrText xml:space="preserve"> FORMTEXT </w:instrText>
      </w:r>
      <w:r w:rsidR="00081C97" w:rsidRPr="00081C97">
        <w:rPr>
          <w:szCs w:val="18"/>
          <w:u w:val="single"/>
        </w:rPr>
      </w:r>
      <w:r w:rsidR="00081C97" w:rsidRPr="00081C97">
        <w:rPr>
          <w:szCs w:val="18"/>
          <w:u w:val="single"/>
        </w:rPr>
        <w:fldChar w:fldCharType="separate"/>
      </w:r>
      <w:r w:rsidR="00081C97" w:rsidRPr="00081C97">
        <w:rPr>
          <w:noProof/>
          <w:szCs w:val="18"/>
          <w:u w:val="single"/>
        </w:rPr>
        <w:t> </w:t>
      </w:r>
      <w:r w:rsidR="00081C97" w:rsidRPr="00081C97">
        <w:rPr>
          <w:noProof/>
          <w:szCs w:val="18"/>
          <w:u w:val="single"/>
        </w:rPr>
        <w:t> </w:t>
      </w:r>
      <w:r w:rsidR="00081C97" w:rsidRPr="00081C97">
        <w:rPr>
          <w:noProof/>
          <w:szCs w:val="18"/>
          <w:u w:val="single"/>
        </w:rPr>
        <w:t> </w:t>
      </w:r>
      <w:r w:rsidR="00081C97" w:rsidRPr="00081C97">
        <w:rPr>
          <w:noProof/>
          <w:szCs w:val="18"/>
          <w:u w:val="single"/>
        </w:rPr>
        <w:t> </w:t>
      </w:r>
      <w:r w:rsidR="00081C97" w:rsidRPr="00081C97">
        <w:rPr>
          <w:noProof/>
          <w:szCs w:val="18"/>
          <w:u w:val="single"/>
        </w:rPr>
        <w:t> </w:t>
      </w:r>
      <w:r w:rsidR="00081C97" w:rsidRPr="00081C97">
        <w:rPr>
          <w:szCs w:val="18"/>
          <w:u w:val="single"/>
        </w:rPr>
        <w:fldChar w:fldCharType="end"/>
      </w:r>
      <w:r>
        <w:t>_______________________________</w:t>
      </w:r>
    </w:p>
    <w:p w:rsidR="00964DA4" w:rsidRPr="008D7C0B" w:rsidRDefault="00964DA4" w:rsidP="00081C97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081C97">
        <w:t>(</w:t>
      </w:r>
      <w:r>
        <w:t>Position/Relationship to Disposition Holder</w:t>
      </w:r>
      <w:r w:rsidR="00081C97">
        <w:t>)</w:t>
      </w:r>
    </w:p>
    <w:p w:rsidR="00964DA4" w:rsidRDefault="00964DA4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964DA4" w:rsidRDefault="00964DA4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8D7C0B" w:rsidRDefault="008D7C0B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2066F1" w:rsidRDefault="002066F1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2066F1" w:rsidRDefault="002066F1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2066F1" w:rsidRDefault="002066F1">
      <w:pPr>
        <w:suppressAutoHyphens w:val="0"/>
        <w:autoSpaceDE/>
        <w:autoSpaceDN/>
        <w:adjustRightInd/>
        <w:spacing w:before="0" w:after="200" w:line="276" w:lineRule="auto"/>
        <w:textAlignment w:val="auto"/>
      </w:pPr>
    </w:p>
    <w:p w:rsidR="002066F1" w:rsidRPr="002066F1" w:rsidRDefault="002066F1" w:rsidP="002066F1">
      <w:pPr>
        <w:pStyle w:val="Footer"/>
        <w:rPr>
          <w:sz w:val="16"/>
          <w:szCs w:val="16"/>
        </w:rPr>
      </w:pPr>
      <w:r w:rsidRPr="002066F1">
        <w:rPr>
          <w:sz w:val="16"/>
          <w:szCs w:val="16"/>
        </w:rPr>
        <w:t xml:space="preserve">The personal information contained on this form is collected under the authorization of Section 33(c) of the </w:t>
      </w:r>
      <w:r w:rsidRPr="00081C97">
        <w:rPr>
          <w:i/>
          <w:sz w:val="16"/>
          <w:szCs w:val="16"/>
        </w:rPr>
        <w:t>Freedom of Information and Protection of Privacy (FOIP) Act</w:t>
      </w:r>
      <w:r w:rsidRPr="002066F1">
        <w:rPr>
          <w:sz w:val="16"/>
          <w:szCs w:val="16"/>
        </w:rPr>
        <w:t xml:space="preserve"> and is managed in accordance with Part 2 of the </w:t>
      </w:r>
      <w:r w:rsidRPr="00081C97">
        <w:rPr>
          <w:i/>
          <w:sz w:val="16"/>
          <w:szCs w:val="16"/>
        </w:rPr>
        <w:t>FOIP Act</w:t>
      </w:r>
      <w:r w:rsidRPr="002066F1">
        <w:rPr>
          <w:sz w:val="16"/>
          <w:szCs w:val="16"/>
        </w:rPr>
        <w:t>. It will be used for the purpose</w:t>
      </w:r>
      <w:r>
        <w:rPr>
          <w:sz w:val="16"/>
          <w:szCs w:val="16"/>
        </w:rPr>
        <w:t xml:space="preserve"> of monitoring public land utilization in accordance with the </w:t>
      </w:r>
      <w:r w:rsidRPr="00081C97">
        <w:rPr>
          <w:i/>
          <w:sz w:val="16"/>
          <w:szCs w:val="16"/>
        </w:rPr>
        <w:t>Public Lands Act</w:t>
      </w:r>
      <w:r w:rsidR="00081C97">
        <w:rPr>
          <w:i/>
          <w:sz w:val="16"/>
          <w:szCs w:val="16"/>
        </w:rPr>
        <w:t>.</w:t>
      </w:r>
      <w:r w:rsidRPr="00081C97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Alberta Environment and Parks will disclose all information contained on this form, including personal information, to anyone requesting a copy in accordance with Section 166-167 of the Public Lands Administration Regulation. For further information, please contact Provincial Programs Branch, Operations Division, Alberta Environment and Parks, 5</w:t>
      </w:r>
      <w:r w:rsidRPr="002066F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Floor, South Petroleum Plaza, 9915-108 Street, Edmonton, Alberta, T5K 2G8, telephone 780-427-3570.</w:t>
      </w:r>
    </w:p>
    <w:bookmarkEnd w:id="1"/>
    <w:sectPr w:rsidR="002066F1" w:rsidRPr="002066F1" w:rsidSect="00C6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160" w:right="1800" w:bottom="2160" w:left="1800" w:header="720" w:footer="4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39" w:rsidRDefault="00EA4239" w:rsidP="00EA4239">
      <w:pPr>
        <w:spacing w:before="0" w:after="0"/>
      </w:pPr>
      <w:r>
        <w:separator/>
      </w:r>
    </w:p>
  </w:endnote>
  <w:endnote w:type="continuationSeparator" w:id="0">
    <w:p w:rsidR="00EA4239" w:rsidRDefault="00EA4239" w:rsidP="00EA4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F1" w:rsidRDefault="002066F1" w:rsidP="003B4809">
    <w:pPr>
      <w:pStyle w:val="PageFooter"/>
      <w:tabs>
        <w:tab w:val="right" w:pos="8640"/>
      </w:tabs>
      <w:spacing w:after="0"/>
      <w:rPr>
        <w:lang w:val="en-CA"/>
      </w:rPr>
    </w:pPr>
    <w:r>
      <w:rPr>
        <w:lang w:val="en-CA"/>
      </w:rPr>
      <w:t>_________________________________________________________________________________________________September 16, 2019</w:t>
    </w:r>
    <w:r w:rsidRPr="002066F1">
      <w:rPr>
        <w:lang w:val="en-CA"/>
      </w:rPr>
      <w:ptab w:relativeTo="margin" w:alignment="center" w:leader="none"/>
    </w:r>
    <w:r>
      <w:rPr>
        <w:lang w:val="en-CA"/>
      </w:rPr>
      <w:t>Disposition Renewal Application</w:t>
    </w:r>
    <w:r w:rsidRPr="002066F1">
      <w:rPr>
        <w:lang w:val="en-CA"/>
      </w:rPr>
      <w:ptab w:relativeTo="margin" w:alignment="right" w:leader="none"/>
    </w:r>
    <w:r>
      <w:rPr>
        <w:lang w:val="en-CA"/>
      </w:rPr>
      <w:t>P</w:t>
    </w:r>
    <w:r w:rsidR="00DD17D0">
      <w:rPr>
        <w:lang w:val="en-CA"/>
      </w:rPr>
      <w:t>age 1 of 1</w:t>
    </w:r>
  </w:p>
  <w:p w:rsidR="003B4809" w:rsidRDefault="00A6677C" w:rsidP="003B4809">
    <w:pPr>
      <w:pStyle w:val="PageFooter"/>
      <w:tabs>
        <w:tab w:val="right" w:pos="8640"/>
      </w:tabs>
      <w:spacing w:after="0"/>
      <w:rPr>
        <w:lang w:val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93a445db88814dfcbc08a8d9" descr="{&quot;HashCode&quot;:-154267878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77C" w:rsidRPr="00A6677C" w:rsidRDefault="00A6677C" w:rsidP="00A6677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6677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a445db88814dfcbc08a8d9" o:spid="_x0000_s1026" type="#_x0000_t202" alt="{&quot;HashCode&quot;:-154267878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DK31SWIQMAAEIGAAAOAAAA&#10;AAAAAAAAAAAAAC4CAABkcnMvZTJvRG9jLnhtbFBLAQItABQABgAIAAAAIQAYBUDc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:rsidR="00A6677C" w:rsidRPr="00A6677C" w:rsidRDefault="00A6677C" w:rsidP="00A6677C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6677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4809" w:rsidRPr="002066F1">
      <w:rPr>
        <w:lang w:val="en-CA"/>
      </w:rPr>
      <w:ptab w:relativeTo="margin" w:alignment="center" w:leader="none"/>
    </w:r>
    <w:r w:rsidR="003B4809">
      <w:rPr>
        <w:lang w:val="en-CA"/>
      </w:rPr>
      <w:t>©2019 Government of Alberta</w:t>
    </w:r>
    <w:r w:rsidR="003B4809" w:rsidRPr="002066F1">
      <w:rPr>
        <w:lang w:val="en-CA"/>
      </w:rPr>
      <w:ptab w:relativeTo="margin" w:alignment="right" w:leader="none"/>
    </w:r>
  </w:p>
  <w:p w:rsidR="00DD17D0" w:rsidRPr="002066F1" w:rsidRDefault="00DD17D0" w:rsidP="00CD767B">
    <w:pPr>
      <w:pStyle w:val="PageFooter"/>
      <w:tabs>
        <w:tab w:val="right" w:pos="8640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29" w:rsidRDefault="00A6677C" w:rsidP="00CC4629">
    <w:pPr>
      <w:pStyle w:val="PageFooter"/>
      <w:tabs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1" relativeHeight="251681792" behindDoc="0" locked="0" layoutInCell="0" allowOverlap="1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95144e1ab1f84bfc7ea3a2a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77C" w:rsidRPr="00A6677C" w:rsidRDefault="00A6677C" w:rsidP="00A6677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6677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5144e1ab1f84bfc7ea3a2a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BzApBw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A6677C" w:rsidRPr="00A6677C" w:rsidRDefault="00A6677C" w:rsidP="00A6677C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6677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62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B052FF" wp14:editId="5B6CE7BD">
              <wp:simplePos x="0" y="0"/>
              <wp:positionH relativeFrom="page">
                <wp:posOffset>1143000</wp:posOffset>
              </wp:positionH>
              <wp:positionV relativeFrom="page">
                <wp:posOffset>9418320</wp:posOffset>
              </wp:positionV>
              <wp:extent cx="5486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9B0CF" id="Straight Connector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0pt,741.6pt" to="522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" strokecolor="#36424a [3213]" strokeweight="1pt">
              <w10:wrap anchorx="page" anchory="page"/>
            </v:line>
          </w:pict>
        </mc:Fallback>
      </mc:AlternateContent>
    </w:r>
    <w:r w:rsidR="00CC4629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031519" wp14:editId="1D4D5F50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872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6AA03" id="Rectangle 23" o:spid="_x0000_s1026" style="position:absolute;margin-left:0;margin-top:783.35pt;width:612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" fillcolor="#77b800 [3206]" stroked="f" strokeweight="2pt">
              <w10:wrap anchorx="page" anchory="page"/>
            </v:rect>
          </w:pict>
        </mc:Fallback>
      </mc:AlternateContent>
    </w:r>
    <w:r w:rsidR="00CC4629">
      <w:rPr>
        <w:noProof/>
      </w:rPr>
      <w:t xml:space="preserve">Main Heading | </w:t>
    </w:r>
    <w:r w:rsidR="00CC4629" w:rsidRPr="00CD767B">
      <w:rPr>
        <w:noProof/>
        <w:color w:val="77B800" w:themeColor="accent3"/>
      </w:rPr>
      <w:t>Subheading</w:t>
    </w:r>
    <w:r w:rsidR="005D43BC">
      <w:rPr>
        <w:noProof/>
        <w:color w:val="77B800" w:themeColor="accent3"/>
      </w:rPr>
      <w:tab/>
    </w:r>
    <w:r w:rsidR="005D43BC" w:rsidRPr="0098255D">
      <w:rPr>
        <w:noProof/>
      </w:rPr>
      <w:fldChar w:fldCharType="begin"/>
    </w:r>
    <w:r w:rsidR="005D43BC" w:rsidRPr="0098255D">
      <w:rPr>
        <w:noProof/>
      </w:rPr>
      <w:instrText xml:space="preserve"> PAGE   \* MERGEFORMAT </w:instrText>
    </w:r>
    <w:r w:rsidR="005D43BC" w:rsidRPr="0098255D">
      <w:rPr>
        <w:noProof/>
      </w:rPr>
      <w:fldChar w:fldCharType="separate"/>
    </w:r>
    <w:r w:rsidR="00A230EA">
      <w:rPr>
        <w:noProof/>
      </w:rPr>
      <w:t>3</w:t>
    </w:r>
    <w:r w:rsidR="005D43BC" w:rsidRPr="009825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7C" w:rsidRDefault="00A667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68540cf8079a8cb3a241a37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77C" w:rsidRPr="00A6677C" w:rsidRDefault="00A6677C" w:rsidP="00A6677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6677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8540cf8079a8cb3a241a37" o:spid="_x0000_s1028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qJ6LodAwAAQQ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A6677C" w:rsidRPr="00A6677C" w:rsidRDefault="00A6677C" w:rsidP="00A6677C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6677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39" w:rsidRDefault="00EA4239" w:rsidP="00EA4239">
      <w:pPr>
        <w:spacing w:before="0" w:after="0"/>
      </w:pPr>
      <w:r>
        <w:separator/>
      </w:r>
    </w:p>
  </w:footnote>
  <w:footnote w:type="continuationSeparator" w:id="0">
    <w:p w:rsidR="00EA4239" w:rsidRDefault="00EA4239" w:rsidP="00EA42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B7" w:rsidRDefault="0022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B7" w:rsidRDefault="0022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EA" w:rsidRDefault="00A230EA">
    <w:pPr>
      <w:pStyle w:val="Header"/>
    </w:pPr>
    <w:r>
      <w:rPr>
        <w:rFonts w:ascii="Verdana" w:hAnsi="Verdana" w:cs="Arial"/>
        <w:b/>
        <w:noProof/>
      </w:rPr>
      <w:drawing>
        <wp:anchor distT="0" distB="0" distL="114300" distR="114300" simplePos="0" relativeHeight="251680768" behindDoc="1" locked="0" layoutInCell="1" allowOverlap="1" wp14:anchorId="78E963B3" wp14:editId="2CA2D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89505" cy="396875"/>
          <wp:effectExtent l="0" t="0" r="0" b="317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0EA" w:rsidRPr="000C3F6F" w:rsidRDefault="00A230EA" w:rsidP="00A230EA">
    <w:pPr>
      <w:pStyle w:val="Header"/>
      <w:pBdr>
        <w:bottom w:val="single" w:sz="4" w:space="1" w:color="auto"/>
      </w:pBdr>
      <w:spacing w:after="0"/>
      <w:jc w:val="right"/>
      <w:rPr>
        <w:rFonts w:ascii="Verdana" w:hAnsi="Verdana" w:cs="Arial"/>
        <w:b/>
      </w:rPr>
    </w:pPr>
    <w:r>
      <w:rPr>
        <w:b/>
        <w:sz w:val="28"/>
        <w:szCs w:val="32"/>
      </w:rPr>
      <w:t>Disposition Renewal Application</w:t>
    </w:r>
  </w:p>
  <w:p w:rsidR="00A230EA" w:rsidRDefault="00A230EA" w:rsidP="00A230EA">
    <w:pPr>
      <w:pStyle w:val="Header"/>
      <w:spacing w:after="0"/>
      <w:jc w:val="right"/>
    </w:pPr>
    <w:r>
      <w:t>Operations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A9B"/>
    <w:multiLevelType w:val="hybridMultilevel"/>
    <w:tmpl w:val="5766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1FA7"/>
    <w:multiLevelType w:val="hybridMultilevel"/>
    <w:tmpl w:val="639836D0"/>
    <w:lvl w:ilvl="0" w:tplc="44DAC41C">
      <w:start w:val="1"/>
      <w:numFmt w:val="bullet"/>
      <w:pStyle w:val="Bullets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C33"/>
    <w:multiLevelType w:val="hybridMultilevel"/>
    <w:tmpl w:val="8CB0C5B2"/>
    <w:lvl w:ilvl="0" w:tplc="ECD8D1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04CF"/>
    <w:multiLevelType w:val="hybridMultilevel"/>
    <w:tmpl w:val="E67A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200B"/>
    <w:multiLevelType w:val="hybridMultilevel"/>
    <w:tmpl w:val="73CC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F6"/>
    <w:rsid w:val="00081C97"/>
    <w:rsid w:val="000C2C04"/>
    <w:rsid w:val="000D57FC"/>
    <w:rsid w:val="00104F65"/>
    <w:rsid w:val="001B2F5F"/>
    <w:rsid w:val="002066F1"/>
    <w:rsid w:val="00220BB7"/>
    <w:rsid w:val="00226FF9"/>
    <w:rsid w:val="002F7F29"/>
    <w:rsid w:val="003B4809"/>
    <w:rsid w:val="003F500C"/>
    <w:rsid w:val="004B46D7"/>
    <w:rsid w:val="004C6B85"/>
    <w:rsid w:val="004D0DFA"/>
    <w:rsid w:val="00575EC4"/>
    <w:rsid w:val="005C53A3"/>
    <w:rsid w:val="005D43BC"/>
    <w:rsid w:val="00642351"/>
    <w:rsid w:val="0069137E"/>
    <w:rsid w:val="006A5F2C"/>
    <w:rsid w:val="006B39A1"/>
    <w:rsid w:val="007A103B"/>
    <w:rsid w:val="007A748D"/>
    <w:rsid w:val="007B48A6"/>
    <w:rsid w:val="00833CAC"/>
    <w:rsid w:val="00885CF6"/>
    <w:rsid w:val="008902C8"/>
    <w:rsid w:val="008D32C5"/>
    <w:rsid w:val="008D4577"/>
    <w:rsid w:val="008D7C0B"/>
    <w:rsid w:val="0090317F"/>
    <w:rsid w:val="00955C6F"/>
    <w:rsid w:val="00964DA4"/>
    <w:rsid w:val="0098255D"/>
    <w:rsid w:val="009C0FDF"/>
    <w:rsid w:val="009D44E0"/>
    <w:rsid w:val="00A230EA"/>
    <w:rsid w:val="00A24300"/>
    <w:rsid w:val="00A43B1E"/>
    <w:rsid w:val="00A6677C"/>
    <w:rsid w:val="00AE64C5"/>
    <w:rsid w:val="00B8503D"/>
    <w:rsid w:val="00BD5DDF"/>
    <w:rsid w:val="00BE44F9"/>
    <w:rsid w:val="00C639B6"/>
    <w:rsid w:val="00CC4629"/>
    <w:rsid w:val="00CD767B"/>
    <w:rsid w:val="00CF4221"/>
    <w:rsid w:val="00DB0DB6"/>
    <w:rsid w:val="00DB43CF"/>
    <w:rsid w:val="00DC2F1A"/>
    <w:rsid w:val="00DD17D0"/>
    <w:rsid w:val="00E14AAE"/>
    <w:rsid w:val="00E40F66"/>
    <w:rsid w:val="00E84536"/>
    <w:rsid w:val="00E93A84"/>
    <w:rsid w:val="00E949BE"/>
    <w:rsid w:val="00EA4239"/>
    <w:rsid w:val="00EF4138"/>
    <w:rsid w:val="00F07062"/>
    <w:rsid w:val="00F16A29"/>
    <w:rsid w:val="00F35BDE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99771D-C0A3-4DC2-8888-DD3D515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CE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2DCE"/>
    <w:pPr>
      <w:spacing w:before="180" w:line="240" w:lineRule="auto"/>
      <w:outlineLvl w:val="0"/>
    </w:pPr>
    <w:rPr>
      <w:color w:val="77B800" w:themeColor="accent3"/>
      <w:sz w:val="50"/>
      <w:szCs w:val="50"/>
    </w:rPr>
  </w:style>
  <w:style w:type="paragraph" w:styleId="Heading2">
    <w:name w:val="heading 2"/>
    <w:basedOn w:val="Sub-headingstyle"/>
    <w:next w:val="Normal"/>
    <w:link w:val="Heading2Char"/>
    <w:autoRedefine/>
    <w:uiPriority w:val="2"/>
    <w:qFormat/>
    <w:rsid w:val="00FD2DCE"/>
    <w:pPr>
      <w:spacing w:before="24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3"/>
    <w:qFormat/>
    <w:rsid w:val="0069137E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B800" w:themeColor="accent3"/>
          <w:left w:val="single" w:sz="8" w:space="0" w:color="77B800" w:themeColor="accent3"/>
          <w:bottom w:val="single" w:sz="8" w:space="0" w:color="77B800" w:themeColor="accent3"/>
          <w:right w:val="single" w:sz="8" w:space="0" w:color="77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885CF6"/>
    <w:rPr>
      <w:rFonts w:ascii="Arial Narrow" w:hAnsi="Arial Narrow"/>
      <w:color w:val="77B800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885CF6"/>
    <w:rPr>
      <w:rFonts w:ascii="Arial Narrow" w:hAnsi="Arial Narrow" w:cs="MinionPro-Regular"/>
      <w:color w:val="77B800" w:themeColor="accent3"/>
      <w:sz w:val="24"/>
      <w:szCs w:val="24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69137E"/>
    <w:rPr>
      <w:sz w:val="16"/>
      <w:szCs w:val="16"/>
    </w:rPr>
  </w:style>
  <w:style w:type="character" w:customStyle="1" w:styleId="PageFooterChar">
    <w:name w:val="Page Footer Char"/>
    <w:basedOn w:val="CopyrightandISBNChar"/>
    <w:link w:val="PageFooter"/>
    <w:uiPriority w:val="8"/>
    <w:rsid w:val="005C53A3"/>
    <w:rPr>
      <w:rFonts w:ascii="Arial" w:hAnsi="Arial" w:cs="HelveticaNeueLT Std Cn"/>
      <w:color w:val="36424A" w:themeColor="text1"/>
      <w:sz w:val="16"/>
      <w:szCs w:val="16"/>
      <w:lang w:val="en-US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90317F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90317F"/>
    <w:rPr>
      <w:rFonts w:ascii="Arial" w:hAnsi="Arial" w:cs="HelveticaNeueLT Std Cn"/>
      <w:color w:val="FFFFFF" w:themeColor="background1"/>
      <w:sz w:val="36"/>
      <w:szCs w:val="20"/>
      <w:lang w:val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69137E"/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5C53A3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FD2DCE"/>
    <w:rPr>
      <w:rFonts w:ascii="Arial" w:hAnsi="Arial" w:cs="HelveticaNeueLT Std Cn"/>
      <w:color w:val="77B800" w:themeColor="accent3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D2DCE"/>
    <w:rPr>
      <w:rFonts w:ascii="Arial" w:hAnsi="Arial" w:cs="HelveticaNeueLT Std Cn"/>
      <w:color w:val="77B800" w:themeColor="accent3"/>
      <w:sz w:val="50"/>
      <w:szCs w:val="50"/>
      <w:lang w:val="en-US"/>
    </w:rPr>
  </w:style>
  <w:style w:type="paragraph" w:styleId="Header">
    <w:name w:val="header"/>
    <w:basedOn w:val="Normal"/>
    <w:link w:val="HeaderChar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Sub-headingstyle">
    <w:name w:val="Sub-heading style"/>
    <w:basedOn w:val="Normal"/>
    <w:link w:val="Sub-headingstyleChar"/>
    <w:uiPriority w:val="9"/>
    <w:rsid w:val="00E84536"/>
    <w:pPr>
      <w:spacing w:line="440" w:lineRule="exact"/>
    </w:pPr>
    <w:rPr>
      <w:color w:val="77B800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955C6F"/>
    <w:rPr>
      <w:rFonts w:ascii="Arial" w:hAnsi="Arial" w:cs="HelveticaNeueLT Std Cn"/>
      <w:b w:val="0"/>
      <w:color w:val="77B800" w:themeColor="accent3"/>
      <w:sz w:val="36"/>
      <w:szCs w:val="36"/>
      <w:lang w:val="en-US"/>
    </w:rPr>
  </w:style>
  <w:style w:type="paragraph" w:customStyle="1" w:styleId="Bullets1">
    <w:name w:val="Bullets 1"/>
    <w:basedOn w:val="ListParagraph"/>
    <w:link w:val="Bullets1Char"/>
    <w:uiPriority w:val="1"/>
    <w:qFormat/>
    <w:rsid w:val="00E84536"/>
    <w:pPr>
      <w:numPr>
        <w:numId w:val="8"/>
      </w:numPr>
      <w:ind w:left="360"/>
      <w:contextualSpacing w:val="0"/>
    </w:pPr>
  </w:style>
  <w:style w:type="character" w:customStyle="1" w:styleId="Bullets1Char">
    <w:name w:val="Bullets 1 Char"/>
    <w:basedOn w:val="Bullet1Char"/>
    <w:link w:val="Bullets1"/>
    <w:uiPriority w:val="1"/>
    <w:rsid w:val="00955C6F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paragraph" w:customStyle="1" w:styleId="Bullets2">
    <w:name w:val="Bullets 2"/>
    <w:basedOn w:val="ListParagraph"/>
    <w:link w:val="Bullets2Char"/>
    <w:uiPriority w:val="1"/>
    <w:qFormat/>
    <w:rsid w:val="00E84536"/>
    <w:pPr>
      <w:numPr>
        <w:numId w:val="9"/>
      </w:num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3"/>
    <w:rsid w:val="005C53A3"/>
    <w:rPr>
      <w:rFonts w:ascii="Arial" w:hAnsi="Arial" w:cs="HelveticaNeueLT Std Cn"/>
      <w:b/>
      <w:color w:val="36424A" w:themeColor="text1"/>
      <w:sz w:val="26"/>
      <w:szCs w:val="2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536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s2Char">
    <w:name w:val="Bullets 2 Char"/>
    <w:basedOn w:val="ListParagraphChar"/>
    <w:link w:val="Bullets2"/>
    <w:uiPriority w:val="1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Copyright">
    <w:name w:val="Copyright"/>
    <w:basedOn w:val="Normal"/>
    <w:link w:val="CopyrightChar"/>
    <w:uiPriority w:val="8"/>
    <w:qFormat/>
    <w:rsid w:val="00BD5DDF"/>
    <w:pPr>
      <w:spacing w:before="0" w:after="40"/>
    </w:pPr>
    <w:rPr>
      <w:rFonts w:ascii="Arial Narrow" w:hAnsi="Arial Narrow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E949BE"/>
    <w:pPr>
      <w:tabs>
        <w:tab w:val="right" w:leader="dot" w:pos="8640"/>
      </w:tabs>
    </w:pPr>
    <w:rPr>
      <w:b/>
    </w:rPr>
  </w:style>
  <w:style w:type="character" w:customStyle="1" w:styleId="CopyrightChar">
    <w:name w:val="Copyright Char"/>
    <w:basedOn w:val="DefaultParagraphFont"/>
    <w:link w:val="Copyright"/>
    <w:uiPriority w:val="8"/>
    <w:rsid w:val="00BD5DDF"/>
    <w:rPr>
      <w:rFonts w:ascii="Arial Narrow" w:hAnsi="Arial Narrow" w:cs="HelveticaNeueLT Std Cn"/>
      <w:color w:val="36424A" w:themeColor="text1"/>
      <w:sz w:val="18"/>
      <w:szCs w:val="18"/>
      <w:lang w:val="en-US"/>
    </w:rPr>
  </w:style>
  <w:style w:type="paragraph" w:customStyle="1" w:styleId="TOCindent">
    <w:name w:val="TOC indent"/>
    <w:basedOn w:val="Normal"/>
    <w:link w:val="TOCindentChar"/>
    <w:uiPriority w:val="6"/>
    <w:qFormat/>
    <w:rsid w:val="00E949BE"/>
    <w:pPr>
      <w:ind w:left="360"/>
    </w:pPr>
  </w:style>
  <w:style w:type="character" w:customStyle="1" w:styleId="TOCtextChar">
    <w:name w:val="TOC text Char"/>
    <w:basedOn w:val="DefaultParagraphFont"/>
    <w:link w:val="TOCtext"/>
    <w:uiPriority w:val="5"/>
    <w:rsid w:val="00955C6F"/>
    <w:rPr>
      <w:rFonts w:ascii="Arial" w:hAnsi="Arial" w:cs="HelveticaNeueLT Std Cn"/>
      <w:b/>
      <w:color w:val="36424A" w:themeColor="text1"/>
      <w:sz w:val="20"/>
      <w:szCs w:val="20"/>
      <w:lang w:val="en-US"/>
    </w:rPr>
  </w:style>
  <w:style w:type="paragraph" w:customStyle="1" w:styleId="TOCHeading1">
    <w:name w:val="TOC Heading1"/>
    <w:basedOn w:val="Normal"/>
    <w:link w:val="TOCheadingChar"/>
    <w:uiPriority w:val="5"/>
    <w:qFormat/>
    <w:rsid w:val="006B39A1"/>
    <w:pPr>
      <w:spacing w:after="720"/>
    </w:pPr>
    <w:rPr>
      <w:color w:val="77B800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OCheadingChar">
    <w:name w:val="TOC heading Char"/>
    <w:basedOn w:val="DefaultParagraphFont"/>
    <w:link w:val="TOCHeading1"/>
    <w:uiPriority w:val="5"/>
    <w:rsid w:val="006B39A1"/>
    <w:rPr>
      <w:rFonts w:ascii="Arial" w:hAnsi="Arial" w:cs="HelveticaNeueLT Std Cn"/>
      <w:color w:val="77B800" w:themeColor="accent3"/>
      <w:sz w:val="50"/>
      <w:szCs w:val="5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A"/>
    <w:rPr>
      <w:rFonts w:ascii="Tahoma" w:hAnsi="Tahoma" w:cs="Tahoma"/>
      <w:color w:val="36424A" w:themeColor="text1"/>
      <w:sz w:val="16"/>
      <w:szCs w:val="16"/>
      <w:lang w:val="en-US"/>
    </w:rPr>
  </w:style>
  <w:style w:type="paragraph" w:customStyle="1" w:styleId="Insidefrontcoverinfo">
    <w:name w:val="Inside front cover info"/>
    <w:basedOn w:val="BodyCopy"/>
    <w:uiPriority w:val="99"/>
    <w:rsid w:val="00DC2F1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DB6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B0DB6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DB0DB6"/>
    <w:pPr>
      <w:spacing w:before="0" w:after="0"/>
      <w:ind w:right="-30"/>
    </w:pPr>
    <w:rPr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DB0DB6"/>
    <w:pPr>
      <w:spacing w:after="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DB0DB6"/>
    <w:rPr>
      <w:rFonts w:ascii="Arial" w:hAnsi="Arial" w:cs="HelveticaNeueLT Std Cn"/>
      <w:b/>
      <w:color w:val="FFFFFF" w:themeColor="background1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DB0DB6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styleId="TOC1">
    <w:name w:val="toc 1"/>
    <w:basedOn w:val="TOCtext"/>
    <w:next w:val="Normal"/>
    <w:autoRedefine/>
    <w:uiPriority w:val="39"/>
    <w:unhideWhenUsed/>
    <w:rsid w:val="009C0FDF"/>
    <w:pPr>
      <w:spacing w:after="100"/>
    </w:pPr>
  </w:style>
  <w:style w:type="paragraph" w:styleId="TOC2">
    <w:name w:val="toc 2"/>
    <w:basedOn w:val="TOCindent"/>
    <w:next w:val="Normal"/>
    <w:autoRedefine/>
    <w:uiPriority w:val="39"/>
    <w:unhideWhenUsed/>
    <w:rsid w:val="009C0FDF"/>
    <w:pPr>
      <w:spacing w:after="100"/>
      <w:ind w:left="200"/>
    </w:pPr>
  </w:style>
  <w:style w:type="paragraph" w:customStyle="1" w:styleId="Tablecopy">
    <w:name w:val="Table copy"/>
    <w:basedOn w:val="BodyCopy"/>
    <w:uiPriority w:val="99"/>
    <w:rsid w:val="004C6B85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4B46D7"/>
    <w:pPr>
      <w:spacing w:after="0" w:line="240" w:lineRule="auto"/>
    </w:pPr>
    <w:rPr>
      <w:rFonts w:ascii="Arial" w:hAnsi="Arial"/>
      <w:sz w:val="20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833C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OCindent2">
    <w:name w:val="TOC indent 2"/>
    <w:basedOn w:val="TOCindent"/>
    <w:link w:val="TOCindent2Char"/>
    <w:qFormat/>
    <w:rsid w:val="00FD2DCE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FD2DCE"/>
    <w:pPr>
      <w:spacing w:after="100"/>
      <w:ind w:left="400"/>
    </w:pPr>
  </w:style>
  <w:style w:type="character" w:customStyle="1" w:styleId="TOCindent2Char">
    <w:name w:val="TOC indent 2 Char"/>
    <w:basedOn w:val="TOCindentChar"/>
    <w:link w:val="TOCindent2"/>
    <w:rsid w:val="00FD2DCE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Subheading">
    <w:name w:val="Subheading"/>
    <w:basedOn w:val="Normal"/>
    <w:uiPriority w:val="99"/>
    <w:rsid w:val="00FD2DCE"/>
    <w:pPr>
      <w:spacing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table" w:styleId="TableGrid">
    <w:name w:val="Table Grid"/>
    <w:basedOn w:val="TableNormal"/>
    <w:uiPriority w:val="59"/>
    <w:rsid w:val="001B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Pasture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545F1D"/>
      </a:accent1>
      <a:accent2>
        <a:srgbClr val="719500"/>
      </a:accent2>
      <a:accent3>
        <a:srgbClr val="77B800"/>
      </a:accent3>
      <a:accent4>
        <a:srgbClr val="99CA40"/>
      </a:accent4>
      <a:accent5>
        <a:srgbClr val="BBDB7F"/>
      </a:accent5>
      <a:accent6>
        <a:srgbClr val="DDED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3370-A04F-42B1-9180-AD7DFAD4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2775</Characters>
  <Application>Microsoft Office Word</Application>
  <DocSecurity>0</DocSecurity>
  <Lines>2775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Disposition Renewal Application</vt:lpstr>
    </vt:vector>
  </TitlesOfParts>
  <Company>GOA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Renewal Application</dc:title>
  <dc:subject>Disposition Renewal Application</dc:subject>
  <dc:creator>Government of Alberta</dc:creator>
  <cp:keywords>Disposition Renewal Application</cp:keywords>
  <cp:lastModifiedBy>Pamela Hill</cp:lastModifiedBy>
  <cp:revision>3</cp:revision>
  <cp:lastPrinted>2018-03-16T19:25:00Z</cp:lastPrinted>
  <dcterms:created xsi:type="dcterms:W3CDTF">2022-01-24T15:55:00Z</dcterms:created>
  <dcterms:modified xsi:type="dcterms:W3CDTF">2022-01-28T20:13:00Z</dcterms:modified>
  <cp:category>Security Classification: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2022-01-28T20:13:27Z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e5ed8f29-358e-4e88-a213-a884a1174fc3</vt:lpwstr>
  </property>
  <property fmtid="{D5CDD505-2E9C-101B-9397-08002B2CF9AE}" pid="8" name="MSIP_Label_abf2ea38-542c-4b75-bd7d-582ec36a519f_ContentBits">
    <vt:lpwstr>2</vt:lpwstr>
  </property>
</Properties>
</file>