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FF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0"/>
          <w:szCs w:val="22"/>
        </w:rPr>
      </w:pPr>
    </w:p>
    <w:p w:rsidR="00A80AFF" w:rsidRPr="00655074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  <w:r w:rsidRPr="00FE4DE7">
        <w:rPr>
          <w:rFonts w:ascii="Arial" w:hAnsi="Arial" w:cs="Arial"/>
          <w:bCs/>
          <w:noProof w:val="0"/>
          <w:sz w:val="22"/>
          <w:szCs w:val="22"/>
          <w:lang w:val="en-GB"/>
        </w:rPr>
        <w:t xml:space="preserve">Environment and </w:t>
      </w:r>
      <w:r>
        <w:rPr>
          <w:rFonts w:ascii="Arial" w:hAnsi="Arial" w:cs="Arial"/>
          <w:bCs/>
          <w:noProof w:val="0"/>
          <w:sz w:val="22"/>
          <w:szCs w:val="22"/>
          <w:lang w:val="en-GB"/>
        </w:rPr>
        <w:t>Parks</w:t>
      </w:r>
    </w:p>
    <w:p w:rsidR="00A80AFF" w:rsidRPr="00655074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>Operations</w:t>
      </w:r>
      <w:r w:rsidRPr="00FE4DE7">
        <w:rPr>
          <w:rFonts w:ascii="Arial" w:hAnsi="Arial"/>
          <w:noProof w:val="0"/>
          <w:sz w:val="22"/>
          <w:szCs w:val="22"/>
        </w:rPr>
        <w:t xml:space="preserve"> Division</w:t>
      </w:r>
    </w:p>
    <w:p w:rsidR="00A80AFF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>Provincial Programs Branch</w:t>
      </w:r>
    </w:p>
    <w:p w:rsidR="00A80AFF" w:rsidRPr="000352D7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  <w:r w:rsidRPr="000352D7">
        <w:rPr>
          <w:rFonts w:ascii="Arial" w:hAnsi="Arial"/>
          <w:noProof w:val="0"/>
          <w:sz w:val="22"/>
          <w:szCs w:val="22"/>
        </w:rPr>
        <w:t>Provincial Approvals Section</w:t>
      </w:r>
    </w:p>
    <w:p w:rsidR="00A80AFF" w:rsidRPr="00655074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  <w:r w:rsidRPr="00655074">
        <w:rPr>
          <w:rFonts w:ascii="Arial" w:hAnsi="Arial"/>
          <w:noProof w:val="0"/>
          <w:sz w:val="22"/>
          <w:szCs w:val="22"/>
        </w:rPr>
        <w:t>5</w:t>
      </w:r>
      <w:r w:rsidRPr="00655074">
        <w:rPr>
          <w:rFonts w:ascii="Arial" w:hAnsi="Arial"/>
          <w:noProof w:val="0"/>
          <w:sz w:val="22"/>
          <w:szCs w:val="22"/>
          <w:vertAlign w:val="superscript"/>
        </w:rPr>
        <w:t>th</w:t>
      </w:r>
      <w:r w:rsidRPr="00655074">
        <w:rPr>
          <w:rFonts w:ascii="Arial" w:hAnsi="Arial"/>
          <w:noProof w:val="0"/>
          <w:sz w:val="22"/>
          <w:szCs w:val="22"/>
        </w:rPr>
        <w:t xml:space="preserve"> Floor, 9915 – 108 </w:t>
      </w:r>
      <w:proofErr w:type="gramStart"/>
      <w:r w:rsidRPr="00655074">
        <w:rPr>
          <w:rFonts w:ascii="Arial" w:hAnsi="Arial"/>
          <w:noProof w:val="0"/>
          <w:sz w:val="22"/>
          <w:szCs w:val="22"/>
        </w:rPr>
        <w:t>Street</w:t>
      </w:r>
      <w:proofErr w:type="gramEnd"/>
    </w:p>
    <w:p w:rsidR="00A80AFF" w:rsidRPr="00655074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  <w:r w:rsidRPr="00655074">
        <w:rPr>
          <w:rFonts w:ascii="Arial" w:hAnsi="Arial"/>
          <w:noProof w:val="0"/>
          <w:sz w:val="22"/>
          <w:szCs w:val="22"/>
        </w:rPr>
        <w:t>Petroleum Plaza, South Tower</w:t>
      </w:r>
    </w:p>
    <w:p w:rsidR="00A80AFF" w:rsidRPr="00655074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  <w:r w:rsidRPr="00655074">
        <w:rPr>
          <w:rFonts w:ascii="Arial" w:hAnsi="Arial"/>
          <w:noProof w:val="0"/>
          <w:sz w:val="22"/>
          <w:szCs w:val="22"/>
        </w:rPr>
        <w:t>Edmonton, Alberta</w:t>
      </w:r>
    </w:p>
    <w:p w:rsidR="00A80AFF" w:rsidRPr="00655074" w:rsidRDefault="00A80AFF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  <w:r w:rsidRPr="00655074">
        <w:rPr>
          <w:rFonts w:ascii="Arial" w:hAnsi="Arial"/>
          <w:noProof w:val="0"/>
          <w:sz w:val="22"/>
          <w:szCs w:val="22"/>
        </w:rPr>
        <w:t>T5K 2G8</w:t>
      </w:r>
    </w:p>
    <w:p w:rsidR="008B6B1C" w:rsidRPr="00655074" w:rsidRDefault="008B6B1C" w:rsidP="00A80AFF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</w:p>
    <w:p w:rsidR="008B6B1C" w:rsidRPr="00655074" w:rsidRDefault="008B6B1C" w:rsidP="008B6B1C">
      <w:pPr>
        <w:pStyle w:val="letnormal"/>
        <w:tabs>
          <w:tab w:val="left" w:pos="720"/>
          <w:tab w:val="left" w:pos="9360"/>
        </w:tabs>
        <w:rPr>
          <w:rFonts w:ascii="Arial" w:hAnsi="Arial"/>
          <w:noProof w:val="0"/>
          <w:sz w:val="22"/>
          <w:szCs w:val="22"/>
        </w:rPr>
      </w:pPr>
    </w:p>
    <w:p w:rsidR="002612DF" w:rsidRPr="00655074" w:rsidRDefault="002612DF">
      <w:pPr>
        <w:tabs>
          <w:tab w:val="left" w:pos="4320"/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655074">
        <w:rPr>
          <w:rFonts w:ascii="Arial" w:hAnsi="Arial"/>
          <w:sz w:val="22"/>
          <w:szCs w:val="22"/>
        </w:rPr>
        <w:t xml:space="preserve">I,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bookmarkStart w:id="1" w:name="_GoBack"/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bookmarkEnd w:id="1"/>
      <w:r w:rsidRPr="00655074">
        <w:rPr>
          <w:rFonts w:ascii="Arial" w:hAnsi="Arial"/>
          <w:sz w:val="22"/>
          <w:szCs w:val="22"/>
          <w:u w:val="single"/>
        </w:rPr>
        <w:fldChar w:fldCharType="end"/>
      </w:r>
      <w:bookmarkEnd w:id="0"/>
      <w:r w:rsidRPr="00655074">
        <w:rPr>
          <w:rFonts w:ascii="Arial" w:hAnsi="Arial"/>
          <w:sz w:val="22"/>
          <w:szCs w:val="22"/>
          <w:u w:val="single"/>
        </w:rPr>
        <w:tab/>
      </w:r>
      <w:r w:rsidRPr="00655074">
        <w:rPr>
          <w:rFonts w:ascii="Arial" w:hAnsi="Arial"/>
          <w:sz w:val="22"/>
          <w:szCs w:val="22"/>
        </w:rPr>
        <w:t xml:space="preserve"> of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>
      <w:pPr>
        <w:tabs>
          <w:tab w:val="left" w:pos="4320"/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proofErr w:type="gramStart"/>
      <w:r w:rsidRPr="00655074">
        <w:rPr>
          <w:rFonts w:ascii="Arial" w:hAnsi="Arial"/>
          <w:sz w:val="22"/>
          <w:szCs w:val="22"/>
        </w:rPr>
        <w:t>in</w:t>
      </w:r>
      <w:proofErr w:type="gramEnd"/>
      <w:r w:rsidRPr="00655074">
        <w:rPr>
          <w:rFonts w:ascii="Arial" w:hAnsi="Arial"/>
          <w:sz w:val="22"/>
          <w:szCs w:val="22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655074">
            <w:rPr>
              <w:rFonts w:ascii="Arial" w:hAnsi="Arial"/>
              <w:sz w:val="22"/>
              <w:szCs w:val="22"/>
            </w:rPr>
            <w:t>Province</w:t>
          </w:r>
        </w:smartTag>
        <w:r w:rsidRPr="00655074">
          <w:rPr>
            <w:rFonts w:ascii="Arial" w:hAnsi="Arial"/>
            <w:sz w:val="22"/>
            <w:szCs w:val="22"/>
          </w:rPr>
          <w:t xml:space="preserve"> of </w:t>
        </w:r>
        <w:smartTag w:uri="urn:schemas-microsoft-com:office:smarttags" w:element="PlaceName">
          <w:r w:rsidRPr="00655074">
            <w:rPr>
              <w:rFonts w:ascii="Arial" w:hAnsi="Arial"/>
              <w:sz w:val="22"/>
              <w:szCs w:val="22"/>
            </w:rPr>
            <w:t>Alberta</w:t>
          </w:r>
        </w:smartTag>
      </w:smartTag>
      <w:r w:rsidRPr="00655074">
        <w:rPr>
          <w:rFonts w:ascii="Arial" w:hAnsi="Arial"/>
          <w:sz w:val="22"/>
          <w:szCs w:val="22"/>
        </w:rPr>
        <w:t xml:space="preserve">, the lessee named in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 w:rsidP="000D101B">
      <w:pPr>
        <w:tabs>
          <w:tab w:val="left" w:pos="4590"/>
          <w:tab w:val="left" w:pos="9360"/>
        </w:tabs>
        <w:spacing w:line="360" w:lineRule="auto"/>
        <w:rPr>
          <w:rFonts w:ascii="Arial" w:hAnsi="Arial"/>
          <w:sz w:val="22"/>
          <w:szCs w:val="22"/>
        </w:rPr>
      </w:pPr>
      <w:r w:rsidRPr="00655074">
        <w:rPr>
          <w:rFonts w:ascii="Arial" w:hAnsi="Arial"/>
          <w:sz w:val="22"/>
          <w:szCs w:val="22"/>
        </w:rPr>
        <w:t xml:space="preserve">Lease No.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  <w:r w:rsidRPr="00655074">
        <w:rPr>
          <w:rFonts w:ascii="Arial" w:hAnsi="Arial"/>
          <w:sz w:val="22"/>
          <w:szCs w:val="22"/>
        </w:rPr>
        <w:t>, hereby consent to the withdrawal of a portion of the lands comprising the said lease described as follows:</w:t>
      </w:r>
    </w:p>
    <w:p w:rsidR="002612DF" w:rsidRPr="00655074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A80AFF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</w:rPr>
      </w:pPr>
      <w:proofErr w:type="gramStart"/>
      <w:r w:rsidRPr="00655074">
        <w:rPr>
          <w:rFonts w:ascii="Arial" w:hAnsi="Arial"/>
          <w:sz w:val="22"/>
          <w:szCs w:val="22"/>
        </w:rPr>
        <w:t>by</w:t>
      </w:r>
      <w:proofErr w:type="gramEnd"/>
      <w:r w:rsidRPr="00655074">
        <w:rPr>
          <w:rFonts w:ascii="Arial" w:hAnsi="Arial"/>
          <w:sz w:val="22"/>
          <w:szCs w:val="22"/>
        </w:rPr>
        <w:t xml:space="preserve"> the </w:t>
      </w:r>
      <w:r w:rsidR="00AE2055" w:rsidRPr="00655074">
        <w:rPr>
          <w:rFonts w:ascii="Arial" w:hAnsi="Arial"/>
          <w:sz w:val="22"/>
          <w:szCs w:val="22"/>
        </w:rPr>
        <w:t>Department</w:t>
      </w:r>
      <w:r w:rsidRPr="00655074">
        <w:rPr>
          <w:rFonts w:ascii="Arial" w:hAnsi="Arial"/>
          <w:sz w:val="22"/>
          <w:szCs w:val="22"/>
        </w:rPr>
        <w:t xml:space="preserve"> of </w:t>
      </w:r>
      <w:r w:rsidR="00967CEB" w:rsidRPr="00FE4DE7">
        <w:rPr>
          <w:rFonts w:ascii="Arial" w:hAnsi="Arial" w:cs="Arial"/>
          <w:bCs/>
          <w:sz w:val="22"/>
          <w:szCs w:val="22"/>
          <w:lang w:val="en-GB"/>
        </w:rPr>
        <w:t xml:space="preserve">Environment and </w:t>
      </w:r>
      <w:r w:rsidR="00A80AFF">
        <w:rPr>
          <w:rFonts w:ascii="Arial" w:hAnsi="Arial"/>
          <w:sz w:val="22"/>
          <w:szCs w:val="22"/>
        </w:rPr>
        <w:t>Parks</w:t>
      </w:r>
      <w:r w:rsidRPr="00655074">
        <w:rPr>
          <w:rFonts w:ascii="Arial" w:hAnsi="Arial"/>
          <w:sz w:val="22"/>
          <w:szCs w:val="22"/>
        </w:rPr>
        <w:t xml:space="preserve"> for a disposition of </w:t>
      </w:r>
    </w:p>
    <w:p w:rsidR="002612DF" w:rsidRPr="00A80AFF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</w:rPr>
      </w:pPr>
      <w:proofErr w:type="gramStart"/>
      <w:r w:rsidRPr="00655074">
        <w:rPr>
          <w:rFonts w:ascii="Arial" w:hAnsi="Arial"/>
          <w:sz w:val="22"/>
          <w:szCs w:val="22"/>
        </w:rPr>
        <w:t>the</w:t>
      </w:r>
      <w:proofErr w:type="gramEnd"/>
      <w:r w:rsidRPr="00655074">
        <w:rPr>
          <w:rFonts w:ascii="Arial" w:hAnsi="Arial"/>
          <w:sz w:val="22"/>
          <w:szCs w:val="22"/>
        </w:rPr>
        <w:t xml:space="preserve"> said portion to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proofErr w:type="gramStart"/>
      <w:r w:rsidRPr="00655074">
        <w:rPr>
          <w:rFonts w:ascii="Arial" w:hAnsi="Arial"/>
          <w:sz w:val="22"/>
          <w:szCs w:val="22"/>
        </w:rPr>
        <w:t>of</w:t>
      </w:r>
      <w:proofErr w:type="gramEnd"/>
      <w:r w:rsidRPr="00655074">
        <w:rPr>
          <w:rFonts w:ascii="Arial" w:hAnsi="Arial"/>
          <w:sz w:val="22"/>
          <w:szCs w:val="22"/>
        </w:rPr>
        <w:t xml:space="preserve">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</w:rPr>
      </w:pPr>
      <w:proofErr w:type="gramStart"/>
      <w:r w:rsidRPr="00655074">
        <w:rPr>
          <w:rFonts w:ascii="Arial" w:hAnsi="Arial"/>
          <w:sz w:val="22"/>
          <w:szCs w:val="22"/>
        </w:rPr>
        <w:t>for</w:t>
      </w:r>
      <w:proofErr w:type="gramEnd"/>
      <w:r w:rsidRPr="00655074">
        <w:rPr>
          <w:rFonts w:ascii="Arial" w:hAnsi="Arial"/>
          <w:sz w:val="22"/>
          <w:szCs w:val="22"/>
        </w:rPr>
        <w:t xml:space="preserve"> the purpose of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  <w:r w:rsidRPr="00655074">
        <w:rPr>
          <w:rFonts w:ascii="Arial" w:hAnsi="Arial"/>
          <w:sz w:val="22"/>
          <w:szCs w:val="22"/>
        </w:rPr>
        <w:t>.</w:t>
      </w:r>
    </w:p>
    <w:p w:rsidR="002612DF" w:rsidRPr="00655074" w:rsidRDefault="002612DF">
      <w:pPr>
        <w:tabs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</w:p>
    <w:p w:rsidR="002612DF" w:rsidRPr="00655074" w:rsidRDefault="002612DF">
      <w:pPr>
        <w:tabs>
          <w:tab w:val="left" w:pos="4320"/>
          <w:tab w:val="left" w:pos="936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655074">
        <w:rPr>
          <w:rFonts w:ascii="Arial" w:hAnsi="Arial"/>
          <w:sz w:val="22"/>
          <w:szCs w:val="22"/>
        </w:rPr>
        <w:t xml:space="preserve">Dated at the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  <w:r w:rsidRPr="00655074">
        <w:rPr>
          <w:rFonts w:ascii="Arial" w:hAnsi="Arial"/>
          <w:sz w:val="22"/>
          <w:szCs w:val="22"/>
        </w:rPr>
        <w:t xml:space="preserve"> of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</w:p>
    <w:p w:rsidR="002612DF" w:rsidRPr="00655074" w:rsidRDefault="002612DF" w:rsidP="000D101B">
      <w:pPr>
        <w:tabs>
          <w:tab w:val="left" w:pos="4320"/>
          <w:tab w:val="left" w:pos="8280"/>
        </w:tabs>
        <w:spacing w:line="360" w:lineRule="auto"/>
        <w:rPr>
          <w:rFonts w:ascii="Arial" w:hAnsi="Arial"/>
          <w:sz w:val="22"/>
          <w:szCs w:val="22"/>
        </w:rPr>
      </w:pPr>
      <w:proofErr w:type="gramStart"/>
      <w:r w:rsidRPr="00655074">
        <w:rPr>
          <w:rFonts w:ascii="Arial" w:hAnsi="Arial"/>
          <w:sz w:val="22"/>
          <w:szCs w:val="22"/>
        </w:rPr>
        <w:t>in</w:t>
      </w:r>
      <w:proofErr w:type="gramEnd"/>
      <w:r w:rsidRPr="00655074">
        <w:rPr>
          <w:rFonts w:ascii="Arial" w:hAnsi="Arial"/>
          <w:sz w:val="22"/>
          <w:szCs w:val="22"/>
        </w:rPr>
        <w:t xml:space="preserve"> the Province of </w:t>
      </w:r>
      <w:smartTag w:uri="urn:schemas-microsoft-com:office:smarttags" w:element="State">
        <w:smartTag w:uri="urn:schemas-microsoft-com:office:smarttags" w:element="place">
          <w:r w:rsidRPr="00655074">
            <w:rPr>
              <w:rFonts w:ascii="Arial" w:hAnsi="Arial"/>
              <w:sz w:val="22"/>
              <w:szCs w:val="22"/>
            </w:rPr>
            <w:t>Alberta</w:t>
          </w:r>
        </w:smartTag>
      </w:smartTag>
      <w:r w:rsidRPr="00655074">
        <w:rPr>
          <w:rFonts w:ascii="Arial" w:hAnsi="Arial"/>
          <w:sz w:val="22"/>
          <w:szCs w:val="22"/>
        </w:rPr>
        <w:t xml:space="preserve">, this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</w:rPr>
        <w:t xml:space="preserve"> day of </w:t>
      </w:r>
      <w:r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55074">
        <w:rPr>
          <w:rFonts w:ascii="Arial" w:hAnsi="Arial"/>
          <w:sz w:val="22"/>
          <w:szCs w:val="22"/>
          <w:u w:val="single"/>
        </w:rPr>
      </w:r>
      <w:r w:rsidRPr="00655074">
        <w:rPr>
          <w:rFonts w:ascii="Arial" w:hAnsi="Arial"/>
          <w:sz w:val="22"/>
          <w:szCs w:val="22"/>
          <w:u w:val="single"/>
        </w:rPr>
        <w:fldChar w:fldCharType="separate"/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noProof/>
          <w:sz w:val="22"/>
          <w:szCs w:val="22"/>
          <w:u w:val="single"/>
        </w:rPr>
        <w:t> </w:t>
      </w:r>
      <w:r w:rsidRPr="00655074">
        <w:rPr>
          <w:rFonts w:ascii="Arial" w:hAnsi="Arial"/>
          <w:sz w:val="22"/>
          <w:szCs w:val="22"/>
          <w:u w:val="single"/>
        </w:rPr>
        <w:fldChar w:fldCharType="end"/>
      </w:r>
      <w:r w:rsidRPr="00655074">
        <w:rPr>
          <w:rFonts w:ascii="Arial" w:hAnsi="Arial"/>
          <w:sz w:val="22"/>
          <w:szCs w:val="22"/>
          <w:u w:val="single"/>
        </w:rPr>
        <w:tab/>
      </w:r>
      <w:r w:rsidR="00AB742A" w:rsidRPr="00655074">
        <w:rPr>
          <w:rFonts w:ascii="Arial" w:hAnsi="Arial"/>
          <w:sz w:val="22"/>
          <w:szCs w:val="22"/>
        </w:rPr>
        <w:t xml:space="preserve">, </w:t>
      </w:r>
      <w:r w:rsidR="00AB742A" w:rsidRPr="00655074">
        <w:rPr>
          <w:rFonts w:ascii="Arial" w:hAnsi="Arial"/>
          <w:sz w:val="22"/>
          <w:szCs w:val="22"/>
          <w:u w:val="single"/>
        </w:rPr>
        <w:t>20</w:t>
      </w:r>
      <w:r w:rsidR="00AB742A" w:rsidRPr="00655074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B742A" w:rsidRPr="0065507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B742A" w:rsidRPr="00655074">
        <w:rPr>
          <w:rFonts w:ascii="Arial" w:hAnsi="Arial"/>
          <w:sz w:val="22"/>
          <w:szCs w:val="22"/>
          <w:u w:val="single"/>
        </w:rPr>
      </w:r>
      <w:r w:rsidR="00AB742A" w:rsidRPr="00655074">
        <w:rPr>
          <w:rFonts w:ascii="Arial" w:hAnsi="Arial"/>
          <w:sz w:val="22"/>
          <w:szCs w:val="22"/>
          <w:u w:val="single"/>
        </w:rPr>
        <w:fldChar w:fldCharType="separate"/>
      </w:r>
      <w:r w:rsidR="00AB742A" w:rsidRPr="00655074">
        <w:rPr>
          <w:rFonts w:ascii="Arial" w:hAnsi="Arial"/>
          <w:noProof/>
          <w:sz w:val="22"/>
          <w:szCs w:val="22"/>
          <w:u w:val="single"/>
        </w:rPr>
        <w:t> </w:t>
      </w:r>
      <w:r w:rsidR="00AB742A" w:rsidRPr="00655074">
        <w:rPr>
          <w:rFonts w:ascii="Arial" w:hAnsi="Arial"/>
          <w:noProof/>
          <w:sz w:val="22"/>
          <w:szCs w:val="22"/>
          <w:u w:val="single"/>
        </w:rPr>
        <w:t> </w:t>
      </w:r>
      <w:r w:rsidR="00AB742A" w:rsidRPr="00655074">
        <w:rPr>
          <w:rFonts w:ascii="Arial" w:hAnsi="Arial"/>
          <w:noProof/>
          <w:sz w:val="22"/>
          <w:szCs w:val="22"/>
          <w:u w:val="single"/>
        </w:rPr>
        <w:t> </w:t>
      </w:r>
      <w:r w:rsidR="00AB742A" w:rsidRPr="00655074">
        <w:rPr>
          <w:rFonts w:ascii="Arial" w:hAnsi="Arial"/>
          <w:noProof/>
          <w:sz w:val="22"/>
          <w:szCs w:val="22"/>
          <w:u w:val="single"/>
        </w:rPr>
        <w:t> </w:t>
      </w:r>
      <w:r w:rsidR="00AB742A" w:rsidRPr="00655074">
        <w:rPr>
          <w:rFonts w:ascii="Arial" w:hAnsi="Arial"/>
          <w:noProof/>
          <w:sz w:val="22"/>
          <w:szCs w:val="22"/>
          <w:u w:val="single"/>
        </w:rPr>
        <w:t> </w:t>
      </w:r>
      <w:r w:rsidR="00AB742A" w:rsidRPr="00655074">
        <w:rPr>
          <w:rFonts w:ascii="Arial" w:hAnsi="Arial"/>
          <w:sz w:val="22"/>
          <w:szCs w:val="22"/>
          <w:u w:val="single"/>
        </w:rPr>
        <w:fldChar w:fldCharType="end"/>
      </w:r>
      <w:bookmarkEnd w:id="2"/>
      <w:r w:rsidRPr="00655074">
        <w:rPr>
          <w:rFonts w:ascii="Arial" w:hAnsi="Arial"/>
          <w:sz w:val="22"/>
          <w:szCs w:val="22"/>
        </w:rPr>
        <w:t>.</w:t>
      </w:r>
    </w:p>
    <w:p w:rsidR="002612DF" w:rsidRPr="00655074" w:rsidRDefault="002612DF">
      <w:pPr>
        <w:pStyle w:val="letnormal"/>
        <w:tabs>
          <w:tab w:val="left" w:pos="9360"/>
        </w:tabs>
        <w:spacing w:line="360" w:lineRule="auto"/>
        <w:rPr>
          <w:rFonts w:ascii="Arial" w:hAnsi="Arial"/>
          <w:noProof w:val="0"/>
          <w:sz w:val="22"/>
          <w:szCs w:val="22"/>
        </w:rPr>
      </w:pPr>
    </w:p>
    <w:p w:rsidR="002612DF" w:rsidRPr="00655074" w:rsidRDefault="002612DF">
      <w:pPr>
        <w:pStyle w:val="letnormal"/>
        <w:tabs>
          <w:tab w:val="left" w:pos="9360"/>
        </w:tabs>
        <w:spacing w:line="360" w:lineRule="auto"/>
        <w:rPr>
          <w:rFonts w:ascii="Arial" w:hAnsi="Arial"/>
          <w:noProof w:val="0"/>
          <w:sz w:val="22"/>
          <w:szCs w:val="22"/>
        </w:rPr>
      </w:pPr>
    </w:p>
    <w:p w:rsidR="002612DF" w:rsidRPr="00655074" w:rsidRDefault="002612DF">
      <w:pPr>
        <w:pStyle w:val="letnormal"/>
        <w:tabs>
          <w:tab w:val="left" w:pos="5040"/>
          <w:tab w:val="left" w:pos="9360"/>
        </w:tabs>
        <w:rPr>
          <w:rFonts w:ascii="Arial" w:hAnsi="Arial"/>
          <w:noProof w:val="0"/>
          <w:sz w:val="22"/>
          <w:szCs w:val="22"/>
        </w:rPr>
      </w:pPr>
      <w:r w:rsidRPr="00655074">
        <w:rPr>
          <w:rFonts w:ascii="Arial" w:hAnsi="Arial"/>
          <w:noProof w:val="0"/>
          <w:sz w:val="22"/>
          <w:szCs w:val="22"/>
        </w:rPr>
        <w:t>________________________________</w:t>
      </w:r>
      <w:r w:rsidRPr="00655074">
        <w:rPr>
          <w:rFonts w:ascii="Arial" w:hAnsi="Arial"/>
          <w:noProof w:val="0"/>
          <w:sz w:val="22"/>
          <w:szCs w:val="22"/>
        </w:rPr>
        <w:tab/>
        <w:t>________________________________</w:t>
      </w:r>
      <w:r w:rsidR="000D101B">
        <w:rPr>
          <w:rFonts w:ascii="Arial" w:hAnsi="Arial"/>
          <w:noProof w:val="0"/>
          <w:sz w:val="22"/>
          <w:szCs w:val="22"/>
        </w:rPr>
        <w:t>___</w:t>
      </w:r>
    </w:p>
    <w:p w:rsidR="002612DF" w:rsidRPr="00655074" w:rsidRDefault="002612DF">
      <w:pPr>
        <w:pStyle w:val="letnormal"/>
        <w:tabs>
          <w:tab w:val="left" w:pos="1800"/>
          <w:tab w:val="left" w:pos="6480"/>
          <w:tab w:val="left" w:pos="9360"/>
        </w:tabs>
        <w:rPr>
          <w:rFonts w:ascii="Arial" w:hAnsi="Arial"/>
          <w:noProof w:val="0"/>
          <w:sz w:val="22"/>
          <w:szCs w:val="22"/>
        </w:rPr>
      </w:pPr>
      <w:r w:rsidRPr="00655074">
        <w:rPr>
          <w:rFonts w:ascii="Arial" w:hAnsi="Arial"/>
          <w:noProof w:val="0"/>
          <w:sz w:val="22"/>
          <w:szCs w:val="22"/>
        </w:rPr>
        <w:tab/>
        <w:t>Witness</w:t>
      </w:r>
      <w:r w:rsidRPr="00655074">
        <w:rPr>
          <w:rFonts w:ascii="Arial" w:hAnsi="Arial"/>
          <w:noProof w:val="0"/>
          <w:sz w:val="22"/>
          <w:szCs w:val="22"/>
        </w:rPr>
        <w:tab/>
        <w:t>Signature</w:t>
      </w:r>
    </w:p>
    <w:p w:rsidR="002612DF" w:rsidRPr="00655074" w:rsidRDefault="002612DF">
      <w:pPr>
        <w:pStyle w:val="letnormal"/>
        <w:tabs>
          <w:tab w:val="left" w:pos="720"/>
          <w:tab w:val="left" w:pos="9360"/>
        </w:tabs>
        <w:spacing w:line="360" w:lineRule="auto"/>
        <w:rPr>
          <w:rFonts w:ascii="Arial" w:hAnsi="Arial"/>
          <w:noProof w:val="0"/>
          <w:sz w:val="22"/>
          <w:szCs w:val="22"/>
        </w:rPr>
      </w:pPr>
    </w:p>
    <w:sectPr w:rsidR="002612DF" w:rsidRPr="00655074" w:rsidSect="00532A1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864" w:right="1440" w:bottom="990" w:left="1440" w:header="63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13" w:rsidRDefault="00532A13">
      <w:r>
        <w:separator/>
      </w:r>
    </w:p>
  </w:endnote>
  <w:endnote w:type="continuationSeparator" w:id="0">
    <w:p w:rsidR="00532A13" w:rsidRDefault="0053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DF" w:rsidRDefault="002612DF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38" w:rsidRDefault="00C9649C" w:rsidP="00524338">
    <w:pPr>
      <w:pBdr>
        <w:bottom w:val="single" w:sz="4" w:space="1" w:color="auto"/>
      </w:pBdr>
      <w:autoSpaceDE w:val="0"/>
      <w:autoSpaceDN w:val="0"/>
      <w:adjustRightInd w:val="0"/>
      <w:rPr>
        <w:rFonts w:ascii="Arial Narrow" w:hAnsi="Arial Narrow" w:cs="Calibri"/>
        <w:color w:val="000000"/>
        <w:sz w:val="16"/>
        <w:szCs w:val="16"/>
      </w:rPr>
    </w:pPr>
    <w:r w:rsidRPr="00C8595F">
      <w:rPr>
        <w:rFonts w:ascii="Arial Narrow" w:hAnsi="Arial Narrow"/>
        <w:sz w:val="16"/>
        <w:szCs w:val="16"/>
        <w:lang w:eastAsia="en-CA"/>
      </w:rPr>
      <w:t xml:space="preserve">The personal information contained on this form is collected under the authorization of Section 33(c) of the </w:t>
    </w:r>
    <w:r w:rsidRPr="00C8595F">
      <w:rPr>
        <w:rFonts w:ascii="Arial Narrow" w:hAnsi="Arial Narrow"/>
        <w:i/>
        <w:iCs/>
        <w:sz w:val="16"/>
        <w:szCs w:val="16"/>
        <w:lang w:eastAsia="en-CA"/>
      </w:rPr>
      <w:t xml:space="preserve">Freedom of Information and Protection of Privacy (FOIP) Act </w:t>
    </w:r>
    <w:r w:rsidRPr="00C8595F">
      <w:rPr>
        <w:rFonts w:ascii="Arial Narrow" w:hAnsi="Arial Narrow"/>
        <w:sz w:val="16"/>
        <w:szCs w:val="16"/>
        <w:lang w:eastAsia="en-CA"/>
      </w:rPr>
      <w:t xml:space="preserve">and is managed in accordance with Part 2 of the </w:t>
    </w:r>
    <w:r w:rsidRPr="00C8595F">
      <w:rPr>
        <w:rFonts w:ascii="Arial Narrow" w:hAnsi="Arial Narrow"/>
        <w:i/>
        <w:iCs/>
        <w:sz w:val="16"/>
        <w:szCs w:val="16"/>
        <w:lang w:eastAsia="en-CA"/>
      </w:rPr>
      <w:t>FOIP Act</w:t>
    </w:r>
    <w:r w:rsidRPr="00C8595F">
      <w:rPr>
        <w:rFonts w:ascii="Arial Narrow" w:hAnsi="Arial Narrow"/>
        <w:sz w:val="16"/>
        <w:szCs w:val="16"/>
        <w:lang w:eastAsia="en-CA"/>
      </w:rPr>
      <w:t xml:space="preserve">. It will be used for the purpose of monitoring public land utilization in accordance with the </w:t>
    </w:r>
    <w:r w:rsidRPr="00C8595F">
      <w:rPr>
        <w:rFonts w:ascii="Arial Narrow" w:hAnsi="Arial Narrow"/>
        <w:i/>
        <w:iCs/>
        <w:sz w:val="16"/>
        <w:szCs w:val="16"/>
        <w:lang w:eastAsia="en-CA"/>
      </w:rPr>
      <w:t>Public Lands Act</w:t>
    </w:r>
    <w:r w:rsidRPr="00C8595F">
      <w:rPr>
        <w:rFonts w:ascii="Arial Narrow" w:hAnsi="Arial Narrow"/>
        <w:sz w:val="16"/>
        <w:szCs w:val="16"/>
        <w:lang w:eastAsia="en-CA"/>
      </w:rPr>
      <w:t>. Alberta Environment &amp; Parks will disclose all information contained on this form, including personal information, to anyone requesting a copy in accordance with Section 166-167 of the Public Lands Administration Regulation. For further information, please contact Provincial Programs Branch, Operations Division, Alberta Environment and Parks, 5</w:t>
    </w:r>
    <w:r w:rsidRPr="00C8595F">
      <w:rPr>
        <w:rFonts w:ascii="Arial Narrow" w:hAnsi="Arial Narrow"/>
        <w:sz w:val="16"/>
        <w:szCs w:val="16"/>
        <w:vertAlign w:val="superscript"/>
        <w:lang w:eastAsia="en-CA"/>
      </w:rPr>
      <w:t>th</w:t>
    </w:r>
    <w:r w:rsidRPr="00C8595F">
      <w:rPr>
        <w:rFonts w:ascii="Arial Narrow" w:hAnsi="Arial Narrow"/>
        <w:sz w:val="16"/>
        <w:szCs w:val="16"/>
        <w:lang w:eastAsia="en-CA"/>
      </w:rPr>
      <w:t xml:space="preserve"> Floor, South Petroleum Plaza, 9915-108 Street, Edmonton, Alberta, T5K 2G8, telephone 780-427-3570</w:t>
    </w:r>
    <w:r w:rsidR="00524338" w:rsidRPr="0014143B">
      <w:rPr>
        <w:rFonts w:ascii="Arial Narrow" w:hAnsi="Arial Narrow" w:cs="Calibri"/>
        <w:color w:val="000000"/>
        <w:sz w:val="16"/>
        <w:szCs w:val="16"/>
      </w:rPr>
      <w:t>.</w:t>
    </w:r>
  </w:p>
  <w:p w:rsidR="00C9649C" w:rsidRPr="0014143B" w:rsidRDefault="00C9649C" w:rsidP="00524338">
    <w:pPr>
      <w:pBdr>
        <w:bottom w:val="single" w:sz="4" w:space="1" w:color="auto"/>
      </w:pBdr>
      <w:autoSpaceDE w:val="0"/>
      <w:autoSpaceDN w:val="0"/>
      <w:adjustRightInd w:val="0"/>
      <w:rPr>
        <w:rFonts w:ascii="Arial Narrow" w:hAnsi="Arial Narrow" w:cs="Calibri"/>
        <w:color w:val="000000"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4530D0" w:rsidRPr="005434CB" w:rsidTr="005434CB">
      <w:tc>
        <w:tcPr>
          <w:tcW w:w="3192" w:type="dxa"/>
          <w:shd w:val="clear" w:color="auto" w:fill="auto"/>
        </w:tcPr>
        <w:p w:rsidR="004530D0" w:rsidRPr="005434CB" w:rsidRDefault="00532A13" w:rsidP="008D3DDF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Jul</w:t>
          </w:r>
          <w:r w:rsidR="00524338">
            <w:rPr>
              <w:rFonts w:ascii="Arial" w:hAnsi="Arial"/>
              <w:sz w:val="16"/>
            </w:rPr>
            <w:t xml:space="preserve"> 2016</w:t>
          </w:r>
        </w:p>
      </w:tc>
      <w:tc>
        <w:tcPr>
          <w:tcW w:w="3192" w:type="dxa"/>
          <w:shd w:val="clear" w:color="auto" w:fill="auto"/>
        </w:tcPr>
        <w:p w:rsidR="004530D0" w:rsidRPr="005434CB" w:rsidRDefault="004530D0" w:rsidP="005434CB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 w:rsidRPr="005434CB">
            <w:rPr>
              <w:rFonts w:ascii="Arial" w:hAnsi="Arial" w:cs="Arial"/>
              <w:sz w:val="16"/>
              <w:szCs w:val="16"/>
              <w:lang w:val="en-CA" w:eastAsia="en-CA"/>
            </w:rPr>
            <w:t>Consent To Withdrawal</w:t>
          </w:r>
        </w:p>
        <w:p w:rsidR="004530D0" w:rsidRPr="005434CB" w:rsidRDefault="004530D0" w:rsidP="00524338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t>© 201</w:t>
          </w:r>
          <w:r w:rsidR="00524338">
            <w:rPr>
              <w:rStyle w:val="PageNumber"/>
              <w:rFonts w:ascii="Arial" w:hAnsi="Arial" w:cs="Arial"/>
              <w:sz w:val="16"/>
              <w:szCs w:val="16"/>
            </w:rPr>
            <w:t>6</w:t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3192" w:type="dxa"/>
          <w:shd w:val="clear" w:color="auto" w:fill="auto"/>
        </w:tcPr>
        <w:p w:rsidR="004530D0" w:rsidRPr="005434CB" w:rsidRDefault="004530D0" w:rsidP="005434CB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5651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5651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5434C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810B5" w:rsidRPr="004530D0" w:rsidRDefault="004810B5" w:rsidP="004530D0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13" w:rsidRDefault="00532A13">
      <w:r>
        <w:separator/>
      </w:r>
    </w:p>
  </w:footnote>
  <w:footnote w:type="continuationSeparator" w:id="0">
    <w:p w:rsidR="00532A13" w:rsidRDefault="0053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DF" w:rsidRDefault="002612DF">
    <w:pPr>
      <w:tabs>
        <w:tab w:val="center" w:pos="4680"/>
        <w:tab w:val="right" w:pos="9360"/>
      </w:tabs>
    </w:pPr>
    <w:r>
      <w:rPr>
        <w:lang w:val="en-GB"/>
      </w:rPr>
      <w:tab/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810B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12" w:rsidRPr="0003454F" w:rsidRDefault="00C9649C" w:rsidP="00E04612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0" locked="0" layoutInCell="1" allowOverlap="1" wp14:anchorId="74707A04" wp14:editId="1A05E4D7">
          <wp:simplePos x="0" y="0"/>
          <wp:positionH relativeFrom="column">
            <wp:posOffset>0</wp:posOffset>
          </wp:positionH>
          <wp:positionV relativeFrom="paragraph">
            <wp:posOffset>29744</wp:posOffset>
          </wp:positionV>
          <wp:extent cx="2493645" cy="41465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612" w:rsidRPr="0003454F" w:rsidRDefault="00E04612" w:rsidP="00E04612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Consent to Withdrawal</w:t>
    </w:r>
  </w:p>
  <w:p w:rsidR="00E04612" w:rsidRDefault="00E04612" w:rsidP="00E04612">
    <w:pPr>
      <w:jc w:val="right"/>
      <w:rPr>
        <w:rFonts w:cs="Arial"/>
        <w:sz w:val="20"/>
      </w:rPr>
    </w:pPr>
    <w:r w:rsidRPr="00DA0C67">
      <w:rPr>
        <w:rFonts w:ascii="Arial" w:hAnsi="Arial" w:cs="Arial"/>
        <w:sz w:val="20"/>
      </w:rPr>
      <w:t>Operations Division</w:t>
    </w:r>
  </w:p>
  <w:p w:rsidR="00E04612" w:rsidRPr="00E04612" w:rsidRDefault="00E04612" w:rsidP="00E04612">
    <w:pPr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E5C"/>
    <w:multiLevelType w:val="singleLevel"/>
    <w:tmpl w:val="1ED42744"/>
    <w:lvl w:ilvl="0">
      <w:start w:val="1"/>
      <w:numFmt w:val="decimal"/>
      <w:pStyle w:val="nums"/>
      <w:lvlText w:val="%1."/>
      <w:lvlJc w:val="right"/>
      <w:pPr>
        <w:tabs>
          <w:tab w:val="num" w:pos="360"/>
        </w:tabs>
        <w:ind w:left="360" w:hanging="288"/>
      </w:pPr>
    </w:lvl>
  </w:abstractNum>
  <w:abstractNum w:abstractNumId="1">
    <w:nsid w:val="2EC85CC3"/>
    <w:multiLevelType w:val="singleLevel"/>
    <w:tmpl w:val="5DDAEED0"/>
    <w:lvl w:ilvl="0">
      <w:start w:val="1"/>
      <w:numFmt w:val="decimal"/>
      <w:pStyle w:val="schedule2conditions"/>
      <w:lvlText w:val="%1."/>
      <w:lvlJc w:val="right"/>
      <w:pPr>
        <w:tabs>
          <w:tab w:val="num" w:pos="360"/>
        </w:tabs>
        <w:ind w:left="360" w:hanging="288"/>
      </w:pPr>
    </w:lvl>
  </w:abstractNum>
  <w:abstractNum w:abstractNumId="2">
    <w:nsid w:val="455178AA"/>
    <w:multiLevelType w:val="singleLevel"/>
    <w:tmpl w:val="377CF392"/>
    <w:lvl w:ilvl="0">
      <w:start w:val="1"/>
      <w:numFmt w:val="lowerLetter"/>
      <w:pStyle w:val="subpoint"/>
      <w:lvlText w:val="(%1)"/>
      <w:lvlJc w:val="left"/>
      <w:pPr>
        <w:tabs>
          <w:tab w:val="num" w:pos="1800"/>
        </w:tabs>
        <w:ind w:left="720" w:firstLine="720"/>
      </w:pPr>
    </w:lvl>
  </w:abstractNum>
  <w:abstractNum w:abstractNumId="3">
    <w:nsid w:val="45CA24B3"/>
    <w:multiLevelType w:val="singleLevel"/>
    <w:tmpl w:val="78E44E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90878A3"/>
    <w:multiLevelType w:val="singleLevel"/>
    <w:tmpl w:val="448E4AB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88"/>
      </w:pPr>
    </w:lvl>
  </w:abstractNum>
  <w:abstractNum w:abstractNumId="5">
    <w:nsid w:val="668C4F49"/>
    <w:multiLevelType w:val="singleLevel"/>
    <w:tmpl w:val="059E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037072"/>
    <w:multiLevelType w:val="singleLevel"/>
    <w:tmpl w:val="A1B41BD6"/>
    <w:lvl w:ilvl="0">
      <w:start w:val="1"/>
      <w:numFmt w:val="decimal"/>
      <w:pStyle w:val="worded"/>
      <w:lvlText w:val="%1."/>
      <w:lvlJc w:val="right"/>
      <w:pPr>
        <w:tabs>
          <w:tab w:val="num" w:pos="1008"/>
        </w:tabs>
        <w:ind w:left="1008" w:hanging="936"/>
      </w:pPr>
    </w:lvl>
  </w:abstractNum>
  <w:abstractNum w:abstractNumId="7">
    <w:nsid w:val="79F87249"/>
    <w:multiLevelType w:val="singleLevel"/>
    <w:tmpl w:val="2822EF48"/>
    <w:lvl w:ilvl="0">
      <w:start w:val="1"/>
      <w:numFmt w:val="decimal"/>
      <w:pStyle w:val="EXTRA"/>
      <w:lvlText w:val="%1."/>
      <w:lvlJc w:val="left"/>
      <w:pPr>
        <w:tabs>
          <w:tab w:val="num" w:pos="1008"/>
        </w:tabs>
        <w:ind w:left="1008" w:hanging="936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YYzusJAcDknlf5629FJhRDY/734=" w:salt="ieihQEzl0DJYP8T7K3seP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13"/>
    <w:rsid w:val="00014798"/>
    <w:rsid w:val="00040DE4"/>
    <w:rsid w:val="00090C3E"/>
    <w:rsid w:val="000D101B"/>
    <w:rsid w:val="001227A5"/>
    <w:rsid w:val="00174832"/>
    <w:rsid w:val="00183630"/>
    <w:rsid w:val="001F0AD3"/>
    <w:rsid w:val="002612DF"/>
    <w:rsid w:val="0026543C"/>
    <w:rsid w:val="002B60C9"/>
    <w:rsid w:val="003614C2"/>
    <w:rsid w:val="00362391"/>
    <w:rsid w:val="00374580"/>
    <w:rsid w:val="003868AC"/>
    <w:rsid w:val="003D3E67"/>
    <w:rsid w:val="00430D5A"/>
    <w:rsid w:val="00436AE1"/>
    <w:rsid w:val="004530D0"/>
    <w:rsid w:val="0045390E"/>
    <w:rsid w:val="004810B5"/>
    <w:rsid w:val="004854A6"/>
    <w:rsid w:val="004B37F2"/>
    <w:rsid w:val="004D5702"/>
    <w:rsid w:val="004E7DDA"/>
    <w:rsid w:val="005202F6"/>
    <w:rsid w:val="00524338"/>
    <w:rsid w:val="00532A13"/>
    <w:rsid w:val="005434CB"/>
    <w:rsid w:val="005B7942"/>
    <w:rsid w:val="005E3A08"/>
    <w:rsid w:val="006058E8"/>
    <w:rsid w:val="00655074"/>
    <w:rsid w:val="006A07E8"/>
    <w:rsid w:val="006D0A6F"/>
    <w:rsid w:val="006F1D2E"/>
    <w:rsid w:val="00704209"/>
    <w:rsid w:val="007A4344"/>
    <w:rsid w:val="007C47BA"/>
    <w:rsid w:val="007E7AAC"/>
    <w:rsid w:val="00813B38"/>
    <w:rsid w:val="008261FA"/>
    <w:rsid w:val="00851D2E"/>
    <w:rsid w:val="0085708A"/>
    <w:rsid w:val="008B6B1C"/>
    <w:rsid w:val="008D3DDF"/>
    <w:rsid w:val="0095651F"/>
    <w:rsid w:val="00967CEB"/>
    <w:rsid w:val="009952BD"/>
    <w:rsid w:val="009D4E26"/>
    <w:rsid w:val="00A80AFF"/>
    <w:rsid w:val="00AB742A"/>
    <w:rsid w:val="00AE2055"/>
    <w:rsid w:val="00AE2185"/>
    <w:rsid w:val="00AE7C92"/>
    <w:rsid w:val="00B031F0"/>
    <w:rsid w:val="00BB36D1"/>
    <w:rsid w:val="00C0530D"/>
    <w:rsid w:val="00C52E4E"/>
    <w:rsid w:val="00C93AE9"/>
    <w:rsid w:val="00C9649C"/>
    <w:rsid w:val="00C97711"/>
    <w:rsid w:val="00CB571D"/>
    <w:rsid w:val="00D27E03"/>
    <w:rsid w:val="00D30857"/>
    <w:rsid w:val="00D54B4C"/>
    <w:rsid w:val="00D64C85"/>
    <w:rsid w:val="00DB4EB8"/>
    <w:rsid w:val="00DC5860"/>
    <w:rsid w:val="00DD097A"/>
    <w:rsid w:val="00E04612"/>
    <w:rsid w:val="00E227F9"/>
    <w:rsid w:val="00E24FDD"/>
    <w:rsid w:val="00E8376D"/>
    <w:rsid w:val="00ED0FA2"/>
    <w:rsid w:val="00ED5800"/>
    <w:rsid w:val="00EE0780"/>
    <w:rsid w:val="00F37F6C"/>
    <w:rsid w:val="00F41C6C"/>
    <w:rsid w:val="00F4773A"/>
    <w:rsid w:val="00FE3037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pacing w:val="-2"/>
      <w:sz w:val="28"/>
      <w:u w:val="single"/>
      <w:lang w:val="en-GB"/>
    </w:rPr>
  </w:style>
  <w:style w:type="paragraph" w:styleId="Heading2">
    <w:name w:val="heading 2"/>
    <w:basedOn w:val="Normal"/>
    <w:next w:val="nums"/>
    <w:qFormat/>
    <w:pPr>
      <w:keepNext/>
      <w:spacing w:before="240" w:after="60"/>
      <w:jc w:val="both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jc w:val="both"/>
    </w:pPr>
    <w:rPr>
      <w:spacing w:val="-2"/>
      <w:lang w:val="en-GB"/>
    </w:rPr>
  </w:style>
  <w:style w:type="paragraph" w:styleId="BodyTextIndent">
    <w:name w:val="Body Text Indent"/>
    <w:basedOn w:val="Normal"/>
    <w:pPr>
      <w:ind w:left="360"/>
      <w:jc w:val="both"/>
    </w:pPr>
    <w:rPr>
      <w:spacing w:val="-2"/>
      <w:lang w:val="en-GB"/>
    </w:rPr>
  </w:style>
  <w:style w:type="paragraph" w:styleId="BodyTextIndent2">
    <w:name w:val="Body Text Indent 2"/>
    <w:basedOn w:val="Normal"/>
    <w:pPr>
      <w:keepLines/>
      <w:tabs>
        <w:tab w:val="left" w:pos="1440"/>
      </w:tabs>
      <w:ind w:left="2160" w:hanging="2160"/>
      <w:jc w:val="both"/>
    </w:pPr>
    <w:rPr>
      <w:spacing w:val="-2"/>
      <w:lang w:val="en-GB"/>
    </w:rPr>
  </w:style>
  <w:style w:type="paragraph" w:styleId="BodyTextIndent3">
    <w:name w:val="Body Text Indent 3"/>
    <w:basedOn w:val="Normal"/>
    <w:pPr>
      <w:keepLines/>
      <w:ind w:left="1008"/>
    </w:pPr>
    <w:rPr>
      <w:lang w:val="en-GB"/>
    </w:rPr>
  </w:style>
  <w:style w:type="paragraph" w:styleId="DocumentMap">
    <w:name w:val="Document Map"/>
    <w:basedOn w:val="Normal"/>
    <w:semiHidden/>
    <w:pPr>
      <w:shd w:val="clear" w:color="auto" w:fill="000080"/>
      <w:jc w:val="both"/>
    </w:pPr>
    <w:rPr>
      <w:rFonts w:ascii="Tahoma" w:hAnsi="Tahoma"/>
      <w:sz w:val="20"/>
    </w:rPr>
  </w:style>
  <w:style w:type="paragraph" w:customStyle="1" w:styleId="nums">
    <w:name w:val="nums"/>
    <w:basedOn w:val="Normal"/>
    <w:pPr>
      <w:keepLines/>
      <w:numPr>
        <w:numId w:val="12"/>
      </w:numPr>
      <w:tabs>
        <w:tab w:val="left" w:pos="360"/>
      </w:tabs>
      <w:ind w:left="1008" w:hanging="1008"/>
    </w:pPr>
    <w:rPr>
      <w:snapToGrid w:val="0"/>
      <w:lang w:val="en-GB"/>
    </w:rPr>
  </w:style>
  <w:style w:type="paragraph" w:customStyle="1" w:styleId="oldEXTRA">
    <w:name w:val="oldEXTRA"/>
    <w:basedOn w:val="nums"/>
    <w:pPr>
      <w:numPr>
        <w:numId w:val="0"/>
      </w:numPr>
      <w:tabs>
        <w:tab w:val="left" w:pos="360"/>
        <w:tab w:val="left" w:pos="1440"/>
      </w:tabs>
      <w:ind w:left="1440" w:hanging="1368"/>
    </w:pPr>
  </w:style>
  <w:style w:type="paragraph" w:customStyle="1" w:styleId="indented">
    <w:name w:val="indented"/>
    <w:basedOn w:val="Normal"/>
    <w:pPr>
      <w:ind w:left="1440"/>
      <w:jc w:val="both"/>
    </w:pPr>
  </w:style>
  <w:style w:type="paragraph" w:styleId="TOC1">
    <w:name w:val="toc 1"/>
    <w:basedOn w:val="Normal"/>
    <w:next w:val="Normal"/>
    <w:autoRedefine/>
    <w:semiHidden/>
    <w:pPr>
      <w:spacing w:before="120"/>
    </w:pPr>
    <w:rPr>
      <w:b/>
      <w:i/>
    </w:rPr>
  </w:style>
  <w:style w:type="paragraph" w:styleId="TOC2">
    <w:name w:val="toc 2"/>
    <w:basedOn w:val="Normal"/>
    <w:next w:val="Normal"/>
    <w:autoRedefine/>
    <w:semiHidden/>
    <w:pPr>
      <w:tabs>
        <w:tab w:val="right" w:leader="underscore" w:pos="9350"/>
      </w:tabs>
      <w:ind w:left="216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EXTRA">
    <w:name w:val="EXTRA"/>
    <w:basedOn w:val="nums"/>
    <w:pPr>
      <w:numPr>
        <w:numId w:val="13"/>
      </w:numPr>
      <w:tabs>
        <w:tab w:val="left" w:pos="360"/>
        <w:tab w:val="left" w:pos="1008"/>
      </w:tabs>
      <w:ind w:hanging="1008"/>
    </w:pPr>
  </w:style>
  <w:style w:type="paragraph" w:customStyle="1" w:styleId="subpoint">
    <w:name w:val="subpoint"/>
    <w:basedOn w:val="Normal"/>
    <w:pPr>
      <w:numPr>
        <w:numId w:val="16"/>
      </w:numPr>
    </w:pPr>
  </w:style>
  <w:style w:type="character" w:styleId="PageNumber">
    <w:name w:val="page number"/>
    <w:basedOn w:val="DefaultParagraphFont"/>
  </w:style>
  <w:style w:type="paragraph" w:customStyle="1" w:styleId="worded">
    <w:name w:val="worded"/>
    <w:basedOn w:val="nums"/>
    <w:pPr>
      <w:numPr>
        <w:numId w:val="3"/>
      </w:numPr>
      <w:tabs>
        <w:tab w:val="left" w:pos="360"/>
      </w:tabs>
      <w:spacing w:before="120" w:after="120"/>
    </w:pPr>
  </w:style>
  <w:style w:type="paragraph" w:customStyle="1" w:styleId="schedule2conditions">
    <w:name w:val="schedule2 conditions"/>
    <w:basedOn w:val="Normal"/>
    <w:pPr>
      <w:numPr>
        <w:numId w:val="14"/>
      </w:numPr>
      <w:ind w:left="1008" w:hanging="1008"/>
    </w:pPr>
  </w:style>
  <w:style w:type="paragraph" w:customStyle="1" w:styleId="letnormal">
    <w:name w:val="let_normal"/>
    <w:rPr>
      <w:noProof/>
      <w:sz w:val="24"/>
      <w:lang w:val="en-US" w:eastAsia="en-US"/>
    </w:rPr>
  </w:style>
  <w:style w:type="paragraph" w:styleId="EndnoteText">
    <w:name w:val="endnote text"/>
    <w:basedOn w:val="Normal"/>
    <w:semiHidden/>
    <w:pPr>
      <w:keepLines/>
      <w:widowControl w:val="0"/>
    </w:pPr>
    <w:rPr>
      <w:snapToGrid w:val="0"/>
    </w:rPr>
  </w:style>
  <w:style w:type="paragraph" w:styleId="BodyText2">
    <w:name w:val="Body Text 2"/>
    <w:basedOn w:val="Normal"/>
    <w:rPr>
      <w:b/>
      <w:lang w:val="en-GB"/>
    </w:rPr>
  </w:style>
  <w:style w:type="paragraph" w:styleId="BlockText">
    <w:name w:val="Block Text"/>
    <w:basedOn w:val="Normal"/>
    <w:pPr>
      <w:ind w:left="-630" w:right="-630"/>
      <w:jc w:val="both"/>
    </w:pPr>
    <w:rPr>
      <w:rFonts w:ascii="Arial" w:hAnsi="Arial"/>
      <w:i/>
      <w:sz w:val="14"/>
    </w:rPr>
  </w:style>
  <w:style w:type="paragraph" w:styleId="BodyText3">
    <w:name w:val="Body Text 3"/>
    <w:basedOn w:val="Normal"/>
    <w:pPr>
      <w:ind w:right="148"/>
      <w:jc w:val="both"/>
    </w:pPr>
    <w:rPr>
      <w:rFonts w:ascii="Arial" w:hAnsi="Arial"/>
      <w:i/>
      <w:sz w:val="14"/>
    </w:rPr>
  </w:style>
  <w:style w:type="character" w:styleId="Emphasis">
    <w:name w:val="Emphasis"/>
    <w:qFormat/>
    <w:rPr>
      <w:i/>
      <w:iCs/>
    </w:rPr>
  </w:style>
  <w:style w:type="paragraph" w:customStyle="1" w:styleId="conditions">
    <w:name w:val="conditions"/>
    <w:basedOn w:val="Normal"/>
    <w:rsid w:val="00ED5800"/>
    <w:pPr>
      <w:tabs>
        <w:tab w:val="num" w:pos="360"/>
      </w:tabs>
      <w:ind w:left="360" w:hanging="288"/>
      <w:jc w:val="both"/>
    </w:pPr>
    <w:rPr>
      <w:lang w:val="en-GB"/>
    </w:rPr>
  </w:style>
  <w:style w:type="table" w:styleId="TableGrid">
    <w:name w:val="Table Grid"/>
    <w:basedOn w:val="TableNormal"/>
    <w:rsid w:val="0045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A80AFF"/>
    <w:rPr>
      <w:lang w:val="en-US" w:eastAsia="en-US"/>
    </w:rPr>
  </w:style>
  <w:style w:type="paragraph" w:styleId="BalloonText">
    <w:name w:val="Balloon Text"/>
    <w:basedOn w:val="Normal"/>
    <w:link w:val="BalloonTextChar"/>
    <w:rsid w:val="00D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B4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E0461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pacing w:val="-2"/>
      <w:sz w:val="28"/>
      <w:u w:val="single"/>
      <w:lang w:val="en-GB"/>
    </w:rPr>
  </w:style>
  <w:style w:type="paragraph" w:styleId="Heading2">
    <w:name w:val="heading 2"/>
    <w:basedOn w:val="Normal"/>
    <w:next w:val="nums"/>
    <w:qFormat/>
    <w:pPr>
      <w:keepNext/>
      <w:spacing w:before="240" w:after="60"/>
      <w:jc w:val="both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jc w:val="both"/>
    </w:pPr>
    <w:rPr>
      <w:spacing w:val="-2"/>
      <w:lang w:val="en-GB"/>
    </w:rPr>
  </w:style>
  <w:style w:type="paragraph" w:styleId="BodyTextIndent">
    <w:name w:val="Body Text Indent"/>
    <w:basedOn w:val="Normal"/>
    <w:pPr>
      <w:ind w:left="360"/>
      <w:jc w:val="both"/>
    </w:pPr>
    <w:rPr>
      <w:spacing w:val="-2"/>
      <w:lang w:val="en-GB"/>
    </w:rPr>
  </w:style>
  <w:style w:type="paragraph" w:styleId="BodyTextIndent2">
    <w:name w:val="Body Text Indent 2"/>
    <w:basedOn w:val="Normal"/>
    <w:pPr>
      <w:keepLines/>
      <w:tabs>
        <w:tab w:val="left" w:pos="1440"/>
      </w:tabs>
      <w:ind w:left="2160" w:hanging="2160"/>
      <w:jc w:val="both"/>
    </w:pPr>
    <w:rPr>
      <w:spacing w:val="-2"/>
      <w:lang w:val="en-GB"/>
    </w:rPr>
  </w:style>
  <w:style w:type="paragraph" w:styleId="BodyTextIndent3">
    <w:name w:val="Body Text Indent 3"/>
    <w:basedOn w:val="Normal"/>
    <w:pPr>
      <w:keepLines/>
      <w:ind w:left="1008"/>
    </w:pPr>
    <w:rPr>
      <w:lang w:val="en-GB"/>
    </w:rPr>
  </w:style>
  <w:style w:type="paragraph" w:styleId="DocumentMap">
    <w:name w:val="Document Map"/>
    <w:basedOn w:val="Normal"/>
    <w:semiHidden/>
    <w:pPr>
      <w:shd w:val="clear" w:color="auto" w:fill="000080"/>
      <w:jc w:val="both"/>
    </w:pPr>
    <w:rPr>
      <w:rFonts w:ascii="Tahoma" w:hAnsi="Tahoma"/>
      <w:sz w:val="20"/>
    </w:rPr>
  </w:style>
  <w:style w:type="paragraph" w:customStyle="1" w:styleId="nums">
    <w:name w:val="nums"/>
    <w:basedOn w:val="Normal"/>
    <w:pPr>
      <w:keepLines/>
      <w:numPr>
        <w:numId w:val="12"/>
      </w:numPr>
      <w:tabs>
        <w:tab w:val="left" w:pos="360"/>
      </w:tabs>
      <w:ind w:left="1008" w:hanging="1008"/>
    </w:pPr>
    <w:rPr>
      <w:snapToGrid w:val="0"/>
      <w:lang w:val="en-GB"/>
    </w:rPr>
  </w:style>
  <w:style w:type="paragraph" w:customStyle="1" w:styleId="oldEXTRA">
    <w:name w:val="oldEXTRA"/>
    <w:basedOn w:val="nums"/>
    <w:pPr>
      <w:numPr>
        <w:numId w:val="0"/>
      </w:numPr>
      <w:tabs>
        <w:tab w:val="left" w:pos="360"/>
        <w:tab w:val="left" w:pos="1440"/>
      </w:tabs>
      <w:ind w:left="1440" w:hanging="1368"/>
    </w:pPr>
  </w:style>
  <w:style w:type="paragraph" w:customStyle="1" w:styleId="indented">
    <w:name w:val="indented"/>
    <w:basedOn w:val="Normal"/>
    <w:pPr>
      <w:ind w:left="1440"/>
      <w:jc w:val="both"/>
    </w:pPr>
  </w:style>
  <w:style w:type="paragraph" w:styleId="TOC1">
    <w:name w:val="toc 1"/>
    <w:basedOn w:val="Normal"/>
    <w:next w:val="Normal"/>
    <w:autoRedefine/>
    <w:semiHidden/>
    <w:pPr>
      <w:spacing w:before="120"/>
    </w:pPr>
    <w:rPr>
      <w:b/>
      <w:i/>
    </w:rPr>
  </w:style>
  <w:style w:type="paragraph" w:styleId="TOC2">
    <w:name w:val="toc 2"/>
    <w:basedOn w:val="Normal"/>
    <w:next w:val="Normal"/>
    <w:autoRedefine/>
    <w:semiHidden/>
    <w:pPr>
      <w:tabs>
        <w:tab w:val="right" w:leader="underscore" w:pos="9350"/>
      </w:tabs>
      <w:ind w:left="216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EXTRA">
    <w:name w:val="EXTRA"/>
    <w:basedOn w:val="nums"/>
    <w:pPr>
      <w:numPr>
        <w:numId w:val="13"/>
      </w:numPr>
      <w:tabs>
        <w:tab w:val="left" w:pos="360"/>
        <w:tab w:val="left" w:pos="1008"/>
      </w:tabs>
      <w:ind w:hanging="1008"/>
    </w:pPr>
  </w:style>
  <w:style w:type="paragraph" w:customStyle="1" w:styleId="subpoint">
    <w:name w:val="subpoint"/>
    <w:basedOn w:val="Normal"/>
    <w:pPr>
      <w:numPr>
        <w:numId w:val="16"/>
      </w:numPr>
    </w:pPr>
  </w:style>
  <w:style w:type="character" w:styleId="PageNumber">
    <w:name w:val="page number"/>
    <w:basedOn w:val="DefaultParagraphFont"/>
  </w:style>
  <w:style w:type="paragraph" w:customStyle="1" w:styleId="worded">
    <w:name w:val="worded"/>
    <w:basedOn w:val="nums"/>
    <w:pPr>
      <w:numPr>
        <w:numId w:val="3"/>
      </w:numPr>
      <w:tabs>
        <w:tab w:val="left" w:pos="360"/>
      </w:tabs>
      <w:spacing w:before="120" w:after="120"/>
    </w:pPr>
  </w:style>
  <w:style w:type="paragraph" w:customStyle="1" w:styleId="schedule2conditions">
    <w:name w:val="schedule2 conditions"/>
    <w:basedOn w:val="Normal"/>
    <w:pPr>
      <w:numPr>
        <w:numId w:val="14"/>
      </w:numPr>
      <w:ind w:left="1008" w:hanging="1008"/>
    </w:pPr>
  </w:style>
  <w:style w:type="paragraph" w:customStyle="1" w:styleId="letnormal">
    <w:name w:val="let_normal"/>
    <w:rPr>
      <w:noProof/>
      <w:sz w:val="24"/>
      <w:lang w:val="en-US" w:eastAsia="en-US"/>
    </w:rPr>
  </w:style>
  <w:style w:type="paragraph" w:styleId="EndnoteText">
    <w:name w:val="endnote text"/>
    <w:basedOn w:val="Normal"/>
    <w:semiHidden/>
    <w:pPr>
      <w:keepLines/>
      <w:widowControl w:val="0"/>
    </w:pPr>
    <w:rPr>
      <w:snapToGrid w:val="0"/>
    </w:rPr>
  </w:style>
  <w:style w:type="paragraph" w:styleId="BodyText2">
    <w:name w:val="Body Text 2"/>
    <w:basedOn w:val="Normal"/>
    <w:rPr>
      <w:b/>
      <w:lang w:val="en-GB"/>
    </w:rPr>
  </w:style>
  <w:style w:type="paragraph" w:styleId="BlockText">
    <w:name w:val="Block Text"/>
    <w:basedOn w:val="Normal"/>
    <w:pPr>
      <w:ind w:left="-630" w:right="-630"/>
      <w:jc w:val="both"/>
    </w:pPr>
    <w:rPr>
      <w:rFonts w:ascii="Arial" w:hAnsi="Arial"/>
      <w:i/>
      <w:sz w:val="14"/>
    </w:rPr>
  </w:style>
  <w:style w:type="paragraph" w:styleId="BodyText3">
    <w:name w:val="Body Text 3"/>
    <w:basedOn w:val="Normal"/>
    <w:pPr>
      <w:ind w:right="148"/>
      <w:jc w:val="both"/>
    </w:pPr>
    <w:rPr>
      <w:rFonts w:ascii="Arial" w:hAnsi="Arial"/>
      <w:i/>
      <w:sz w:val="14"/>
    </w:rPr>
  </w:style>
  <w:style w:type="character" w:styleId="Emphasis">
    <w:name w:val="Emphasis"/>
    <w:qFormat/>
    <w:rPr>
      <w:i/>
      <w:iCs/>
    </w:rPr>
  </w:style>
  <w:style w:type="paragraph" w:customStyle="1" w:styleId="conditions">
    <w:name w:val="conditions"/>
    <w:basedOn w:val="Normal"/>
    <w:rsid w:val="00ED5800"/>
    <w:pPr>
      <w:tabs>
        <w:tab w:val="num" w:pos="360"/>
      </w:tabs>
      <w:ind w:left="360" w:hanging="288"/>
      <w:jc w:val="both"/>
    </w:pPr>
    <w:rPr>
      <w:lang w:val="en-GB"/>
    </w:rPr>
  </w:style>
  <w:style w:type="table" w:styleId="TableGrid">
    <w:name w:val="Table Grid"/>
    <w:basedOn w:val="TableNormal"/>
    <w:rsid w:val="0045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A80AFF"/>
    <w:rPr>
      <w:lang w:val="en-US" w:eastAsia="en-US"/>
    </w:rPr>
  </w:style>
  <w:style w:type="paragraph" w:styleId="BalloonText">
    <w:name w:val="Balloon Text"/>
    <w:basedOn w:val="Normal"/>
    <w:link w:val="BalloonTextChar"/>
    <w:rsid w:val="00D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B4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E0461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\WEB\All%20AEP%20Web\AEPx\Forms%20Maps%20Services\Forms\Lands%20Forms\AEP%20Forms\CATEGORIES%20AEP%20Forms\Agricultural\Consen%20to%20Withdrawal%20(LS%20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 to Withdrawal (LS 10)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Withdrawal Form</vt:lpstr>
    </vt:vector>
  </TitlesOfParts>
  <Company>Alberta Government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Withdrawal Form</dc:title>
  <dc:subject>AEP Forms</dc:subject>
  <dc:creator>Environment and Parks - Government of Alberta</dc:creator>
  <cp:keywords>Consent to Withdrawal Form, consent to withdrawal, withdrawal form</cp:keywords>
  <cp:lastModifiedBy>karen.turpin</cp:lastModifiedBy>
  <cp:revision>2</cp:revision>
  <cp:lastPrinted>2010-06-15T21:36:00Z</cp:lastPrinted>
  <dcterms:created xsi:type="dcterms:W3CDTF">2016-07-25T14:32:00Z</dcterms:created>
  <dcterms:modified xsi:type="dcterms:W3CDTF">2016-07-25T14:33:00Z</dcterms:modified>
</cp:coreProperties>
</file>