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45DB" w14:textId="721C9256" w:rsidR="000A0261" w:rsidRDefault="00A71F5B" w:rsidP="003D1BA2">
      <w:pPr>
        <w:pStyle w:val="Section1"/>
      </w:pPr>
      <w:bookmarkStart w:id="0" w:name="_Toc34038788"/>
      <w:r>
        <w:rPr>
          <w:noProof/>
          <w:lang w:eastAsia="en-CA"/>
        </w:rPr>
        <w:drawing>
          <wp:inline distT="0" distB="0" distL="0" distR="0" wp14:anchorId="61D63160" wp14:editId="713124FC">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bookmarkEnd w:id="0"/>
    </w:p>
    <w:p w14:paraId="023EA782" w14:textId="77777777" w:rsidR="0018221D" w:rsidRPr="0018221D" w:rsidRDefault="0018221D" w:rsidP="0018221D">
      <w:pPr>
        <w:tabs>
          <w:tab w:val="left" w:pos="6480"/>
        </w:tabs>
        <w:rPr>
          <w:spacing w:val="-2"/>
        </w:rPr>
      </w:pPr>
      <w:r w:rsidRPr="0018221D">
        <w:rPr>
          <w:b/>
          <w:spacing w:val="-2"/>
        </w:rPr>
        <w:t>THIS AGREEMENT</w:t>
      </w:r>
      <w:r w:rsidRPr="0018221D">
        <w:rPr>
          <w:spacing w:val="-2"/>
        </w:rPr>
        <w:t xml:space="preserve"> made this _______ day of ____________________, 20</w:t>
      </w:r>
      <w:r w:rsidRPr="0018221D">
        <w:rPr>
          <w:spacing w:val="-2"/>
          <w:u w:val="single"/>
        </w:rPr>
        <w:t>____</w:t>
      </w:r>
    </w:p>
    <w:p w14:paraId="64C85E96" w14:textId="77777777" w:rsidR="00ED59F3" w:rsidRPr="00ED59F3" w:rsidRDefault="00ED59F3" w:rsidP="00ED59F3">
      <w:pPr>
        <w:suppressAutoHyphens/>
        <w:jc w:val="both"/>
        <w:rPr>
          <w:b/>
          <w:spacing w:val="-2"/>
        </w:rPr>
      </w:pPr>
      <w:r w:rsidRPr="00ED59F3">
        <w:rPr>
          <w:b/>
          <w:spacing w:val="-2"/>
        </w:rPr>
        <w:t>BETWEEN:</w:t>
      </w:r>
    </w:p>
    <w:p w14:paraId="75E189EA" w14:textId="099C9B35" w:rsidR="00ED59F3" w:rsidRPr="00ED59F3" w:rsidRDefault="00ED59F3" w:rsidP="00ED59F3">
      <w:pPr>
        <w:suppressAutoHyphens/>
        <w:jc w:val="center"/>
        <w:rPr>
          <w:spacing w:val="-2"/>
        </w:rPr>
      </w:pPr>
      <w:r w:rsidRPr="00ED59F3">
        <w:rPr>
          <w:b/>
          <w:spacing w:val="-2"/>
        </w:rPr>
        <w:t>H</w:t>
      </w:r>
      <w:r w:rsidR="00EC69CD">
        <w:rPr>
          <w:b/>
          <w:spacing w:val="-2"/>
        </w:rPr>
        <w:t>IS</w:t>
      </w:r>
      <w:r w:rsidRPr="00ED59F3">
        <w:rPr>
          <w:b/>
          <w:spacing w:val="-2"/>
        </w:rPr>
        <w:t xml:space="preserve"> MAJESTY THE </w:t>
      </w:r>
      <w:r w:rsidR="00EC69CD">
        <w:rPr>
          <w:b/>
          <w:spacing w:val="-2"/>
        </w:rPr>
        <w:t>KING</w:t>
      </w:r>
      <w:r w:rsidRPr="00ED59F3">
        <w:rPr>
          <w:spacing w:val="-2"/>
        </w:rPr>
        <w:t xml:space="preserve"> in right of the Province of Alberta,</w:t>
      </w:r>
    </w:p>
    <w:p w14:paraId="6874C5A6" w14:textId="46AD64C5" w:rsidR="00ED59F3" w:rsidRPr="00ED59F3" w:rsidRDefault="00ED59F3" w:rsidP="00ED59F3">
      <w:pPr>
        <w:suppressAutoHyphens/>
        <w:jc w:val="center"/>
        <w:rPr>
          <w:spacing w:val="-2"/>
        </w:rPr>
      </w:pPr>
      <w:r w:rsidRPr="00ED59F3">
        <w:rPr>
          <w:spacing w:val="-2"/>
        </w:rPr>
        <w:t xml:space="preserve">as represented by the </w:t>
      </w:r>
      <w:r>
        <w:rPr>
          <w:spacing w:val="-2"/>
        </w:rPr>
        <w:t>Minist</w:t>
      </w:r>
      <w:r w:rsidR="003541E5">
        <w:rPr>
          <w:spacing w:val="-2"/>
        </w:rPr>
        <w:t>er</w:t>
      </w:r>
      <w:r>
        <w:rPr>
          <w:spacing w:val="-2"/>
        </w:rPr>
        <w:t xml:space="preserve"> </w:t>
      </w:r>
      <w:r w:rsidRPr="00ED59F3">
        <w:rPr>
          <w:spacing w:val="-2"/>
        </w:rPr>
        <w:t>of</w:t>
      </w:r>
      <w:r>
        <w:rPr>
          <w:spacing w:val="-2"/>
        </w:rPr>
        <w:t xml:space="preserve"> Forestry and Parks</w:t>
      </w:r>
    </w:p>
    <w:p w14:paraId="62CF6405" w14:textId="77777777" w:rsidR="00ED59F3" w:rsidRPr="00ED59F3" w:rsidRDefault="00ED59F3" w:rsidP="00ED59F3">
      <w:pPr>
        <w:suppressAutoHyphens/>
        <w:jc w:val="center"/>
        <w:rPr>
          <w:spacing w:val="-2"/>
        </w:rPr>
      </w:pPr>
      <w:r w:rsidRPr="00ED59F3">
        <w:rPr>
          <w:spacing w:val="-2"/>
        </w:rPr>
        <w:t xml:space="preserve">by the "director" duly appointed under the </w:t>
      </w:r>
      <w:r w:rsidRPr="00ED59F3">
        <w:rPr>
          <w:i/>
          <w:spacing w:val="-2"/>
        </w:rPr>
        <w:t>Public Lands Act</w:t>
      </w:r>
      <w:r w:rsidRPr="00ED59F3">
        <w:rPr>
          <w:spacing w:val="-2"/>
        </w:rPr>
        <w:t>,</w:t>
      </w:r>
    </w:p>
    <w:p w14:paraId="493CF12D" w14:textId="67F0CAB8" w:rsidR="00ED59F3" w:rsidRPr="00ED59F3" w:rsidRDefault="00ED59F3" w:rsidP="00ED59F3">
      <w:pPr>
        <w:suppressAutoHyphens/>
        <w:jc w:val="center"/>
        <w:rPr>
          <w:spacing w:val="-2"/>
        </w:rPr>
      </w:pPr>
      <w:r w:rsidRPr="00ED59F3">
        <w:rPr>
          <w:spacing w:val="-2"/>
        </w:rPr>
        <w:t>(</w:t>
      </w:r>
      <w:r w:rsidR="00D83820" w:rsidRPr="00ED59F3">
        <w:rPr>
          <w:spacing w:val="-2"/>
        </w:rPr>
        <w:t>Collectively</w:t>
      </w:r>
      <w:r w:rsidRPr="00ED59F3">
        <w:rPr>
          <w:spacing w:val="-2"/>
        </w:rPr>
        <w:t xml:space="preserve"> called the "Lessor")</w:t>
      </w:r>
    </w:p>
    <w:p w14:paraId="41FD31A0" w14:textId="77777777" w:rsidR="00ED59F3" w:rsidRPr="00ED59F3" w:rsidRDefault="00ED59F3" w:rsidP="00ED59F3">
      <w:pPr>
        <w:suppressAutoHyphens/>
        <w:jc w:val="center"/>
        <w:rPr>
          <w:spacing w:val="-2"/>
        </w:rPr>
      </w:pPr>
    </w:p>
    <w:p w14:paraId="29659EA5" w14:textId="77777777" w:rsidR="00ED59F3" w:rsidRPr="00ED59F3" w:rsidRDefault="00ED59F3" w:rsidP="00ED59F3">
      <w:pPr>
        <w:suppressAutoHyphens/>
        <w:jc w:val="center"/>
        <w:rPr>
          <w:spacing w:val="-2"/>
        </w:rPr>
      </w:pPr>
      <w:r w:rsidRPr="00ED59F3">
        <w:rPr>
          <w:spacing w:val="-2"/>
        </w:rPr>
        <w:t>and</w:t>
      </w:r>
    </w:p>
    <w:p w14:paraId="3A83D969" w14:textId="77777777" w:rsidR="00ED59F3" w:rsidRPr="00ED59F3" w:rsidRDefault="00ED59F3" w:rsidP="00ED59F3">
      <w:pPr>
        <w:suppressAutoHyphens/>
        <w:jc w:val="center"/>
        <w:rPr>
          <w:spacing w:val="-2"/>
        </w:rPr>
      </w:pPr>
    </w:p>
    <w:p w14:paraId="6F387732" w14:textId="77777777" w:rsidR="00ED59F3" w:rsidRPr="00ED59F3" w:rsidRDefault="00ED59F3" w:rsidP="00ED59F3">
      <w:pPr>
        <w:suppressAutoHyphens/>
        <w:jc w:val="center"/>
        <w:rPr>
          <w:b/>
          <w:spacing w:val="-2"/>
        </w:rPr>
      </w:pPr>
      <w:r w:rsidRPr="00ED59F3">
        <w:rPr>
          <w:b/>
          <w:spacing w:val="-2"/>
        </w:rPr>
        <w:fldChar w:fldCharType="begin">
          <w:ffData>
            <w:name w:val="Text1"/>
            <w:enabled/>
            <w:calcOnExit w:val="0"/>
            <w:textInput/>
          </w:ffData>
        </w:fldChar>
      </w:r>
      <w:bookmarkStart w:id="1" w:name="Text1"/>
      <w:r w:rsidRPr="00ED59F3">
        <w:rPr>
          <w:b/>
          <w:spacing w:val="-2"/>
        </w:rPr>
        <w:instrText xml:space="preserve"> FORMTEXT </w:instrText>
      </w:r>
      <w:r w:rsidRPr="00ED59F3">
        <w:rPr>
          <w:b/>
          <w:spacing w:val="-2"/>
        </w:rPr>
      </w:r>
      <w:r w:rsidRPr="00ED59F3">
        <w:rPr>
          <w:b/>
          <w:spacing w:val="-2"/>
        </w:rPr>
        <w:fldChar w:fldCharType="separate"/>
      </w:r>
      <w:r w:rsidRPr="00ED59F3">
        <w:rPr>
          <w:b/>
          <w:spacing w:val="-2"/>
        </w:rPr>
        <w:t> </w:t>
      </w:r>
      <w:r w:rsidRPr="00ED59F3">
        <w:rPr>
          <w:b/>
          <w:spacing w:val="-2"/>
        </w:rPr>
        <w:t> </w:t>
      </w:r>
      <w:r w:rsidRPr="00ED59F3">
        <w:rPr>
          <w:b/>
          <w:spacing w:val="-2"/>
        </w:rPr>
        <w:t> </w:t>
      </w:r>
      <w:r w:rsidRPr="00ED59F3">
        <w:rPr>
          <w:b/>
          <w:spacing w:val="-2"/>
        </w:rPr>
        <w:t> </w:t>
      </w:r>
      <w:r w:rsidRPr="00ED59F3">
        <w:rPr>
          <w:b/>
          <w:spacing w:val="-2"/>
        </w:rPr>
        <w:t> </w:t>
      </w:r>
      <w:r w:rsidRPr="00ED59F3">
        <w:rPr>
          <w:b/>
          <w:spacing w:val="-2"/>
        </w:rPr>
        <w:fldChar w:fldCharType="end"/>
      </w:r>
      <w:bookmarkEnd w:id="1"/>
    </w:p>
    <w:p w14:paraId="6441A223" w14:textId="1150D2C4" w:rsidR="00ED59F3" w:rsidRPr="00ED59F3" w:rsidRDefault="00ED59F3" w:rsidP="00ED59F3">
      <w:pPr>
        <w:suppressAutoHyphens/>
        <w:jc w:val="center"/>
        <w:rPr>
          <w:spacing w:val="-2"/>
        </w:rPr>
      </w:pPr>
      <w:r w:rsidRPr="00ED59F3">
        <w:rPr>
          <w:spacing w:val="-2"/>
        </w:rPr>
        <w:t>(</w:t>
      </w:r>
      <w:r w:rsidR="00D83820" w:rsidRPr="00ED59F3">
        <w:rPr>
          <w:spacing w:val="-2"/>
        </w:rPr>
        <w:t>Hereinafter</w:t>
      </w:r>
      <w:r w:rsidRPr="00ED59F3">
        <w:rPr>
          <w:spacing w:val="-2"/>
        </w:rPr>
        <w:t xml:space="preserve"> called the "Lessee")</w:t>
      </w:r>
    </w:p>
    <w:p w14:paraId="44F604FC" w14:textId="77777777" w:rsidR="00ED59F3" w:rsidRPr="00ED59F3" w:rsidRDefault="00ED59F3" w:rsidP="00ED59F3">
      <w:pPr>
        <w:suppressAutoHyphens/>
        <w:jc w:val="center"/>
        <w:rPr>
          <w:spacing w:val="-2"/>
        </w:rPr>
      </w:pPr>
    </w:p>
    <w:p w14:paraId="2D2A2372" w14:textId="77777777" w:rsidR="00ED59F3" w:rsidRPr="00ED59F3" w:rsidRDefault="00ED59F3" w:rsidP="00ED59F3">
      <w:pPr>
        <w:suppressAutoHyphens/>
        <w:jc w:val="center"/>
        <w:rPr>
          <w:spacing w:val="-2"/>
        </w:rPr>
      </w:pPr>
      <w:r w:rsidRPr="00ED59F3">
        <w:rPr>
          <w:spacing w:val="-2"/>
        </w:rPr>
        <w:t>and</w:t>
      </w:r>
    </w:p>
    <w:p w14:paraId="449E9578" w14:textId="77777777" w:rsidR="00ED59F3" w:rsidRPr="00ED59F3" w:rsidRDefault="00ED59F3" w:rsidP="00ED59F3">
      <w:pPr>
        <w:suppressAutoHyphens/>
        <w:jc w:val="center"/>
        <w:rPr>
          <w:spacing w:val="-2"/>
        </w:rPr>
      </w:pPr>
    </w:p>
    <w:p w14:paraId="12D8FA42" w14:textId="77777777" w:rsidR="00ED59F3" w:rsidRPr="00ED59F3" w:rsidRDefault="00ED59F3" w:rsidP="00ED59F3">
      <w:pPr>
        <w:suppressAutoHyphens/>
        <w:jc w:val="center"/>
        <w:rPr>
          <w:b/>
          <w:spacing w:val="-2"/>
        </w:rPr>
      </w:pPr>
      <w:r w:rsidRPr="00ED59F3">
        <w:rPr>
          <w:b/>
          <w:spacing w:val="-2"/>
        </w:rPr>
        <w:fldChar w:fldCharType="begin">
          <w:ffData>
            <w:name w:val="Text2"/>
            <w:enabled/>
            <w:calcOnExit w:val="0"/>
            <w:textInput/>
          </w:ffData>
        </w:fldChar>
      </w:r>
      <w:bookmarkStart w:id="2" w:name="Text2"/>
      <w:r w:rsidRPr="00ED59F3">
        <w:rPr>
          <w:b/>
          <w:spacing w:val="-2"/>
        </w:rPr>
        <w:instrText xml:space="preserve"> FORMTEXT </w:instrText>
      </w:r>
      <w:r w:rsidRPr="00ED59F3">
        <w:rPr>
          <w:b/>
          <w:spacing w:val="-2"/>
        </w:rPr>
      </w:r>
      <w:r w:rsidRPr="00ED59F3">
        <w:rPr>
          <w:b/>
          <w:spacing w:val="-2"/>
        </w:rPr>
        <w:fldChar w:fldCharType="separate"/>
      </w:r>
      <w:r w:rsidRPr="00ED59F3">
        <w:rPr>
          <w:b/>
          <w:noProof/>
          <w:spacing w:val="-2"/>
        </w:rPr>
        <w:t> </w:t>
      </w:r>
      <w:r w:rsidRPr="00ED59F3">
        <w:rPr>
          <w:b/>
          <w:noProof/>
          <w:spacing w:val="-2"/>
        </w:rPr>
        <w:t> </w:t>
      </w:r>
      <w:r w:rsidRPr="00ED59F3">
        <w:rPr>
          <w:b/>
          <w:noProof/>
          <w:spacing w:val="-2"/>
        </w:rPr>
        <w:t> </w:t>
      </w:r>
      <w:r w:rsidRPr="00ED59F3">
        <w:rPr>
          <w:b/>
          <w:noProof/>
          <w:spacing w:val="-2"/>
        </w:rPr>
        <w:t> </w:t>
      </w:r>
      <w:r w:rsidRPr="00ED59F3">
        <w:rPr>
          <w:b/>
          <w:noProof/>
          <w:spacing w:val="-2"/>
        </w:rPr>
        <w:t> </w:t>
      </w:r>
      <w:r w:rsidRPr="00ED59F3">
        <w:rPr>
          <w:b/>
          <w:spacing w:val="-2"/>
        </w:rPr>
        <w:fldChar w:fldCharType="end"/>
      </w:r>
      <w:bookmarkEnd w:id="2"/>
    </w:p>
    <w:p w14:paraId="29056B67" w14:textId="295B13BB" w:rsidR="00ED59F3" w:rsidRPr="00ED59F3" w:rsidRDefault="00ED59F3" w:rsidP="00ED59F3">
      <w:pPr>
        <w:suppressAutoHyphens/>
        <w:jc w:val="center"/>
        <w:rPr>
          <w:spacing w:val="-2"/>
        </w:rPr>
      </w:pPr>
      <w:r w:rsidRPr="00ED59F3">
        <w:rPr>
          <w:spacing w:val="-2"/>
        </w:rPr>
        <w:t>(</w:t>
      </w:r>
      <w:r w:rsidR="00D83820" w:rsidRPr="00ED59F3">
        <w:rPr>
          <w:spacing w:val="-2"/>
        </w:rPr>
        <w:t>Hereinafter</w:t>
      </w:r>
      <w:r w:rsidRPr="00ED59F3">
        <w:rPr>
          <w:spacing w:val="-2"/>
        </w:rPr>
        <w:t xml:space="preserve"> called the "Mortgagee")</w:t>
      </w:r>
    </w:p>
    <w:p w14:paraId="0776D0A4" w14:textId="77777777" w:rsidR="003B5038" w:rsidRPr="00ED59F3" w:rsidRDefault="003B5038" w:rsidP="003B5038">
      <w:pPr>
        <w:suppressAutoHyphens/>
        <w:rPr>
          <w:spacing w:val="-2"/>
        </w:rPr>
      </w:pPr>
    </w:p>
    <w:p w14:paraId="742ECB10" w14:textId="77777777" w:rsidR="003B5038" w:rsidRPr="00ED59F3" w:rsidRDefault="003B5038" w:rsidP="00D83820">
      <w:pPr>
        <w:tabs>
          <w:tab w:val="left" w:pos="3600"/>
          <w:tab w:val="left" w:pos="6480"/>
          <w:tab w:val="left" w:pos="9450"/>
        </w:tabs>
        <w:suppressAutoHyphens/>
        <w:jc w:val="both"/>
        <w:rPr>
          <w:spacing w:val="-2"/>
          <w:u w:val="single"/>
        </w:rPr>
      </w:pPr>
      <w:r w:rsidRPr="00ED59F3">
        <w:rPr>
          <w:b/>
          <w:spacing w:val="-2"/>
        </w:rPr>
        <w:t>WHEREAS</w:t>
      </w:r>
      <w:r w:rsidRPr="00ED59F3">
        <w:rPr>
          <w:spacing w:val="-2"/>
        </w:rPr>
        <w:t xml:space="preserve"> by a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u w:val="single"/>
        </w:rPr>
        <w:tab/>
      </w:r>
      <w:r w:rsidRPr="00ED59F3">
        <w:rPr>
          <w:spacing w:val="-2"/>
        </w:rPr>
        <w:t xml:space="preserve"> Lease No.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p>
    <w:p w14:paraId="42311A73" w14:textId="77777777" w:rsidR="003B5038" w:rsidRPr="00ED59F3" w:rsidRDefault="003B5038" w:rsidP="003B5038">
      <w:pPr>
        <w:tabs>
          <w:tab w:val="left" w:pos="3600"/>
          <w:tab w:val="left" w:pos="9450"/>
        </w:tabs>
        <w:suppressAutoHyphens/>
        <w:jc w:val="both"/>
        <w:rPr>
          <w:spacing w:val="-2"/>
        </w:rPr>
      </w:pPr>
      <w:r w:rsidRPr="00ED59F3">
        <w:rPr>
          <w:spacing w:val="-2"/>
        </w:rPr>
        <w:t xml:space="preserve">dated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t xml:space="preserve"> </w:t>
      </w:r>
      <w:r w:rsidRPr="00ED59F3">
        <w:rPr>
          <w:spacing w:val="-2"/>
        </w:rPr>
        <w:t xml:space="preserve">the Lessor did demise and lease unto </w:t>
      </w:r>
      <w:r w:rsidRPr="00ED59F3">
        <w:rPr>
          <w:spacing w:val="-2"/>
          <w:u w:val="single"/>
        </w:rPr>
        <w:fldChar w:fldCharType="begin">
          <w:ffData>
            <w:name w:val=""/>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w:t>
      </w:r>
    </w:p>
    <w:p w14:paraId="70D08E82" w14:textId="77777777" w:rsidR="003B5038" w:rsidRPr="00ED59F3" w:rsidRDefault="003B5038" w:rsidP="00D83820">
      <w:pPr>
        <w:tabs>
          <w:tab w:val="left" w:pos="3600"/>
          <w:tab w:val="left" w:pos="9450"/>
        </w:tabs>
        <w:suppressAutoHyphens/>
        <w:spacing w:line="360" w:lineRule="auto"/>
        <w:jc w:val="both"/>
        <w:rPr>
          <w:spacing w:val="-2"/>
        </w:rPr>
      </w:pPr>
      <w:r w:rsidRPr="00ED59F3">
        <w:rPr>
          <w:spacing w:val="-2"/>
        </w:rPr>
        <w:t xml:space="preserve">for a term of </w:t>
      </w:r>
      <w:r w:rsidRPr="00ED59F3">
        <w:rPr>
          <w:spacing w:val="-2"/>
          <w:u w:val="single"/>
        </w:rPr>
        <w:fldChar w:fldCharType="begin">
          <w:ffData>
            <w:name w:val=""/>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 xml:space="preserve"> years commencing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 the lands described in Schedule "A" hereto (hereinafter called "the leased lands"); and</w:t>
      </w:r>
    </w:p>
    <w:p w14:paraId="43DEBC05" w14:textId="77777777" w:rsidR="003B5038" w:rsidRPr="00ED59F3" w:rsidRDefault="003B5038" w:rsidP="00D83820">
      <w:pPr>
        <w:tabs>
          <w:tab w:val="left" w:pos="6840"/>
        </w:tabs>
        <w:suppressAutoHyphens/>
        <w:jc w:val="both"/>
        <w:rPr>
          <w:spacing w:val="-2"/>
        </w:rPr>
      </w:pPr>
      <w:r w:rsidRPr="00ED59F3">
        <w:rPr>
          <w:b/>
          <w:spacing w:val="-2"/>
        </w:rPr>
        <w:t>WHEREAS</w:t>
      </w:r>
      <w:r w:rsidRPr="00ED59F3">
        <w:rPr>
          <w:spacing w:val="-2"/>
        </w:rPr>
        <w:t xml:space="preserve">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 xml:space="preserve"> assigned his interest in the</w:t>
      </w:r>
    </w:p>
    <w:p w14:paraId="52DFE415" w14:textId="77777777" w:rsidR="003B5038" w:rsidRPr="00ED59F3" w:rsidRDefault="003B5038" w:rsidP="003B5038">
      <w:pPr>
        <w:tabs>
          <w:tab w:val="left" w:pos="7740"/>
        </w:tabs>
        <w:suppressAutoHyphens/>
        <w:jc w:val="both"/>
        <w:rPr>
          <w:spacing w:val="-2"/>
        </w:rPr>
      </w:pPr>
      <w:r w:rsidRPr="00ED59F3">
        <w:rPr>
          <w:spacing w:val="-2"/>
        </w:rPr>
        <w:t xml:space="preserve">above mentioned leased lands to the Lessee as of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 and</w:t>
      </w:r>
    </w:p>
    <w:p w14:paraId="723DD26B" w14:textId="77777777" w:rsidR="003B5038" w:rsidRPr="00ED59F3" w:rsidRDefault="003B5038" w:rsidP="00AF2F4F">
      <w:pPr>
        <w:tabs>
          <w:tab w:val="left" w:pos="4320"/>
        </w:tabs>
        <w:suppressAutoHyphens/>
        <w:spacing w:after="0" w:line="240" w:lineRule="auto"/>
        <w:ind w:firstLine="720"/>
        <w:rPr>
          <w:spacing w:val="-2"/>
        </w:rPr>
      </w:pPr>
    </w:p>
    <w:p w14:paraId="48BE3613" w14:textId="77777777" w:rsidR="003B5038" w:rsidRPr="00ED59F3" w:rsidRDefault="003B5038" w:rsidP="00D83820">
      <w:pPr>
        <w:tabs>
          <w:tab w:val="left" w:pos="7200"/>
        </w:tabs>
        <w:suppressAutoHyphens/>
        <w:spacing w:line="360" w:lineRule="auto"/>
        <w:jc w:val="both"/>
        <w:rPr>
          <w:spacing w:val="-2"/>
        </w:rPr>
      </w:pPr>
      <w:r w:rsidRPr="00ED59F3">
        <w:rPr>
          <w:b/>
          <w:spacing w:val="-2"/>
        </w:rPr>
        <w:t>WHEREAS</w:t>
      </w:r>
      <w:r w:rsidRPr="00ED59F3">
        <w:rPr>
          <w:spacing w:val="-2"/>
        </w:rPr>
        <w:t xml:space="preserve"> by a mortgage dated </w:t>
      </w:r>
      <w:r w:rsidRPr="00ED59F3">
        <w:rPr>
          <w:spacing w:val="-2"/>
          <w:u w:val="single"/>
        </w:rPr>
        <w:fldChar w:fldCharType="begin">
          <w:ffData>
            <w:name w:val="Text1"/>
            <w:enabled/>
            <w:calcOnExit w:val="0"/>
            <w:textInput/>
          </w:ffData>
        </w:fldChar>
      </w:r>
      <w:r w:rsidRPr="00ED59F3">
        <w:rPr>
          <w:spacing w:val="-2"/>
          <w:u w:val="single"/>
        </w:rPr>
        <w:instrText xml:space="preserve"> FORMTEXT </w:instrText>
      </w:r>
      <w:r w:rsidRPr="00ED59F3">
        <w:rPr>
          <w:spacing w:val="-2"/>
          <w:u w:val="single"/>
        </w:rPr>
      </w:r>
      <w:r w:rsidRPr="00ED59F3">
        <w:rPr>
          <w:spacing w:val="-2"/>
          <w:u w:val="single"/>
        </w:rPr>
        <w:fldChar w:fldCharType="separate"/>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noProof/>
          <w:spacing w:val="-2"/>
          <w:u w:val="single"/>
        </w:rPr>
        <w:t> </w:t>
      </w:r>
      <w:r w:rsidRPr="00ED59F3">
        <w:rPr>
          <w:spacing w:val="-2"/>
          <w:u w:val="single"/>
        </w:rPr>
        <w:fldChar w:fldCharType="end"/>
      </w:r>
      <w:r w:rsidRPr="00ED59F3">
        <w:rPr>
          <w:spacing w:val="-2"/>
          <w:u w:val="single"/>
        </w:rPr>
        <w:tab/>
      </w:r>
      <w:r w:rsidRPr="00ED59F3">
        <w:rPr>
          <w:spacing w:val="-2"/>
        </w:rPr>
        <w:t xml:space="preserve"> the Lessee mortgaged unto the Mortgagee his interest in the </w:t>
      </w:r>
      <w:proofErr w:type="gramStart"/>
      <w:r w:rsidRPr="00ED59F3">
        <w:rPr>
          <w:spacing w:val="-2"/>
        </w:rPr>
        <w:t>above mentioned</w:t>
      </w:r>
      <w:proofErr w:type="gramEnd"/>
      <w:r w:rsidRPr="00ED59F3">
        <w:rPr>
          <w:spacing w:val="-2"/>
        </w:rPr>
        <w:t xml:space="preserve"> leased lands; and</w:t>
      </w:r>
    </w:p>
    <w:p w14:paraId="1C53BA1C" w14:textId="77777777" w:rsidR="003B5038" w:rsidRPr="00ED59F3" w:rsidRDefault="003B5038" w:rsidP="00182D97">
      <w:pPr>
        <w:suppressAutoHyphens/>
        <w:spacing w:line="360" w:lineRule="auto"/>
        <w:jc w:val="both"/>
        <w:rPr>
          <w:spacing w:val="-2"/>
        </w:rPr>
      </w:pPr>
      <w:r w:rsidRPr="00ED59F3">
        <w:rPr>
          <w:b/>
          <w:spacing w:val="-2"/>
        </w:rPr>
        <w:t>WHEREAS</w:t>
      </w:r>
      <w:r w:rsidRPr="00ED59F3">
        <w:rPr>
          <w:spacing w:val="-2"/>
        </w:rPr>
        <w:t xml:space="preserve"> in the negotiation of the said loan, it was understood and agreed between the Mortgagee and the Lessee that before the Mortgagee would advance the money, the Lessee should execute these presents.</w:t>
      </w:r>
    </w:p>
    <w:p w14:paraId="53177480" w14:textId="77777777" w:rsidR="003B5038" w:rsidRPr="00ED59F3" w:rsidRDefault="003B5038" w:rsidP="003B5038">
      <w:pPr>
        <w:tabs>
          <w:tab w:val="left" w:pos="540"/>
        </w:tabs>
        <w:jc w:val="both"/>
        <w:rPr>
          <w:spacing w:val="-2"/>
        </w:rPr>
      </w:pPr>
    </w:p>
    <w:p w14:paraId="45DD3268" w14:textId="77777777" w:rsidR="003B5038" w:rsidRPr="00ED59F3" w:rsidRDefault="003B5038" w:rsidP="000B7137">
      <w:pPr>
        <w:suppressAutoHyphens/>
        <w:jc w:val="both"/>
        <w:rPr>
          <w:spacing w:val="-2"/>
        </w:rPr>
      </w:pPr>
      <w:r w:rsidRPr="00ED59F3">
        <w:rPr>
          <w:b/>
          <w:spacing w:val="-2"/>
        </w:rPr>
        <w:lastRenderedPageBreak/>
        <w:t>NOW THEREFORE THIS AGREEMENT WITNESSETH</w:t>
      </w:r>
      <w:r w:rsidRPr="00ED59F3">
        <w:rPr>
          <w:spacing w:val="-2"/>
        </w:rPr>
        <w:t xml:space="preserve"> that in consideration of the premises and the sum of One Dollar ($1.00) now paid by the Mortgagee to the Lessee, the receipt whereof is hereby acknowledged, the Lessee on behalf of himself, his heirs, executors, administrators and assigns, </w:t>
      </w:r>
      <w:proofErr w:type="gramStart"/>
      <w:r w:rsidRPr="00ED59F3">
        <w:rPr>
          <w:spacing w:val="-2"/>
        </w:rPr>
        <w:t>covenants</w:t>
      </w:r>
      <w:proofErr w:type="gramEnd"/>
      <w:r w:rsidRPr="00ED59F3">
        <w:rPr>
          <w:spacing w:val="-2"/>
        </w:rPr>
        <w:t xml:space="preserve"> and agrees with the Mortgagee and the Lessor as follows:</w:t>
      </w:r>
    </w:p>
    <w:p w14:paraId="26691954" w14:textId="77777777" w:rsidR="003B5038" w:rsidRPr="00ED59F3" w:rsidRDefault="003B5038" w:rsidP="000B7137">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Lessee will not assign, transfer or in any other manner dispose of his interest in the leased lands without the consent in writing of the Mortgagee so long as the hereinbefore mentioned mortgage remains undischarged.</w:t>
      </w:r>
    </w:p>
    <w:p w14:paraId="28FD71BA" w14:textId="25E804FC" w:rsidR="003B5038" w:rsidRPr="00ED59F3" w:rsidRDefault="003B5038" w:rsidP="000B7137">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Lessee hereby surrenders to the Lessor the hereinbefore recited lease and all his interest in the leased lands thereunder, including all improvements placed thereon by him, provided however</w:t>
      </w:r>
      <w:r w:rsidR="003771E1">
        <w:t>;</w:t>
      </w:r>
      <w:r w:rsidRPr="00ED59F3">
        <w:t xml:space="preserve"> that such surrender shall not be deemed to be effective until the Mortgagee gives notice in writing to the Lessor that its interest requires that the said lease shall be surrendered by reason of the default of the Lessee under the mortgage or if the Lessee becomes bankrupt or is placed into receivership.</w:t>
      </w:r>
    </w:p>
    <w:p w14:paraId="1E00A79E" w14:textId="77777777" w:rsidR="003B5038" w:rsidRPr="00ED59F3" w:rsidRDefault="003B5038" w:rsidP="003B5038">
      <w:pPr>
        <w:suppressAutoHyphens/>
        <w:jc w:val="both"/>
        <w:rPr>
          <w:spacing w:val="-2"/>
        </w:rPr>
      </w:pPr>
      <w:r w:rsidRPr="00ED59F3">
        <w:rPr>
          <w:spacing w:val="-2"/>
        </w:rPr>
        <w:t xml:space="preserve">Delete and initial if not </w:t>
      </w:r>
      <w:proofErr w:type="gramStart"/>
      <w:r w:rsidRPr="00ED59F3">
        <w:rPr>
          <w:spacing w:val="-2"/>
        </w:rPr>
        <w:t>applicable</w:t>
      </w:r>
      <w:proofErr w:type="gramEnd"/>
    </w:p>
    <w:p w14:paraId="1A2B10F9" w14:textId="77777777" w:rsidR="003B5038" w:rsidRPr="00ED59F3" w:rsidRDefault="003B5038" w:rsidP="00933BDE">
      <w:pPr>
        <w:suppressAutoHyphens/>
        <w:spacing w:after="0" w:line="240" w:lineRule="auto"/>
        <w:jc w:val="both"/>
        <w:rPr>
          <w:spacing w:val="-2"/>
        </w:rPr>
      </w:pPr>
    </w:p>
    <w:p w14:paraId="0136D942" w14:textId="77777777" w:rsidR="003B5038" w:rsidRPr="00ED59F3" w:rsidRDefault="003B5038" w:rsidP="00933BDE">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from and after the date of receipt of notice of surrender given to the Lessor in pursuance of this Agreement, all the right, </w:t>
      </w:r>
      <w:proofErr w:type="gramStart"/>
      <w:r w:rsidRPr="00ED59F3">
        <w:t>title</w:t>
      </w:r>
      <w:proofErr w:type="gramEnd"/>
      <w:r w:rsidRPr="00ED59F3">
        <w:t xml:space="preserve"> and interest of the Lessee in the leased lands shall cease and be determined and the Lessee shall have no further interest therein.</w:t>
      </w:r>
    </w:p>
    <w:p w14:paraId="30396051" w14:textId="77777777" w:rsidR="003B5038" w:rsidRPr="00ED59F3" w:rsidRDefault="003B5038" w:rsidP="00933BDE">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Lessee has not done or executed any act, deed, agreement, </w:t>
      </w:r>
      <w:proofErr w:type="gramStart"/>
      <w:r w:rsidRPr="00ED59F3">
        <w:t>matter</w:t>
      </w:r>
      <w:proofErr w:type="gramEnd"/>
      <w:r w:rsidRPr="00ED59F3">
        <w:t xml:space="preserve"> or thing whereby the unexpired residue of the said term is, shall or may be in any way charged or encumbered.</w:t>
      </w:r>
    </w:p>
    <w:p w14:paraId="2430C4C4" w14:textId="77777777" w:rsidR="003B5038" w:rsidRPr="00ED59F3" w:rsidRDefault="003B5038" w:rsidP="00E14AAB">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Lessee shall pay to the Lessor the amount of any monies payable to the Lessor under the said lease but still owing on the effective date of surrender of the said lease pursuant to this Agreement.</w:t>
      </w:r>
    </w:p>
    <w:p w14:paraId="7DF9612A" w14:textId="77777777" w:rsidR="003B5038" w:rsidRPr="00ED59F3" w:rsidRDefault="003B5038" w:rsidP="00E14AAB">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heirs, executors, administrators and assigns</w:t>
      </w:r>
      <w:proofErr w:type="gramStart"/>
      <w:r w:rsidRPr="00ED59F3">
        <w:t>, as the case may be, of</w:t>
      </w:r>
      <w:proofErr w:type="gramEnd"/>
      <w:r w:rsidRPr="00ED59F3">
        <w:t xml:space="preserve"> the Lessee are bound by the covenants and stipulations herein contained or implied.</w:t>
      </w:r>
    </w:p>
    <w:p w14:paraId="6311752A" w14:textId="77777777" w:rsidR="003B5038" w:rsidRPr="00ED59F3" w:rsidRDefault="003B5038" w:rsidP="00E14AAB">
      <w:pPr>
        <w:widowControl w:val="0"/>
        <w:numPr>
          <w:ilvl w:val="0"/>
          <w:numId w:val="16"/>
        </w:numPr>
        <w:tabs>
          <w:tab w:val="clear" w:pos="360"/>
        </w:tabs>
        <w:autoSpaceDE/>
        <w:autoSpaceDN/>
        <w:adjustRightInd/>
        <w:spacing w:after="240" w:line="276" w:lineRule="auto"/>
        <w:ind w:left="284" w:hanging="284"/>
        <w:jc w:val="both"/>
        <w:textAlignment w:val="auto"/>
      </w:pPr>
      <w:r w:rsidRPr="00ED59F3">
        <w:rPr>
          <w:b/>
        </w:rPr>
        <w:t>THAT</w:t>
      </w:r>
      <w:r w:rsidRPr="00ED59F3">
        <w:t xml:space="preserve"> the term "Lessee" includes executors and administrators (successors in the case of a corporation) and the assigns of the Lessee and the terms and references herein to the singular and masculine gender shall also include the plural number, feminine and neuter gender (as in the case of a corporation) which the context so requires and if these presents are entered into and executed by more than one person as Lessee, then all covenants and stipulation herein contained or implied shall apply to and be binding upon all the Lessees jointly and severally and their respective heirs, executors, administrators, successors and assigns.</w:t>
      </w:r>
    </w:p>
    <w:p w14:paraId="2FC8B9E1" w14:textId="77777777" w:rsidR="003B5038" w:rsidRPr="00ED59F3" w:rsidRDefault="003B5038" w:rsidP="003B5038"/>
    <w:p w14:paraId="428FBC9D" w14:textId="77777777" w:rsidR="003B5038" w:rsidRPr="00ED59F3" w:rsidRDefault="003B5038" w:rsidP="003B5038"/>
    <w:p w14:paraId="1F439EA4" w14:textId="77777777" w:rsidR="003B5038" w:rsidRPr="00ED59F3" w:rsidRDefault="003B5038" w:rsidP="003B5038"/>
    <w:p w14:paraId="0029B79F" w14:textId="77777777" w:rsidR="003B5038" w:rsidRPr="00ED59F3" w:rsidRDefault="003B5038" w:rsidP="003B5038"/>
    <w:p w14:paraId="5B761185" w14:textId="77777777" w:rsidR="003B5038" w:rsidRPr="00ED59F3" w:rsidRDefault="003B5038" w:rsidP="003B5038">
      <w:pPr>
        <w:tabs>
          <w:tab w:val="left" w:pos="360"/>
          <w:tab w:val="left" w:pos="5040"/>
        </w:tabs>
        <w:rPr>
          <w:spacing w:val="-2"/>
        </w:rPr>
      </w:pPr>
      <w:r w:rsidRPr="00ED59F3">
        <w:rPr>
          <w:spacing w:val="-2"/>
        </w:rPr>
        <w:t>________________________________</w:t>
      </w:r>
      <w:r w:rsidRPr="00ED59F3">
        <w:rPr>
          <w:spacing w:val="-2"/>
        </w:rPr>
        <w:tab/>
        <w:t>___________________________________</w:t>
      </w:r>
    </w:p>
    <w:p w14:paraId="5B8B1573" w14:textId="77777777" w:rsidR="003B5038" w:rsidRPr="00ED59F3" w:rsidRDefault="003B5038" w:rsidP="003B5038">
      <w:pPr>
        <w:tabs>
          <w:tab w:val="left" w:pos="360"/>
          <w:tab w:val="left" w:pos="5040"/>
        </w:tabs>
        <w:rPr>
          <w:spacing w:val="-2"/>
        </w:rPr>
      </w:pPr>
      <w:r w:rsidRPr="00ED59F3">
        <w:rPr>
          <w:spacing w:val="-2"/>
        </w:rPr>
        <w:t>Witness</w:t>
      </w:r>
      <w:r w:rsidRPr="00ED59F3">
        <w:rPr>
          <w:spacing w:val="-2"/>
        </w:rPr>
        <w:tab/>
        <w:t>Lessee</w:t>
      </w:r>
    </w:p>
    <w:p w14:paraId="01C2C7DB" w14:textId="77777777" w:rsidR="003B5038" w:rsidRPr="00ED59F3" w:rsidRDefault="003B5038" w:rsidP="003B5038">
      <w:pPr>
        <w:tabs>
          <w:tab w:val="left" w:pos="360"/>
          <w:tab w:val="left" w:pos="5040"/>
        </w:tabs>
        <w:rPr>
          <w:spacing w:val="-2"/>
        </w:rPr>
      </w:pPr>
    </w:p>
    <w:p w14:paraId="2879BF54" w14:textId="77777777" w:rsidR="003B5038" w:rsidRPr="00ED59F3" w:rsidRDefault="003B5038" w:rsidP="003B5038">
      <w:r w:rsidRPr="00ED59F3">
        <w:br w:type="page"/>
      </w:r>
    </w:p>
    <w:p w14:paraId="61ADB7C8" w14:textId="77777777" w:rsidR="003B5038" w:rsidRPr="00ED59F3" w:rsidRDefault="003B5038" w:rsidP="00FF6CFF">
      <w:pPr>
        <w:pStyle w:val="Heading1"/>
        <w:jc w:val="center"/>
      </w:pPr>
      <w:bookmarkStart w:id="3" w:name="inserted_text"/>
      <w:bookmarkEnd w:id="3"/>
      <w:r w:rsidRPr="00ED59F3">
        <w:lastRenderedPageBreak/>
        <w:t>Affidavit of Execution</w:t>
      </w:r>
    </w:p>
    <w:p w14:paraId="60706253" w14:textId="77777777" w:rsidR="003B5038" w:rsidRPr="00ED59F3" w:rsidRDefault="003B5038" w:rsidP="003B5038">
      <w:pPr>
        <w:tabs>
          <w:tab w:val="left" w:pos="9270"/>
        </w:tabs>
      </w:pPr>
    </w:p>
    <w:p w14:paraId="5278EEDB" w14:textId="77777777" w:rsidR="003B5038" w:rsidRPr="00ED59F3" w:rsidRDefault="003B5038" w:rsidP="003B5038">
      <w:pPr>
        <w:tabs>
          <w:tab w:val="left" w:pos="9270"/>
        </w:tabs>
      </w:pPr>
      <w:r w:rsidRPr="00ED59F3">
        <w:rPr>
          <w:noProof/>
          <w:lang w:eastAsia="en-CA"/>
        </w:rPr>
        <mc:AlternateContent>
          <mc:Choice Requires="wps">
            <w:drawing>
              <wp:anchor distT="0" distB="0" distL="114300" distR="114300" simplePos="0" relativeHeight="251659264" behindDoc="0" locked="0" layoutInCell="0" allowOverlap="1" wp14:anchorId="77A97E38" wp14:editId="3C5C11E5">
                <wp:simplePos x="0" y="0"/>
                <wp:positionH relativeFrom="column">
                  <wp:posOffset>1765935</wp:posOffset>
                </wp:positionH>
                <wp:positionV relativeFrom="paragraph">
                  <wp:posOffset>123825</wp:posOffset>
                </wp:positionV>
                <wp:extent cx="114300" cy="6858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9AC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139.05pt;margin-top:9.7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" o:allowincell="f"/>
            </w:pict>
          </mc:Fallback>
        </mc:AlternateContent>
      </w:r>
    </w:p>
    <w:p w14:paraId="04702632" w14:textId="77777777" w:rsidR="003B5038" w:rsidRPr="00ED59F3" w:rsidRDefault="003B5038" w:rsidP="003B5038">
      <w:pPr>
        <w:tabs>
          <w:tab w:val="left" w:pos="720"/>
          <w:tab w:val="left" w:pos="3150"/>
          <w:tab w:val="left" w:pos="9270"/>
        </w:tabs>
        <w:rPr>
          <w:b/>
          <w:noProof/>
          <w:u w:val="single"/>
        </w:rPr>
      </w:pPr>
      <w:r w:rsidRPr="00ED59F3">
        <w:tab/>
      </w:r>
      <w:r w:rsidRPr="00ED59F3">
        <w:rPr>
          <w:b/>
        </w:rPr>
        <w:t>CANADA</w:t>
      </w:r>
      <w:r w:rsidRPr="00ED59F3">
        <w:rPr>
          <w:b/>
        </w:rPr>
        <w:tab/>
      </w:r>
      <w:r w:rsidRPr="00ED59F3">
        <w:rPr>
          <w:bCs/>
        </w:rPr>
        <w:t>I</w:t>
      </w:r>
      <w:r w:rsidRPr="00ED59F3">
        <w:rPr>
          <w:b/>
        </w:rPr>
        <w:t xml:space="preserve">,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p>
    <w:p w14:paraId="5D760F73" w14:textId="77777777" w:rsidR="003B5038" w:rsidRPr="00ED59F3" w:rsidRDefault="003B5038" w:rsidP="003B5038">
      <w:pPr>
        <w:tabs>
          <w:tab w:val="left" w:pos="720"/>
          <w:tab w:val="left" w:pos="3150"/>
          <w:tab w:val="left" w:pos="9270"/>
        </w:tabs>
        <w:rPr>
          <w:u w:val="single"/>
        </w:rPr>
      </w:pPr>
      <w:r w:rsidRPr="00ED59F3">
        <w:rPr>
          <w:b/>
          <w:u w:val="single"/>
        </w:rPr>
        <w:fldChar w:fldCharType="end"/>
      </w:r>
    </w:p>
    <w:p w14:paraId="153B8CF7" w14:textId="77777777" w:rsidR="003B5038" w:rsidRPr="00ED59F3" w:rsidRDefault="003B5038" w:rsidP="003B5038">
      <w:pPr>
        <w:tabs>
          <w:tab w:val="left" w:pos="5760"/>
          <w:tab w:val="left" w:pos="9270"/>
        </w:tabs>
        <w:spacing w:line="360" w:lineRule="auto"/>
      </w:pPr>
      <w:r w:rsidRPr="00ED59F3">
        <w:tab/>
        <w:t>Name of Witness</w:t>
      </w:r>
    </w:p>
    <w:p w14:paraId="289B9F92" w14:textId="77777777" w:rsidR="003B5038" w:rsidRPr="00ED59F3" w:rsidRDefault="003B5038" w:rsidP="003B5038">
      <w:pPr>
        <w:tabs>
          <w:tab w:val="left" w:pos="720"/>
          <w:tab w:val="left" w:pos="3150"/>
          <w:tab w:val="left" w:pos="6120"/>
          <w:tab w:val="left" w:pos="9270"/>
        </w:tabs>
        <w:spacing w:line="360" w:lineRule="auto"/>
      </w:pPr>
      <w:r w:rsidRPr="00ED59F3">
        <w:rPr>
          <w:b/>
        </w:rPr>
        <w:t>PROVINCE OF ALBERTA</w:t>
      </w:r>
      <w:r w:rsidRPr="00ED59F3">
        <w:rPr>
          <w:b/>
        </w:rPr>
        <w:tab/>
      </w:r>
      <w:r w:rsidRPr="00ED59F3">
        <w:t xml:space="preserve">of the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of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p>
    <w:p w14:paraId="75457496" w14:textId="77777777" w:rsidR="003B5038" w:rsidRPr="00ED59F3" w:rsidRDefault="003B5038" w:rsidP="003B5038">
      <w:pPr>
        <w:tabs>
          <w:tab w:val="left" w:pos="720"/>
          <w:tab w:val="left" w:pos="3150"/>
          <w:tab w:val="left" w:pos="5040"/>
          <w:tab w:val="left" w:pos="9270"/>
        </w:tabs>
        <w:spacing w:line="360" w:lineRule="auto"/>
      </w:pPr>
      <w:r w:rsidRPr="00ED59F3">
        <w:rPr>
          <w:b/>
        </w:rPr>
        <w:tab/>
        <w:t>TO WIT:</w:t>
      </w:r>
      <w:r w:rsidRPr="00ED59F3">
        <w:tab/>
        <w:t>in the Province of Alberta, make oath and say:</w:t>
      </w:r>
      <w:r w:rsidRPr="00ED59F3">
        <w:br/>
      </w:r>
    </w:p>
    <w:p w14:paraId="04968273" w14:textId="77777777" w:rsidR="003B5038" w:rsidRPr="00ED59F3" w:rsidRDefault="003B5038" w:rsidP="003B5038">
      <w:pPr>
        <w:widowControl w:val="0"/>
        <w:numPr>
          <w:ilvl w:val="0"/>
          <w:numId w:val="17"/>
        </w:numPr>
        <w:tabs>
          <w:tab w:val="left" w:pos="720"/>
          <w:tab w:val="left" w:pos="9270"/>
        </w:tabs>
        <w:autoSpaceDE/>
        <w:autoSpaceDN/>
        <w:adjustRightInd/>
        <w:spacing w:after="0" w:line="360" w:lineRule="auto"/>
        <w:ind w:left="720" w:hanging="720"/>
        <w:textAlignment w:val="auto"/>
      </w:pPr>
      <w:r w:rsidRPr="00ED59F3">
        <w:rPr>
          <w:b/>
          <w:bCs/>
        </w:rPr>
        <w:t xml:space="preserve">THAT </w:t>
      </w:r>
      <w:r w:rsidRPr="00ED59F3">
        <w:t xml:space="preserve">I was personally present and did see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named in the within instrument, who is (are) personally known to me to be the person(s) named therein, duly </w:t>
      </w:r>
      <w:proofErr w:type="gramStart"/>
      <w:r w:rsidRPr="00ED59F3">
        <w:t>sign</w:t>
      </w:r>
      <w:proofErr w:type="gramEnd"/>
      <w:r w:rsidRPr="00ED59F3">
        <w:t xml:space="preserve"> and execute the same for the purpose named therein;</w:t>
      </w:r>
      <w:r w:rsidRPr="00ED59F3">
        <w:br/>
      </w:r>
    </w:p>
    <w:p w14:paraId="1D17353E" w14:textId="77777777" w:rsidR="003B5038" w:rsidRPr="00ED59F3" w:rsidRDefault="003B5038" w:rsidP="003B5038">
      <w:pPr>
        <w:widowControl w:val="0"/>
        <w:numPr>
          <w:ilvl w:val="0"/>
          <w:numId w:val="17"/>
        </w:numPr>
        <w:tabs>
          <w:tab w:val="left" w:pos="720"/>
          <w:tab w:val="left" w:pos="6480"/>
          <w:tab w:val="left" w:pos="9270"/>
        </w:tabs>
        <w:autoSpaceDE/>
        <w:autoSpaceDN/>
        <w:adjustRightInd/>
        <w:spacing w:after="0" w:line="360" w:lineRule="auto"/>
        <w:ind w:left="720" w:hanging="720"/>
        <w:textAlignment w:val="auto"/>
      </w:pPr>
      <w:r w:rsidRPr="00ED59F3">
        <w:rPr>
          <w:b/>
          <w:bCs/>
        </w:rPr>
        <w:t>THAT</w:t>
      </w:r>
      <w:r w:rsidRPr="00ED59F3">
        <w:t xml:space="preserve"> the same was executed at the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of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in the Province of Alberta that I am the subscribing witness thereto:</w:t>
      </w:r>
      <w:r w:rsidRPr="00ED59F3">
        <w:br/>
      </w:r>
    </w:p>
    <w:p w14:paraId="1E625F98" w14:textId="77777777" w:rsidR="003B5038" w:rsidRPr="00ED59F3" w:rsidRDefault="003B5038" w:rsidP="003B5038">
      <w:pPr>
        <w:widowControl w:val="0"/>
        <w:numPr>
          <w:ilvl w:val="0"/>
          <w:numId w:val="17"/>
        </w:numPr>
        <w:tabs>
          <w:tab w:val="left" w:pos="720"/>
          <w:tab w:val="left" w:pos="9270"/>
        </w:tabs>
        <w:autoSpaceDE/>
        <w:autoSpaceDN/>
        <w:adjustRightInd/>
        <w:spacing w:after="0" w:line="360" w:lineRule="auto"/>
        <w:ind w:left="720" w:hanging="720"/>
        <w:textAlignment w:val="auto"/>
      </w:pPr>
      <w:r w:rsidRPr="00ED59F3">
        <w:rPr>
          <w:b/>
          <w:bCs/>
        </w:rPr>
        <w:t xml:space="preserve">THAT </w:t>
      </w:r>
      <w:r w:rsidRPr="00ED59F3">
        <w:t xml:space="preserve">I know the said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and </w:t>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r w:rsidRPr="00ED59F3">
        <w:t xml:space="preserve"> is (are) in my belief of the full age of eighteen years.</w:t>
      </w:r>
    </w:p>
    <w:p w14:paraId="3EFA1C6A" w14:textId="77777777" w:rsidR="003B5038" w:rsidRPr="00ED59F3" w:rsidRDefault="003B5038" w:rsidP="003B5038">
      <w:pPr>
        <w:tabs>
          <w:tab w:val="left" w:pos="720"/>
          <w:tab w:val="left" w:pos="3150"/>
          <w:tab w:val="left" w:pos="5040"/>
          <w:tab w:val="left" w:pos="7920"/>
          <w:tab w:val="left" w:pos="9270"/>
        </w:tabs>
        <w:spacing w:line="360" w:lineRule="auto"/>
      </w:pPr>
    </w:p>
    <w:p w14:paraId="1C20F251" w14:textId="77777777" w:rsidR="003B5038" w:rsidRPr="00ED59F3" w:rsidRDefault="003B5038" w:rsidP="003B5038">
      <w:pPr>
        <w:tabs>
          <w:tab w:val="left" w:pos="720"/>
          <w:tab w:val="left" w:pos="3150"/>
          <w:tab w:val="left" w:pos="5040"/>
          <w:tab w:val="left" w:pos="7920"/>
          <w:tab w:val="left" w:pos="9270"/>
        </w:tabs>
        <w:spacing w:line="360" w:lineRule="auto"/>
      </w:pPr>
      <w:r w:rsidRPr="00ED59F3">
        <w:rPr>
          <w:noProof/>
          <w:lang w:eastAsia="en-CA"/>
        </w:rPr>
        <mc:AlternateContent>
          <mc:Choice Requires="wps">
            <w:drawing>
              <wp:anchor distT="0" distB="0" distL="114300" distR="114300" simplePos="0" relativeHeight="251660288" behindDoc="0" locked="0" layoutInCell="0" allowOverlap="1" wp14:anchorId="3327593B" wp14:editId="0796FA83">
                <wp:simplePos x="0" y="0"/>
                <wp:positionH relativeFrom="column">
                  <wp:posOffset>3023235</wp:posOffset>
                </wp:positionH>
                <wp:positionV relativeFrom="paragraph">
                  <wp:posOffset>234950</wp:posOffset>
                </wp:positionV>
                <wp:extent cx="114300" cy="9144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righ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B028D" id="AutoShape 7" o:spid="_x0000_s1026" type="#_x0000_t88" style="position:absolute;margin-left:238.05pt;margin-top:18.5pt;width: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" o:allowincell="f"/>
            </w:pict>
          </mc:Fallback>
        </mc:AlternateContent>
      </w:r>
    </w:p>
    <w:p w14:paraId="36FCBECE" w14:textId="77777777" w:rsidR="003B5038" w:rsidRPr="00ED59F3" w:rsidRDefault="003B5038" w:rsidP="003B5038">
      <w:pPr>
        <w:tabs>
          <w:tab w:val="left" w:pos="720"/>
          <w:tab w:val="left" w:pos="3150"/>
          <w:tab w:val="left" w:pos="5040"/>
          <w:tab w:val="left" w:pos="7920"/>
          <w:tab w:val="left" w:pos="9270"/>
        </w:tabs>
        <w:spacing w:line="360" w:lineRule="auto"/>
      </w:pPr>
      <w:r w:rsidRPr="00ED59F3">
        <w:rPr>
          <w:b/>
          <w:bCs/>
        </w:rPr>
        <w:t>SWORN</w:t>
      </w:r>
      <w:r w:rsidRPr="00ED59F3">
        <w:t xml:space="preserve"> before me at</w:t>
      </w:r>
    </w:p>
    <w:p w14:paraId="1930B337" w14:textId="77777777" w:rsidR="003B5038" w:rsidRPr="00ED59F3" w:rsidRDefault="003B5038" w:rsidP="003B5038">
      <w:pPr>
        <w:tabs>
          <w:tab w:val="left" w:pos="4320"/>
          <w:tab w:val="left" w:pos="5040"/>
          <w:tab w:val="left" w:pos="8280"/>
          <w:tab w:val="left" w:pos="9270"/>
        </w:tabs>
        <w:spacing w:line="360" w:lineRule="auto"/>
        <w:rPr>
          <w:bCs/>
        </w:rPr>
      </w:pPr>
      <w:r w:rsidRPr="00ED59F3">
        <w:rPr>
          <w:bCs/>
          <w:u w:val="single"/>
        </w:rPr>
        <w:fldChar w:fldCharType="begin">
          <w:ffData>
            <w:name w:val="Text1"/>
            <w:enabled/>
            <w:calcOnExit w:val="0"/>
            <w:textInput/>
          </w:ffData>
        </w:fldChar>
      </w:r>
      <w:r w:rsidRPr="00ED59F3">
        <w:rPr>
          <w:bCs/>
          <w:u w:val="single"/>
        </w:rPr>
        <w:instrText xml:space="preserve"> FORMTEXT </w:instrText>
      </w:r>
      <w:r w:rsidRPr="00ED59F3">
        <w:rPr>
          <w:bCs/>
          <w:u w:val="single"/>
        </w:rPr>
      </w:r>
      <w:r w:rsidRPr="00ED59F3">
        <w:rPr>
          <w:bCs/>
          <w:u w:val="single"/>
        </w:rPr>
        <w:fldChar w:fldCharType="separate"/>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u w:val="single"/>
        </w:rPr>
        <w:fldChar w:fldCharType="end"/>
      </w:r>
      <w:r w:rsidRPr="00ED59F3">
        <w:rPr>
          <w:bCs/>
          <w:u w:val="single"/>
        </w:rPr>
        <w:tab/>
      </w:r>
    </w:p>
    <w:p w14:paraId="7C57F84E" w14:textId="77777777" w:rsidR="003B5038" w:rsidRPr="00ED59F3" w:rsidRDefault="003B5038" w:rsidP="003B5038">
      <w:pPr>
        <w:tabs>
          <w:tab w:val="left" w:pos="720"/>
          <w:tab w:val="left" w:pos="4320"/>
          <w:tab w:val="left" w:pos="5400"/>
          <w:tab w:val="left" w:pos="9270"/>
        </w:tabs>
        <w:spacing w:line="360" w:lineRule="auto"/>
      </w:pPr>
      <w:r w:rsidRPr="00ED59F3">
        <w:t>in the Province of Alberta</w:t>
      </w:r>
      <w:r w:rsidRPr="00ED59F3">
        <w:tab/>
      </w:r>
      <w:r w:rsidRPr="00ED59F3">
        <w:tab/>
      </w:r>
      <w:r w:rsidRPr="00ED59F3">
        <w:rPr>
          <w:u w:val="single"/>
        </w:rPr>
        <w:tab/>
      </w:r>
    </w:p>
    <w:p w14:paraId="55DDB26F" w14:textId="77777777" w:rsidR="003B5038" w:rsidRPr="00ED59F3" w:rsidRDefault="003B5038" w:rsidP="003B5038">
      <w:pPr>
        <w:tabs>
          <w:tab w:val="left" w:pos="3600"/>
          <w:tab w:val="left" w:pos="4320"/>
          <w:tab w:val="left" w:pos="5400"/>
          <w:tab w:val="left" w:pos="9270"/>
        </w:tabs>
        <w:spacing w:line="360" w:lineRule="auto"/>
      </w:pPr>
      <w:r w:rsidRPr="00ED59F3">
        <w:t xml:space="preserve">this </w:t>
      </w:r>
      <w:r w:rsidRPr="00ED59F3">
        <w:rPr>
          <w:bCs/>
          <w:u w:val="single"/>
        </w:rPr>
        <w:fldChar w:fldCharType="begin">
          <w:ffData>
            <w:name w:val="Text1"/>
            <w:enabled/>
            <w:calcOnExit w:val="0"/>
            <w:textInput/>
          </w:ffData>
        </w:fldChar>
      </w:r>
      <w:r w:rsidRPr="00ED59F3">
        <w:rPr>
          <w:bCs/>
          <w:u w:val="single"/>
        </w:rPr>
        <w:instrText xml:space="preserve"> FORMTEXT </w:instrText>
      </w:r>
      <w:r w:rsidRPr="00ED59F3">
        <w:rPr>
          <w:bCs/>
          <w:u w:val="single"/>
        </w:rPr>
      </w:r>
      <w:r w:rsidRPr="00ED59F3">
        <w:rPr>
          <w:bCs/>
          <w:u w:val="single"/>
        </w:rPr>
        <w:fldChar w:fldCharType="separate"/>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u w:val="single"/>
        </w:rPr>
        <w:fldChar w:fldCharType="end"/>
      </w:r>
      <w:r w:rsidRPr="00ED59F3">
        <w:t xml:space="preserve"> day of </w:t>
      </w:r>
      <w:r w:rsidRPr="00ED59F3">
        <w:rPr>
          <w:bCs/>
          <w:u w:val="single"/>
        </w:rPr>
        <w:fldChar w:fldCharType="begin">
          <w:ffData>
            <w:name w:val="Text1"/>
            <w:enabled/>
            <w:calcOnExit w:val="0"/>
            <w:textInput/>
          </w:ffData>
        </w:fldChar>
      </w:r>
      <w:r w:rsidRPr="00ED59F3">
        <w:rPr>
          <w:bCs/>
          <w:u w:val="single"/>
        </w:rPr>
        <w:instrText xml:space="preserve"> FORMTEXT </w:instrText>
      </w:r>
      <w:r w:rsidRPr="00ED59F3">
        <w:rPr>
          <w:bCs/>
          <w:u w:val="single"/>
        </w:rPr>
      </w:r>
      <w:r w:rsidRPr="00ED59F3">
        <w:rPr>
          <w:bCs/>
          <w:u w:val="single"/>
        </w:rPr>
        <w:fldChar w:fldCharType="separate"/>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u w:val="single"/>
        </w:rPr>
        <w:fldChar w:fldCharType="end"/>
      </w:r>
      <w:r w:rsidRPr="00ED59F3">
        <w:rPr>
          <w:u w:val="single"/>
        </w:rPr>
        <w:tab/>
      </w:r>
      <w:r w:rsidRPr="00ED59F3">
        <w:t>, 20</w:t>
      </w:r>
      <w:r w:rsidRPr="00ED59F3">
        <w:rPr>
          <w:bCs/>
          <w:u w:val="single"/>
        </w:rPr>
        <w:fldChar w:fldCharType="begin">
          <w:ffData>
            <w:name w:val="Text1"/>
            <w:enabled/>
            <w:calcOnExit w:val="0"/>
            <w:textInput/>
          </w:ffData>
        </w:fldChar>
      </w:r>
      <w:r w:rsidRPr="00ED59F3">
        <w:rPr>
          <w:bCs/>
          <w:u w:val="single"/>
        </w:rPr>
        <w:instrText xml:space="preserve"> FORMTEXT </w:instrText>
      </w:r>
      <w:r w:rsidRPr="00ED59F3">
        <w:rPr>
          <w:bCs/>
          <w:u w:val="single"/>
        </w:rPr>
      </w:r>
      <w:r w:rsidRPr="00ED59F3">
        <w:rPr>
          <w:bCs/>
          <w:u w:val="single"/>
        </w:rPr>
        <w:fldChar w:fldCharType="separate"/>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u w:val="single"/>
        </w:rPr>
        <w:fldChar w:fldCharType="end"/>
      </w:r>
      <w:r w:rsidRPr="00ED59F3">
        <w:tab/>
        <w:t>Signature of Witness</w:t>
      </w:r>
    </w:p>
    <w:p w14:paraId="35132DF5" w14:textId="77777777" w:rsidR="003B5038" w:rsidRPr="00ED59F3" w:rsidRDefault="003B5038" w:rsidP="003B5038">
      <w:pPr>
        <w:tabs>
          <w:tab w:val="left" w:pos="1440"/>
          <w:tab w:val="left" w:pos="4320"/>
          <w:tab w:val="left" w:pos="5040"/>
          <w:tab w:val="left" w:pos="8280"/>
          <w:tab w:val="left" w:pos="9270"/>
        </w:tabs>
        <w:spacing w:line="480" w:lineRule="auto"/>
      </w:pPr>
    </w:p>
    <w:p w14:paraId="3BD6DD7B" w14:textId="77777777" w:rsidR="003B5038" w:rsidRPr="00ED59F3" w:rsidRDefault="003B5038" w:rsidP="003B5038">
      <w:pPr>
        <w:tabs>
          <w:tab w:val="left" w:pos="1440"/>
          <w:tab w:val="left" w:pos="4320"/>
          <w:tab w:val="left" w:pos="5400"/>
          <w:tab w:val="left" w:pos="8280"/>
          <w:tab w:val="left" w:pos="9270"/>
        </w:tabs>
        <w:spacing w:line="480" w:lineRule="auto"/>
      </w:pPr>
    </w:p>
    <w:p w14:paraId="3CFB8A7B" w14:textId="77777777" w:rsidR="003B5038" w:rsidRPr="00ED59F3" w:rsidRDefault="003B5038" w:rsidP="003B5038">
      <w:pPr>
        <w:tabs>
          <w:tab w:val="left" w:pos="5040"/>
          <w:tab w:val="left" w:pos="5400"/>
          <w:tab w:val="left" w:pos="9270"/>
        </w:tabs>
        <w:rPr>
          <w:u w:val="single"/>
        </w:rPr>
      </w:pPr>
      <w:r w:rsidRPr="00ED59F3">
        <w:rPr>
          <w:u w:val="single"/>
        </w:rPr>
        <w:tab/>
      </w:r>
      <w:r w:rsidRPr="00ED59F3">
        <w:tab/>
      </w:r>
      <w:r w:rsidRPr="00ED59F3">
        <w:rPr>
          <w:b/>
          <w:u w:val="single"/>
        </w:rPr>
        <w:fldChar w:fldCharType="begin">
          <w:ffData>
            <w:name w:val="Text1"/>
            <w:enabled/>
            <w:calcOnExit w:val="0"/>
            <w:textInput/>
          </w:ffData>
        </w:fldChar>
      </w:r>
      <w:r w:rsidRPr="00ED59F3">
        <w:rPr>
          <w:b/>
          <w:u w:val="single"/>
        </w:rPr>
        <w:instrText xml:space="preserve"> FORMTEXT </w:instrText>
      </w:r>
      <w:r w:rsidRPr="00ED59F3">
        <w:rPr>
          <w:b/>
          <w:u w:val="single"/>
        </w:rPr>
      </w:r>
      <w:r w:rsidRPr="00ED59F3">
        <w:rPr>
          <w:b/>
          <w:u w:val="single"/>
        </w:rPr>
        <w:fldChar w:fldCharType="separate"/>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noProof/>
          <w:u w:val="single"/>
        </w:rPr>
        <w:t> </w:t>
      </w:r>
      <w:r w:rsidRPr="00ED59F3">
        <w:rPr>
          <w:b/>
          <w:u w:val="single"/>
        </w:rPr>
        <w:fldChar w:fldCharType="end"/>
      </w:r>
      <w:r w:rsidRPr="00ED59F3">
        <w:rPr>
          <w:u w:val="single"/>
        </w:rPr>
        <w:tab/>
      </w:r>
    </w:p>
    <w:p w14:paraId="18FC5F83" w14:textId="77777777" w:rsidR="003B5038" w:rsidRPr="00ED59F3" w:rsidRDefault="003B5038" w:rsidP="003B5038">
      <w:pPr>
        <w:tabs>
          <w:tab w:val="left" w:pos="-1080"/>
          <w:tab w:val="left" w:pos="-216"/>
          <w:tab w:val="left" w:pos="5400"/>
          <w:tab w:val="left" w:pos="10080"/>
        </w:tabs>
        <w:suppressAutoHyphens/>
        <w:ind w:right="-360"/>
        <w:rPr>
          <w:spacing w:val="-2"/>
        </w:rPr>
      </w:pPr>
      <w:r w:rsidRPr="00ED59F3">
        <w:rPr>
          <w:spacing w:val="-2"/>
        </w:rPr>
        <w:t>A Commissioner for Oaths in and for Alberta</w:t>
      </w:r>
      <w:r w:rsidRPr="00ED59F3">
        <w:rPr>
          <w:spacing w:val="-2"/>
        </w:rPr>
        <w:tab/>
        <w:t>Printed or stamped name of Commissioner for Oaths</w:t>
      </w:r>
    </w:p>
    <w:p w14:paraId="24E8DB5D" w14:textId="77777777" w:rsidR="003B5038" w:rsidRPr="00ED59F3" w:rsidRDefault="003B5038" w:rsidP="003B5038">
      <w:pPr>
        <w:tabs>
          <w:tab w:val="left" w:pos="1440"/>
          <w:tab w:val="left" w:pos="4320"/>
          <w:tab w:val="left" w:pos="5040"/>
          <w:tab w:val="left" w:pos="8280"/>
          <w:tab w:val="left" w:pos="9270"/>
        </w:tabs>
      </w:pPr>
    </w:p>
    <w:p w14:paraId="14345029" w14:textId="77777777" w:rsidR="003B5038" w:rsidRPr="00ED59F3" w:rsidRDefault="003B5038" w:rsidP="003B5038">
      <w:pPr>
        <w:tabs>
          <w:tab w:val="left" w:pos="1440"/>
          <w:tab w:val="left" w:pos="3960"/>
          <w:tab w:val="left" w:pos="5040"/>
          <w:tab w:val="left" w:pos="8280"/>
          <w:tab w:val="left" w:pos="9270"/>
        </w:tabs>
      </w:pPr>
    </w:p>
    <w:p w14:paraId="35F3F269" w14:textId="77777777" w:rsidR="003B5038" w:rsidRPr="00ED59F3" w:rsidRDefault="003B5038" w:rsidP="003B5038">
      <w:pPr>
        <w:tabs>
          <w:tab w:val="left" w:pos="9270"/>
        </w:tabs>
      </w:pPr>
      <w:r w:rsidRPr="00ED59F3">
        <w:t xml:space="preserve">My appointment as Commissioner for Oaths terminates </w:t>
      </w:r>
      <w:r w:rsidRPr="00ED59F3">
        <w:rPr>
          <w:bCs/>
          <w:u w:val="single"/>
        </w:rPr>
        <w:fldChar w:fldCharType="begin">
          <w:ffData>
            <w:name w:val="Text1"/>
            <w:enabled/>
            <w:calcOnExit w:val="0"/>
            <w:textInput/>
          </w:ffData>
        </w:fldChar>
      </w:r>
      <w:r w:rsidRPr="00ED59F3">
        <w:rPr>
          <w:bCs/>
          <w:u w:val="single"/>
        </w:rPr>
        <w:instrText xml:space="preserve"> FORMTEXT </w:instrText>
      </w:r>
      <w:r w:rsidRPr="00ED59F3">
        <w:rPr>
          <w:bCs/>
          <w:u w:val="single"/>
        </w:rPr>
      </w:r>
      <w:r w:rsidRPr="00ED59F3">
        <w:rPr>
          <w:bCs/>
          <w:u w:val="single"/>
        </w:rPr>
        <w:fldChar w:fldCharType="separate"/>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noProof/>
          <w:u w:val="single"/>
        </w:rPr>
        <w:t> </w:t>
      </w:r>
      <w:r w:rsidRPr="00ED59F3">
        <w:rPr>
          <w:bCs/>
          <w:u w:val="single"/>
        </w:rPr>
        <w:fldChar w:fldCharType="end"/>
      </w:r>
      <w:r w:rsidRPr="00ED59F3">
        <w:rPr>
          <w:u w:val="single"/>
        </w:rPr>
        <w:tab/>
      </w:r>
    </w:p>
    <w:p w14:paraId="6AA784DA" w14:textId="77777777" w:rsidR="003B5038" w:rsidRPr="00ED59F3" w:rsidRDefault="003B5038" w:rsidP="003B5038">
      <w:pPr>
        <w:tabs>
          <w:tab w:val="left" w:pos="6930"/>
          <w:tab w:val="left" w:pos="9270"/>
        </w:tabs>
      </w:pPr>
      <w:r w:rsidRPr="00ED59F3">
        <w:tab/>
        <w:t>Date</w:t>
      </w:r>
    </w:p>
    <w:p w14:paraId="37A08FD0" w14:textId="77777777" w:rsidR="003B5038" w:rsidRPr="00ED59F3" w:rsidRDefault="003B5038" w:rsidP="00FE4193">
      <w:pPr>
        <w:pStyle w:val="Heading1"/>
        <w:jc w:val="center"/>
      </w:pPr>
      <w:r w:rsidRPr="00ED59F3">
        <w:br w:type="page"/>
      </w:r>
      <w:r w:rsidRPr="00ED59F3">
        <w:lastRenderedPageBreak/>
        <w:t>Schedule “A”</w:t>
      </w:r>
    </w:p>
    <w:p w14:paraId="25B9F8A1" w14:textId="77777777" w:rsidR="003B5038" w:rsidRPr="00ED59F3" w:rsidRDefault="003B5038" w:rsidP="003B5038">
      <w:pPr>
        <w:jc w:val="center"/>
      </w:pPr>
      <w:r w:rsidRPr="00ED59F3">
        <w:t>(Legal Land Description as stated in Lease/Licence Agreement)</w:t>
      </w:r>
    </w:p>
    <w:p w14:paraId="6A83F8B3" w14:textId="77777777" w:rsidR="003B5038" w:rsidRPr="00ED59F3" w:rsidRDefault="003B5038" w:rsidP="003B5038"/>
    <w:p w14:paraId="63E8DE6A" w14:textId="77777777" w:rsidR="003B5038" w:rsidRPr="00ED59F3" w:rsidRDefault="003B5038" w:rsidP="003B5038"/>
    <w:p w14:paraId="5B567660" w14:textId="19209C34" w:rsidR="00B80766" w:rsidRPr="00FE4193" w:rsidRDefault="00B80766" w:rsidP="00FE4193">
      <w:pPr>
        <w:suppressAutoHyphens/>
        <w:ind w:right="-360"/>
      </w:pPr>
    </w:p>
    <w:sectPr w:rsidR="00B80766" w:rsidRPr="00FE4193" w:rsidSect="007E5BBA">
      <w:footerReference w:type="even" r:id="rId9"/>
      <w:footerReference w:type="default" r:id="rId10"/>
      <w:headerReference w:type="first" r:id="rId11"/>
      <w:footerReference w:type="first" r:id="rId12"/>
      <w:type w:val="continuous"/>
      <w:pgSz w:w="12240" w:h="15840" w:code="1"/>
      <w:pgMar w:top="1080" w:right="1080"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C4A0" w14:textId="77777777" w:rsidR="00C2348C" w:rsidRDefault="00C2348C" w:rsidP="00EB6203">
      <w:r>
        <w:separator/>
      </w:r>
    </w:p>
  </w:endnote>
  <w:endnote w:type="continuationSeparator" w:id="0">
    <w:p w14:paraId="10987D51" w14:textId="77777777" w:rsidR="00C2348C" w:rsidRDefault="00C2348C"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14F" w14:textId="14743238" w:rsidR="00EF17ED" w:rsidRPr="006E5BE4" w:rsidRDefault="009747A4" w:rsidP="00EB6203">
    <w:pPr>
      <w:pStyle w:val="PageFooter"/>
    </w:pPr>
    <w:r>
      <w:rPr>
        <w:b w:val="0"/>
        <w:bCs w:val="0"/>
        <w:noProof/>
      </w:rPr>
      <mc:AlternateContent>
        <mc:Choice Requires="wps">
          <w:drawing>
            <wp:anchor distT="0" distB="0" distL="0" distR="0" simplePos="0" relativeHeight="251659264" behindDoc="0" locked="0" layoutInCell="1" allowOverlap="1" wp14:anchorId="48B757B3" wp14:editId="58E96309">
              <wp:simplePos x="635" y="635"/>
              <wp:positionH relativeFrom="page">
                <wp:align>left</wp:align>
              </wp:positionH>
              <wp:positionV relativeFrom="page">
                <wp:align>bottom</wp:align>
              </wp:positionV>
              <wp:extent cx="443865" cy="443865"/>
              <wp:effectExtent l="0" t="0" r="2540" b="0"/>
              <wp:wrapNone/>
              <wp:docPr id="4" name="Text Box 4"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B757B3" id="_x0000_t202" coordsize="21600,21600" o:spt="202" path="m,l,21600r21600,l21600,xe">
              <v:stroke joinstyle="miter"/>
              <v:path gradientshapeok="t" o:connecttype="rect"/>
            </v:shapetype>
            <v:shape id="Text Box 4" o:spid="_x0000_s1026" type="#_x0000_t202" alt="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74E0CD5" w14:textId="484F0FE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 xml:space="preserve">Document </w:t>
    </w:r>
    <w:proofErr w:type="gramStart"/>
    <w:r w:rsidR="00EF17ED" w:rsidRPr="00871BA3">
      <w:t>headline</w:t>
    </w:r>
    <w:r w:rsidR="00EF17ED" w:rsidRPr="00FE64E8">
      <w:rPr>
        <w:rStyle w:val="Footer-Roman"/>
      </w:rPr>
      <w:t xml:space="preserve">  |</w:t>
    </w:r>
    <w:proofErr w:type="gramEnd"/>
    <w:r w:rsidR="00EF17ED" w:rsidRPr="00FE64E8">
      <w:rPr>
        <w:rStyle w:val="Footer-Roman"/>
      </w:rPr>
      <w:t xml:space="preserve">  </w:t>
    </w:r>
    <w:r w:rsidR="00EF17ED" w:rsidRPr="006E5BE4">
      <w:rPr>
        <w:rStyle w:val="Footer-Roman"/>
        <w:b w:val="0"/>
      </w:rPr>
      <w:t xml:space="preserve">Document </w:t>
    </w:r>
    <w:r w:rsidR="00EF17ED" w:rsidRPr="006E5BE4">
      <w:rPr>
        <w:rStyle w:val="PageFooterChar"/>
      </w:rPr>
      <w:t xml:space="preserve">subhead </w:t>
    </w:r>
    <w:proofErr w:type="spellStart"/>
    <w:r w:rsidR="00EF17ED" w:rsidRPr="006E5BE4">
      <w:rPr>
        <w:rStyle w:val="PageFooterChar"/>
      </w:rPr>
      <w:t>veniend</w:t>
    </w:r>
    <w:proofErr w:type="spellEnd"/>
    <w:r w:rsidR="00EF17ED" w:rsidRPr="006E5BE4">
      <w:rPr>
        <w:rStyle w:val="PageFooterChar"/>
      </w:rPr>
      <w:t xml:space="preserve"> </w:t>
    </w:r>
    <w:proofErr w:type="spellStart"/>
    <w:r w:rsidR="00EF17ED" w:rsidRPr="006E5BE4">
      <w:rPr>
        <w:rStyle w:val="PageFooterChar"/>
      </w:rPr>
      <w:t>ipsusciam</w:t>
    </w:r>
    <w:proofErr w:type="spellEnd"/>
    <w:r w:rsidR="00EF17ED" w:rsidRPr="006E5BE4">
      <w:rPr>
        <w:rStyle w:val="Footer-Roman"/>
        <w:b w:val="0"/>
      </w:rPr>
      <w:t xml:space="preserve"> </w:t>
    </w:r>
    <w:proofErr w:type="spellStart"/>
    <w:r w:rsidR="00EF17ED" w:rsidRPr="006E5BE4">
      <w:rPr>
        <w:rStyle w:val="Footer-Roman"/>
        <w:b w:val="0"/>
      </w:rPr>
      <w:t>quae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D74F" w14:textId="047A8D59" w:rsidR="00EF17ED" w:rsidRPr="006E5BE4" w:rsidRDefault="009747A4" w:rsidP="00EB6203">
    <w:pPr>
      <w:pStyle w:val="PageFooter"/>
    </w:pPr>
    <w:r>
      <w:rPr>
        <w:b w:val="0"/>
        <w:bCs w:val="0"/>
        <w:noProof/>
      </w:rPr>
      <mc:AlternateContent>
        <mc:Choice Requires="wps">
          <w:drawing>
            <wp:anchor distT="0" distB="0" distL="0" distR="0" simplePos="0" relativeHeight="251660288" behindDoc="0" locked="0" layoutInCell="1" allowOverlap="1" wp14:anchorId="6C8D4B33" wp14:editId="35710CF6">
              <wp:simplePos x="689675" y="9601200"/>
              <wp:positionH relativeFrom="page">
                <wp:align>left</wp:align>
              </wp:positionH>
              <wp:positionV relativeFrom="page">
                <wp:align>bottom</wp:align>
              </wp:positionV>
              <wp:extent cx="443865" cy="443865"/>
              <wp:effectExtent l="0" t="0" r="2540" b="0"/>
              <wp:wrapNone/>
              <wp:docPr id="7" name="Text Box 7"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8D4B33" id="_x0000_t202" coordsize="21600,21600" o:spt="202" path="m,l,21600r21600,l21600,xe">
              <v:stroke joinstyle="miter"/>
              <v:path gradientshapeok="t" o:connecttype="rect"/>
            </v:shapetype>
            <v:shape id="Text Box 7" o:spid="_x0000_s1027" type="#_x0000_t202" alt="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50284D" w14:textId="07271819"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952FD8" w:rsidRPr="00952FD8">
      <w:rPr>
        <w:b w:val="0"/>
        <w:bCs w:val="0"/>
      </w:rPr>
      <w:t>Conditional Surrender of Lease</w:t>
    </w:r>
    <w:r w:rsidR="00952FD8" w:rsidRPr="00952FD8">
      <w:rPr>
        <w:rStyle w:val="Footer-Roman"/>
        <w:b w:val="0"/>
        <w:bCs w:val="0"/>
      </w:rPr>
      <w:t xml:space="preserve">| January 25, </w:t>
    </w:r>
    <w:proofErr w:type="gramStart"/>
    <w:r w:rsidR="00952FD8" w:rsidRPr="00952FD8">
      <w:rPr>
        <w:rStyle w:val="Footer-Roman"/>
        <w:b w:val="0"/>
        <w:bCs w:val="0"/>
      </w:rPr>
      <w:t>2024</w:t>
    </w:r>
    <w:proofErr w:type="gramEnd"/>
    <w:r w:rsidR="00EF17ED" w:rsidRPr="006E5BE4">
      <w:rPr>
        <w:rStyle w:val="Footer-Roman"/>
      </w:rPr>
      <w:tab/>
    </w:r>
    <w:r w:rsidR="00EF17ED" w:rsidRPr="006E5BE4">
      <w:rPr>
        <w:rStyle w:val="Footer-Roman"/>
      </w:rPr>
      <w:fldChar w:fldCharType="begin"/>
    </w:r>
    <w:r w:rsidR="00EF17ED" w:rsidRPr="006E5BE4">
      <w:rPr>
        <w:rStyle w:val="Footer-Roman"/>
      </w:rPr>
      <w:instrText xml:space="preserve"> PAGE   \* MERGEFORMAT </w:instrText>
    </w:r>
    <w:r w:rsidR="00EF17ED" w:rsidRPr="006E5BE4">
      <w:rPr>
        <w:rStyle w:val="Footer-Roman"/>
      </w:rPr>
      <w:fldChar w:fldCharType="separate"/>
    </w:r>
    <w:r w:rsidR="000B11E2">
      <w:rPr>
        <w:rStyle w:val="Footer-Roman"/>
        <w:noProof/>
      </w:rPr>
      <w:t>4</w:t>
    </w:r>
    <w:r w:rsidR="00EF17ED"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A687" w14:textId="01D687FC" w:rsidR="00982CF7" w:rsidRPr="00952FD8" w:rsidRDefault="009747A4">
    <w:pPr>
      <w:pStyle w:val="Footer"/>
      <w:rPr>
        <w:sz w:val="14"/>
        <w:szCs w:val="14"/>
      </w:rPr>
    </w:pPr>
    <w:r>
      <w:rPr>
        <w:noProof/>
        <w:sz w:val="14"/>
        <w:szCs w:val="14"/>
      </w:rPr>
      <mc:AlternateContent>
        <mc:Choice Requires="wps">
          <w:drawing>
            <wp:anchor distT="0" distB="0" distL="0" distR="0" simplePos="0" relativeHeight="251658240" behindDoc="0" locked="0" layoutInCell="1" allowOverlap="1" wp14:anchorId="1E2B81CD" wp14:editId="478B5B92">
              <wp:simplePos x="689675" y="9624447"/>
              <wp:positionH relativeFrom="page">
                <wp:align>left</wp:align>
              </wp:positionH>
              <wp:positionV relativeFrom="page">
                <wp:align>bottom</wp:align>
              </wp:positionV>
              <wp:extent cx="443865" cy="443865"/>
              <wp:effectExtent l="0" t="0" r="2540" b="0"/>
              <wp:wrapNone/>
              <wp:docPr id="3" name="Text Box 3"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E2B81CD" id="_x0000_t202" coordsize="21600,21600" o:spt="202" path="m,l,21600r21600,l21600,xe">
              <v:stroke joinstyle="miter"/>
              <v:path gradientshapeok="t" o:connecttype="rect"/>
            </v:shapetype>
            <v:shape id="Text Box 3" o:spid="_x0000_s1028" type="#_x0000_t202" alt="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AA2EAEA" w14:textId="571AFD68" w:rsidR="009747A4" w:rsidRPr="009747A4" w:rsidRDefault="009747A4" w:rsidP="009747A4">
                    <w:pPr>
                      <w:spacing w:after="0"/>
                      <w:rPr>
                        <w:rFonts w:ascii="Calibri" w:eastAsia="Calibri" w:hAnsi="Calibri" w:cs="Calibri"/>
                        <w:noProof/>
                        <w:color w:val="000000"/>
                        <w:sz w:val="22"/>
                        <w:szCs w:val="22"/>
                      </w:rPr>
                    </w:pPr>
                    <w:r w:rsidRPr="009747A4">
                      <w:rPr>
                        <w:rFonts w:ascii="Calibri" w:eastAsia="Calibri" w:hAnsi="Calibri" w:cs="Calibri"/>
                        <w:noProof/>
                        <w:color w:val="000000"/>
                        <w:sz w:val="22"/>
                        <w:szCs w:val="22"/>
                      </w:rPr>
                      <w:t>Classification: Public</w:t>
                    </w:r>
                  </w:p>
                </w:txbxContent>
              </v:textbox>
              <w10:wrap anchorx="page" anchory="page"/>
            </v:shape>
          </w:pict>
        </mc:Fallback>
      </mc:AlternateContent>
    </w:r>
    <w:r w:rsidR="00952FD8">
      <w:rPr>
        <w:sz w:val="14"/>
        <w:szCs w:val="14"/>
      </w:rPr>
      <w:t>Conditional Surrender of Lease</w:t>
    </w:r>
    <w:r w:rsidR="00952FD8" w:rsidRPr="00952FD8">
      <w:rPr>
        <w:rStyle w:val="Footer-Roman"/>
        <w:sz w:val="14"/>
        <w:szCs w:val="14"/>
      </w:rPr>
      <w:t xml:space="preserve">| </w:t>
    </w:r>
    <w:r w:rsidR="00952FD8">
      <w:rPr>
        <w:rStyle w:val="Footer-Roman"/>
        <w:sz w:val="14"/>
        <w:szCs w:val="14"/>
      </w:rPr>
      <w:t>January 25, 2024</w:t>
    </w:r>
    <w:r w:rsidR="00952FD8" w:rsidRPr="00952FD8">
      <w:rPr>
        <w:noProof/>
        <w:sz w:val="14"/>
        <w:szCs w:val="14"/>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8927" w14:textId="77777777" w:rsidR="00C2348C" w:rsidRPr="001522A5" w:rsidRDefault="00C2348C" w:rsidP="00EB6203">
      <w:pPr>
        <w:pStyle w:val="Footer"/>
      </w:pPr>
      <w:r>
        <w:separator/>
      </w:r>
    </w:p>
  </w:footnote>
  <w:footnote w:type="continuationSeparator" w:id="0">
    <w:p w14:paraId="728EC413" w14:textId="77777777" w:rsidR="00C2348C" w:rsidRDefault="00C2348C" w:rsidP="00EB6203">
      <w:r>
        <w:continuationSeparator/>
      </w:r>
    </w:p>
  </w:footnote>
  <w:footnote w:type="continuationNotice" w:id="1">
    <w:p w14:paraId="5B98BBCD" w14:textId="77777777" w:rsidR="00C2348C" w:rsidRDefault="00C2348C" w:rsidP="00EB62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612" w:type="dxa"/>
      <w:tblBorders>
        <w:bottom w:val="single" w:sz="12" w:space="0" w:color="auto"/>
      </w:tblBorders>
      <w:tblLayout w:type="fixed"/>
      <w:tblLook w:val="01E0" w:firstRow="1" w:lastRow="1" w:firstColumn="1" w:lastColumn="1" w:noHBand="0" w:noVBand="0"/>
    </w:tblPr>
    <w:tblGrid>
      <w:gridCol w:w="4770"/>
      <w:gridCol w:w="6570"/>
    </w:tblGrid>
    <w:tr w:rsidR="003D1BA2" w14:paraId="3BAA23AC" w14:textId="77777777" w:rsidTr="00CA26F6">
      <w:tc>
        <w:tcPr>
          <w:tcW w:w="4770" w:type="dxa"/>
          <w:shd w:val="clear" w:color="auto" w:fill="auto"/>
          <w:vAlign w:val="bottom"/>
        </w:tcPr>
        <w:p w14:paraId="0F9F71C7" w14:textId="30D5F0D9" w:rsidR="003D1BA2" w:rsidRPr="00F521F9" w:rsidRDefault="003D1BA2" w:rsidP="003D1BA2">
          <w:pPr>
            <w:pStyle w:val="Header"/>
            <w:rPr>
              <w:b/>
            </w:rPr>
          </w:pPr>
          <w:r>
            <w:rPr>
              <w:noProof/>
            </w:rPr>
            <w:drawing>
              <wp:inline distT="0" distB="0" distL="0" distR="0" wp14:anchorId="1A858BFA" wp14:editId="1057B2D1">
                <wp:extent cx="1720311" cy="483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971" cy="501494"/>
                        </a:xfrm>
                        <a:prstGeom prst="rect">
                          <a:avLst/>
                        </a:prstGeom>
                        <a:noFill/>
                      </pic:spPr>
                    </pic:pic>
                  </a:graphicData>
                </a:graphic>
              </wp:inline>
            </w:drawing>
          </w:r>
          <w:r w:rsidRPr="00F521F9">
            <w:rPr>
              <w:sz w:val="6"/>
              <w:szCs w:val="6"/>
            </w:rPr>
            <w:br/>
          </w:r>
          <w:r w:rsidRPr="00F521F9">
            <w:rPr>
              <w:sz w:val="6"/>
              <w:szCs w:val="6"/>
            </w:rPr>
            <w:br/>
          </w:r>
        </w:p>
        <w:p w14:paraId="72DC9131" w14:textId="77777777" w:rsidR="003D1BA2" w:rsidRPr="00F521F9" w:rsidRDefault="003D1BA2" w:rsidP="003D1BA2">
          <w:pPr>
            <w:pStyle w:val="Header"/>
            <w:rPr>
              <w:rFonts w:ascii="Verdana" w:hAnsi="Verdana"/>
              <w:b/>
              <w:sz w:val="4"/>
              <w:szCs w:val="4"/>
            </w:rPr>
          </w:pPr>
        </w:p>
      </w:tc>
      <w:tc>
        <w:tcPr>
          <w:tcW w:w="6570" w:type="dxa"/>
          <w:shd w:val="clear" w:color="auto" w:fill="auto"/>
          <w:vAlign w:val="bottom"/>
        </w:tcPr>
        <w:p w14:paraId="12BB03F5" w14:textId="77777777" w:rsidR="003D1BA2" w:rsidRPr="00540AFA" w:rsidRDefault="003D1BA2" w:rsidP="003D1BA2">
          <w:pPr>
            <w:pStyle w:val="Header"/>
            <w:jc w:val="right"/>
            <w:rPr>
              <w:rFonts w:ascii="Verdana" w:hAnsi="Verdana"/>
              <w:b/>
              <w:sz w:val="20"/>
              <w:szCs w:val="20"/>
            </w:rPr>
          </w:pPr>
          <w:r>
            <w:rPr>
              <w:rFonts w:ascii="Verdana" w:hAnsi="Verdana"/>
              <w:b/>
              <w:sz w:val="20"/>
              <w:szCs w:val="20"/>
            </w:rPr>
            <w:t xml:space="preserve">                                                </w:t>
          </w:r>
        </w:p>
        <w:p w14:paraId="5B5208BF" w14:textId="77777777" w:rsidR="003D1BA2" w:rsidRDefault="00E0386C" w:rsidP="003D1BA2">
          <w:pPr>
            <w:pStyle w:val="Header"/>
            <w:jc w:val="right"/>
            <w:rPr>
              <w:b/>
              <w:sz w:val="32"/>
              <w:szCs w:val="32"/>
            </w:rPr>
          </w:pPr>
          <w:r>
            <w:rPr>
              <w:b/>
              <w:sz w:val="32"/>
              <w:szCs w:val="32"/>
            </w:rPr>
            <w:t>Conditional Surrender</w:t>
          </w:r>
        </w:p>
        <w:p w14:paraId="56454D0F" w14:textId="47C92B54" w:rsidR="00E0386C" w:rsidRPr="008E4127" w:rsidRDefault="00E0386C" w:rsidP="003D1BA2">
          <w:pPr>
            <w:pStyle w:val="Header"/>
            <w:jc w:val="right"/>
            <w:rPr>
              <w:rFonts w:ascii="Verdana" w:hAnsi="Verdana"/>
              <w:b/>
              <w:sz w:val="32"/>
              <w:szCs w:val="32"/>
            </w:rPr>
          </w:pPr>
          <w:r>
            <w:rPr>
              <w:b/>
              <w:sz w:val="32"/>
              <w:szCs w:val="32"/>
            </w:rPr>
            <w:t>of Lease</w:t>
          </w:r>
        </w:p>
      </w:tc>
    </w:tr>
  </w:tbl>
  <w:p w14:paraId="60D993CF" w14:textId="6D7855A3" w:rsidR="000B11E2" w:rsidRDefault="000B11E2">
    <w:pPr>
      <w:pStyle w:val="Header"/>
    </w:pPr>
  </w:p>
  <w:p w14:paraId="3C7A2EA6" w14:textId="062C35B2" w:rsidR="003D1BA2" w:rsidRDefault="003D1BA2" w:rsidP="003D1BA2">
    <w:pPr>
      <w:pStyle w:val="Header"/>
      <w:jc w:val="right"/>
    </w:pPr>
    <w:r>
      <w:t>Lands Operations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97BCE"/>
    <w:multiLevelType w:val="singleLevel"/>
    <w:tmpl w:val="BF9EC00E"/>
    <w:lvl w:ilvl="0">
      <w:start w:val="1"/>
      <w:numFmt w:val="decimal"/>
      <w:lvlText w:val="%1."/>
      <w:lvlJc w:val="right"/>
      <w:pPr>
        <w:tabs>
          <w:tab w:val="num" w:pos="648"/>
        </w:tabs>
        <w:ind w:left="648" w:hanging="288"/>
      </w:pPr>
    </w:lvl>
  </w:abstractNum>
  <w:abstractNum w:abstractNumId="1" w15:restartNumberingAfterBreak="0">
    <w:nsid w:val="3AFC099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AE7A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68943994">
    <w:abstractNumId w:val="7"/>
  </w:num>
  <w:num w:numId="2" w16cid:durableId="495270019">
    <w:abstractNumId w:val="3"/>
  </w:num>
  <w:num w:numId="3" w16cid:durableId="540939139">
    <w:abstractNumId w:val="7"/>
  </w:num>
  <w:num w:numId="4" w16cid:durableId="917521763">
    <w:abstractNumId w:val="3"/>
  </w:num>
  <w:num w:numId="5" w16cid:durableId="83233248">
    <w:abstractNumId w:val="2"/>
  </w:num>
  <w:num w:numId="6" w16cid:durableId="143389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0820970">
    <w:abstractNumId w:val="2"/>
  </w:num>
  <w:num w:numId="8" w16cid:durableId="606082957">
    <w:abstractNumId w:val="2"/>
  </w:num>
  <w:num w:numId="9" w16cid:durableId="715201095">
    <w:abstractNumId w:val="4"/>
  </w:num>
  <w:num w:numId="10" w16cid:durableId="2140611211">
    <w:abstractNumId w:val="5"/>
  </w:num>
  <w:num w:numId="11" w16cid:durableId="1398089390">
    <w:abstractNumId w:val="9"/>
  </w:num>
  <w:num w:numId="12" w16cid:durableId="300039374">
    <w:abstractNumId w:val="11"/>
  </w:num>
  <w:num w:numId="13" w16cid:durableId="847594731">
    <w:abstractNumId w:val="6"/>
  </w:num>
  <w:num w:numId="14" w16cid:durableId="1836796197">
    <w:abstractNumId w:val="8"/>
  </w:num>
  <w:num w:numId="15" w16cid:durableId="1262102933">
    <w:abstractNumId w:val="0"/>
  </w:num>
  <w:num w:numId="16" w16cid:durableId="869949676">
    <w:abstractNumId w:val="10"/>
  </w:num>
  <w:num w:numId="17" w16cid:durableId="419371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03D83"/>
    <w:rsid w:val="00036FF5"/>
    <w:rsid w:val="00052C04"/>
    <w:rsid w:val="000A0261"/>
    <w:rsid w:val="000A4E32"/>
    <w:rsid w:val="000B0AA3"/>
    <w:rsid w:val="000B11E2"/>
    <w:rsid w:val="000B7137"/>
    <w:rsid w:val="000E0460"/>
    <w:rsid w:val="000F02D8"/>
    <w:rsid w:val="000F0D1F"/>
    <w:rsid w:val="000F25D6"/>
    <w:rsid w:val="001522A5"/>
    <w:rsid w:val="001550D4"/>
    <w:rsid w:val="0018221D"/>
    <w:rsid w:val="00182D97"/>
    <w:rsid w:val="001B7972"/>
    <w:rsid w:val="001E159E"/>
    <w:rsid w:val="00225B11"/>
    <w:rsid w:val="002C79BB"/>
    <w:rsid w:val="002D5C7D"/>
    <w:rsid w:val="00312B81"/>
    <w:rsid w:val="003541E5"/>
    <w:rsid w:val="003771E1"/>
    <w:rsid w:val="003B5038"/>
    <w:rsid w:val="003C1E12"/>
    <w:rsid w:val="003C428D"/>
    <w:rsid w:val="003D08EC"/>
    <w:rsid w:val="003D1BA2"/>
    <w:rsid w:val="003F723A"/>
    <w:rsid w:val="0047576F"/>
    <w:rsid w:val="004812B3"/>
    <w:rsid w:val="00511501"/>
    <w:rsid w:val="00572DA4"/>
    <w:rsid w:val="00573982"/>
    <w:rsid w:val="005B3D68"/>
    <w:rsid w:val="005C382B"/>
    <w:rsid w:val="00612739"/>
    <w:rsid w:val="00631FB7"/>
    <w:rsid w:val="00640582"/>
    <w:rsid w:val="00640D9E"/>
    <w:rsid w:val="0064173F"/>
    <w:rsid w:val="00695A9D"/>
    <w:rsid w:val="006963F6"/>
    <w:rsid w:val="006D78D3"/>
    <w:rsid w:val="006E5BE4"/>
    <w:rsid w:val="006E6DD1"/>
    <w:rsid w:val="007041FE"/>
    <w:rsid w:val="007214F7"/>
    <w:rsid w:val="00743487"/>
    <w:rsid w:val="00791D18"/>
    <w:rsid w:val="007E5BBA"/>
    <w:rsid w:val="007E6398"/>
    <w:rsid w:val="00806B31"/>
    <w:rsid w:val="00816833"/>
    <w:rsid w:val="0081777C"/>
    <w:rsid w:val="0083709E"/>
    <w:rsid w:val="00871BA3"/>
    <w:rsid w:val="00875965"/>
    <w:rsid w:val="008838F6"/>
    <w:rsid w:val="00893101"/>
    <w:rsid w:val="0089493D"/>
    <w:rsid w:val="00907C7D"/>
    <w:rsid w:val="00924060"/>
    <w:rsid w:val="00933BDE"/>
    <w:rsid w:val="00952FD8"/>
    <w:rsid w:val="00961255"/>
    <w:rsid w:val="009747A4"/>
    <w:rsid w:val="00982CF7"/>
    <w:rsid w:val="00985B69"/>
    <w:rsid w:val="009D6E7A"/>
    <w:rsid w:val="009F4D8F"/>
    <w:rsid w:val="00A21C6B"/>
    <w:rsid w:val="00A245F6"/>
    <w:rsid w:val="00A41121"/>
    <w:rsid w:val="00A53F08"/>
    <w:rsid w:val="00A67F52"/>
    <w:rsid w:val="00A71F5B"/>
    <w:rsid w:val="00A870BC"/>
    <w:rsid w:val="00AB1B51"/>
    <w:rsid w:val="00AB58B1"/>
    <w:rsid w:val="00AC79EA"/>
    <w:rsid w:val="00AF2F4F"/>
    <w:rsid w:val="00B178E0"/>
    <w:rsid w:val="00B37FF8"/>
    <w:rsid w:val="00B56817"/>
    <w:rsid w:val="00B71E70"/>
    <w:rsid w:val="00B80766"/>
    <w:rsid w:val="00BB6666"/>
    <w:rsid w:val="00BC2215"/>
    <w:rsid w:val="00BC64D4"/>
    <w:rsid w:val="00BC67A6"/>
    <w:rsid w:val="00BD20F9"/>
    <w:rsid w:val="00C2348C"/>
    <w:rsid w:val="00C31914"/>
    <w:rsid w:val="00C63729"/>
    <w:rsid w:val="00C87198"/>
    <w:rsid w:val="00CB144D"/>
    <w:rsid w:val="00CB6A27"/>
    <w:rsid w:val="00CC724E"/>
    <w:rsid w:val="00CD0857"/>
    <w:rsid w:val="00CD54F4"/>
    <w:rsid w:val="00D2622A"/>
    <w:rsid w:val="00D32365"/>
    <w:rsid w:val="00D67EB6"/>
    <w:rsid w:val="00D7224E"/>
    <w:rsid w:val="00D83820"/>
    <w:rsid w:val="00DA1449"/>
    <w:rsid w:val="00DD7F4C"/>
    <w:rsid w:val="00E0386C"/>
    <w:rsid w:val="00E14AAB"/>
    <w:rsid w:val="00E20638"/>
    <w:rsid w:val="00E40A83"/>
    <w:rsid w:val="00E71498"/>
    <w:rsid w:val="00E77962"/>
    <w:rsid w:val="00E833D0"/>
    <w:rsid w:val="00E92C71"/>
    <w:rsid w:val="00EB6203"/>
    <w:rsid w:val="00EC0141"/>
    <w:rsid w:val="00EC69CD"/>
    <w:rsid w:val="00ED59F3"/>
    <w:rsid w:val="00EF17ED"/>
    <w:rsid w:val="00EF496C"/>
    <w:rsid w:val="00EF5842"/>
    <w:rsid w:val="00F3001C"/>
    <w:rsid w:val="00F524A2"/>
    <w:rsid w:val="00F855CC"/>
    <w:rsid w:val="00F86140"/>
    <w:rsid w:val="00FA58F5"/>
    <w:rsid w:val="00FB1B08"/>
    <w:rsid w:val="00FE4193"/>
    <w:rsid w:val="00FE64E8"/>
    <w:rsid w:val="00FF6CF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46313"/>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lang w:val="en-CA"/>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B80766"/>
    <w:rPr>
      <w:color w:val="808080"/>
    </w:rPr>
  </w:style>
  <w:style w:type="paragraph" w:customStyle="1" w:styleId="Document1">
    <w:name w:val="Document 1"/>
    <w:rsid w:val="0018221D"/>
    <w:pPr>
      <w:keepNext/>
      <w:keepLines/>
      <w:widowControl w:val="0"/>
      <w:tabs>
        <w:tab w:val="left" w:pos="-720"/>
      </w:tabs>
      <w:suppressAutoHyphens/>
      <w:spacing w:after="0" w:line="240" w:lineRule="auto"/>
    </w:pPr>
    <w:rPr>
      <w:rFonts w:ascii="Courier New" w:eastAsia="Times New Roman" w:hAnsi="Courier New" w:cs="Times New Roman"/>
      <w:snapToGrid w:val="0"/>
      <w:sz w:val="24"/>
      <w:szCs w:val="20"/>
    </w:rPr>
  </w:style>
  <w:style w:type="paragraph" w:styleId="Title">
    <w:name w:val="Title"/>
    <w:basedOn w:val="Normal"/>
    <w:link w:val="TitleChar"/>
    <w:qFormat/>
    <w:rsid w:val="003B5038"/>
    <w:pPr>
      <w:keepLines/>
      <w:widowControl w:val="0"/>
      <w:autoSpaceDE/>
      <w:autoSpaceDN/>
      <w:adjustRightInd/>
      <w:spacing w:after="0" w:line="240" w:lineRule="auto"/>
      <w:jc w:val="center"/>
      <w:textAlignment w:val="auto"/>
    </w:pPr>
    <w:rPr>
      <w:rFonts w:ascii="Times New Roman" w:eastAsia="Times New Roman" w:hAnsi="Times New Roman" w:cs="Times New Roman"/>
      <w:b/>
      <w:snapToGrid w:val="0"/>
      <w:sz w:val="24"/>
      <w:szCs w:val="20"/>
      <w:lang w:val="en-US"/>
    </w:rPr>
  </w:style>
  <w:style w:type="character" w:customStyle="1" w:styleId="TitleChar">
    <w:name w:val="Title Char"/>
    <w:basedOn w:val="DefaultParagraphFont"/>
    <w:link w:val="Title"/>
    <w:rsid w:val="003B5038"/>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4CBE-B558-4D3A-AAF5-6F587049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4290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Conditional Surrender of Lease</vt:lpstr>
      <vt:lpstr>Affidavit of Execution</vt:lpstr>
      <vt:lpstr>Schedule “A”</vt:lpstr>
    </vt:vector>
  </TitlesOfParts>
  <Company>GoA</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Surrender of Lease</dc:title>
  <dc:subject>Mortgage on public lands lease</dc:subject>
  <dc:creator>Government of Alberta</dc:creator>
  <cp:keywords>mortgage, lease, public lands, conditional, surrender, CSL</cp:keywords>
  <dc:description/>
  <cp:lastModifiedBy>Dena Saam</cp:lastModifiedBy>
  <cp:revision>2</cp:revision>
  <cp:lastPrinted>2020-03-03T21:50:00Z</cp:lastPrinted>
  <dcterms:created xsi:type="dcterms:W3CDTF">2024-01-26T17:27:00Z</dcterms:created>
  <dcterms:modified xsi:type="dcterms:W3CDTF">2024-01-26T17:27:00Z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3,4,7</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2024-01-25T20:17:17Z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f7cb1814-958e-43a2-be41-e150ef78e0e1</vt:lpwstr>
  </property>
  <property fmtid="{D5CDD505-2E9C-101B-9397-08002B2CF9AE}" pid="11" name="MSIP_Label_60c3ebf9-3c2f-4745-a75f-55836bdb736f_ContentBits">
    <vt:lpwstr>2</vt:lpwstr>
  </property>
</Properties>
</file>